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5E4D" w:rsidRPr="00442453" w:rsidRDefault="006C5E4D" w:rsidP="006C5E4D">
      <w:pPr>
        <w:jc w:val="center"/>
        <w:rPr>
          <w:b/>
          <w:color w:val="000000" w:themeColor="text1"/>
          <w:sz w:val="22"/>
          <w:szCs w:val="22"/>
          <w:lang w:val="sr-Cyrl-CS"/>
        </w:rPr>
      </w:pPr>
    </w:p>
    <w:p w:rsidR="006C5E4D" w:rsidRPr="00442453" w:rsidRDefault="006C5E4D" w:rsidP="006C5E4D">
      <w:pPr>
        <w:jc w:val="center"/>
        <w:rPr>
          <w:b/>
          <w:color w:val="000000" w:themeColor="text1"/>
          <w:sz w:val="22"/>
          <w:szCs w:val="22"/>
          <w:lang w:val="sr-Cyrl-CS"/>
        </w:rPr>
      </w:pPr>
    </w:p>
    <w:p w:rsidR="006C5E4D" w:rsidRPr="00442453" w:rsidRDefault="006C5E4D" w:rsidP="006C5E4D">
      <w:pPr>
        <w:jc w:val="center"/>
        <w:rPr>
          <w:b/>
          <w:color w:val="000000" w:themeColor="text1"/>
          <w:sz w:val="22"/>
          <w:szCs w:val="22"/>
          <w:lang w:val="sr-Cyrl-CS"/>
        </w:rPr>
      </w:pPr>
    </w:p>
    <w:p w:rsidR="006C5E4D" w:rsidRPr="00442453" w:rsidRDefault="006C5E4D" w:rsidP="006C5E4D">
      <w:pPr>
        <w:jc w:val="center"/>
        <w:rPr>
          <w:b/>
          <w:color w:val="000000" w:themeColor="text1"/>
          <w:sz w:val="22"/>
          <w:szCs w:val="22"/>
          <w:lang w:val="sr-Cyrl-CS"/>
        </w:rPr>
      </w:pPr>
    </w:p>
    <w:p w:rsidR="006C5E4D" w:rsidRPr="00442453" w:rsidRDefault="006C5E4D" w:rsidP="006C5E4D">
      <w:pPr>
        <w:jc w:val="center"/>
        <w:rPr>
          <w:b/>
          <w:color w:val="000000" w:themeColor="text1"/>
          <w:sz w:val="22"/>
          <w:szCs w:val="22"/>
          <w:lang w:val="sr-Cyrl-CS"/>
        </w:rPr>
      </w:pPr>
    </w:p>
    <w:p w:rsidR="006C5E4D" w:rsidRPr="00442453" w:rsidRDefault="006C5E4D" w:rsidP="006C5E4D">
      <w:pPr>
        <w:jc w:val="right"/>
        <w:rPr>
          <w:b/>
          <w:color w:val="000000" w:themeColor="text1"/>
          <w:sz w:val="22"/>
          <w:szCs w:val="22"/>
          <w:lang w:val="sr-Cyrl-CS"/>
        </w:rPr>
      </w:pPr>
    </w:p>
    <w:p w:rsidR="006C5E4D" w:rsidRPr="00442453" w:rsidRDefault="006C5E4D" w:rsidP="006C5E4D">
      <w:pPr>
        <w:jc w:val="center"/>
        <w:rPr>
          <w:b/>
          <w:color w:val="000000" w:themeColor="text1"/>
          <w:sz w:val="22"/>
          <w:szCs w:val="22"/>
          <w:lang w:val="sr-Cyrl-CS"/>
        </w:rPr>
      </w:pPr>
    </w:p>
    <w:p w:rsidR="006C5E4D" w:rsidRPr="00442453" w:rsidRDefault="006C5E4D" w:rsidP="006C5E4D">
      <w:pPr>
        <w:jc w:val="center"/>
        <w:rPr>
          <w:b/>
          <w:color w:val="000000" w:themeColor="text1"/>
          <w:sz w:val="22"/>
          <w:szCs w:val="22"/>
          <w:lang w:val="sr-Cyrl-CS"/>
        </w:rPr>
      </w:pPr>
    </w:p>
    <w:p w:rsidR="006C5E4D" w:rsidRPr="00442453" w:rsidRDefault="006C5E4D" w:rsidP="006C5E4D">
      <w:pPr>
        <w:jc w:val="center"/>
        <w:rPr>
          <w:b/>
          <w:color w:val="000000" w:themeColor="text1"/>
          <w:sz w:val="22"/>
          <w:szCs w:val="22"/>
          <w:lang w:val="sr-Cyrl-CS"/>
        </w:rPr>
      </w:pPr>
    </w:p>
    <w:p w:rsidR="006C5E4D" w:rsidRPr="00442453" w:rsidRDefault="006C5E4D" w:rsidP="006C5E4D">
      <w:pPr>
        <w:jc w:val="center"/>
        <w:rPr>
          <w:b/>
          <w:color w:val="000000" w:themeColor="text1"/>
          <w:sz w:val="22"/>
          <w:szCs w:val="22"/>
          <w:lang w:val="sr-Cyrl-CS"/>
        </w:rPr>
      </w:pPr>
    </w:p>
    <w:p w:rsidR="006C5E4D" w:rsidRPr="00442453" w:rsidRDefault="006C5E4D" w:rsidP="006C5E4D">
      <w:pPr>
        <w:jc w:val="center"/>
        <w:rPr>
          <w:b/>
          <w:color w:val="000000" w:themeColor="text1"/>
          <w:sz w:val="22"/>
          <w:szCs w:val="22"/>
          <w:lang w:val="sr-Cyrl-CS"/>
        </w:rPr>
      </w:pPr>
    </w:p>
    <w:p w:rsidR="006C5E4D" w:rsidRPr="00442453" w:rsidRDefault="006C5E4D" w:rsidP="006C5E4D">
      <w:pPr>
        <w:jc w:val="center"/>
        <w:rPr>
          <w:b/>
          <w:color w:val="000000" w:themeColor="text1"/>
          <w:sz w:val="32"/>
          <w:szCs w:val="32"/>
          <w:lang w:val="sr-Cyrl-CS"/>
        </w:rPr>
      </w:pPr>
    </w:p>
    <w:p w:rsidR="006C5E4D" w:rsidRPr="00442453" w:rsidRDefault="006C5E4D" w:rsidP="006C5E4D">
      <w:pPr>
        <w:jc w:val="center"/>
        <w:rPr>
          <w:b/>
          <w:color w:val="000000" w:themeColor="text1"/>
          <w:sz w:val="22"/>
          <w:szCs w:val="22"/>
          <w:lang w:val="sr-Cyrl-CS"/>
        </w:rPr>
      </w:pPr>
    </w:p>
    <w:p w:rsidR="006C5E4D" w:rsidRPr="00442453" w:rsidRDefault="006C5E4D" w:rsidP="006C5E4D">
      <w:pPr>
        <w:rPr>
          <w:b/>
          <w:color w:val="000000" w:themeColor="text1"/>
          <w:sz w:val="22"/>
          <w:szCs w:val="22"/>
          <w:lang w:val="sr-Cyrl-CS"/>
        </w:rPr>
      </w:pPr>
    </w:p>
    <w:p w:rsidR="006C5E4D" w:rsidRPr="00442453" w:rsidRDefault="006C5E4D" w:rsidP="006C5E4D">
      <w:pPr>
        <w:rPr>
          <w:color w:val="000000" w:themeColor="text1"/>
          <w:sz w:val="22"/>
          <w:szCs w:val="22"/>
          <w:lang w:val="sr-Cyrl-CS"/>
        </w:rPr>
      </w:pPr>
    </w:p>
    <w:p w:rsidR="006C5E4D" w:rsidRPr="00442453" w:rsidRDefault="006C5E4D" w:rsidP="006C5E4D">
      <w:pPr>
        <w:rPr>
          <w:color w:val="000000" w:themeColor="text1"/>
          <w:sz w:val="22"/>
          <w:szCs w:val="22"/>
          <w:lang w:val="sr-Cyrl-CS"/>
        </w:rPr>
      </w:pPr>
    </w:p>
    <w:p w:rsidR="006C5E4D" w:rsidRPr="00442453" w:rsidRDefault="006C5E4D" w:rsidP="006C5E4D">
      <w:pPr>
        <w:rPr>
          <w:color w:val="000000" w:themeColor="text1"/>
          <w:sz w:val="22"/>
          <w:szCs w:val="22"/>
          <w:lang w:val="sr-Cyrl-CS"/>
        </w:rPr>
      </w:pPr>
    </w:p>
    <w:p w:rsidR="006C5E4D" w:rsidRPr="00442453" w:rsidRDefault="006C5E4D" w:rsidP="006C5E4D">
      <w:pPr>
        <w:rPr>
          <w:color w:val="000000" w:themeColor="text1"/>
          <w:sz w:val="22"/>
          <w:szCs w:val="22"/>
          <w:lang w:val="sr-Cyrl-CS"/>
        </w:rPr>
      </w:pPr>
      <w:r w:rsidRPr="00442453">
        <w:rPr>
          <w:noProof/>
          <w:color w:val="000000" w:themeColor="text1"/>
          <w:sz w:val="22"/>
          <w:szCs w:val="22"/>
        </w:rPr>
        <w:drawing>
          <wp:anchor distT="0" distB="0" distL="114300" distR="114300" simplePos="0" relativeHeight="251660288" behindDoc="1" locked="0" layoutInCell="1" allowOverlap="1">
            <wp:simplePos x="0" y="0"/>
            <wp:positionH relativeFrom="column">
              <wp:posOffset>3863975</wp:posOffset>
            </wp:positionH>
            <wp:positionV relativeFrom="page">
              <wp:posOffset>3789045</wp:posOffset>
            </wp:positionV>
            <wp:extent cx="2322195" cy="2655570"/>
            <wp:effectExtent l="0" t="0" r="0" b="0"/>
            <wp:wrapNone/>
            <wp:docPr id="30" name="Picture 2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1"/>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2322195" cy="2655570"/>
                    </a:xfrm>
                    <a:prstGeom prst="rect">
                      <a:avLst/>
                    </a:prstGeom>
                    <a:noFill/>
                  </pic:spPr>
                </pic:pic>
              </a:graphicData>
            </a:graphic>
          </wp:anchor>
        </w:drawing>
      </w:r>
    </w:p>
    <w:p w:rsidR="006C5E4D" w:rsidRPr="00442453" w:rsidRDefault="006C5E4D" w:rsidP="006C5E4D">
      <w:pPr>
        <w:rPr>
          <w:color w:val="000000" w:themeColor="text1"/>
          <w:sz w:val="22"/>
          <w:szCs w:val="22"/>
          <w:lang w:val="sr-Cyrl-CS"/>
        </w:rPr>
      </w:pPr>
    </w:p>
    <w:p w:rsidR="006C5E4D" w:rsidRPr="00442453" w:rsidRDefault="006C5E4D" w:rsidP="006C5E4D">
      <w:pPr>
        <w:rPr>
          <w:color w:val="000000" w:themeColor="text1"/>
          <w:sz w:val="22"/>
          <w:szCs w:val="22"/>
          <w:lang w:val="sr-Cyrl-CS"/>
        </w:rPr>
      </w:pPr>
    </w:p>
    <w:p w:rsidR="006C5E4D" w:rsidRPr="00442453" w:rsidRDefault="006C5E4D" w:rsidP="006C5E4D">
      <w:pPr>
        <w:rPr>
          <w:color w:val="000000" w:themeColor="text1"/>
          <w:sz w:val="22"/>
          <w:szCs w:val="22"/>
          <w:lang w:val="sr-Cyrl-CS"/>
        </w:rPr>
      </w:pPr>
    </w:p>
    <w:p w:rsidR="006C5E4D" w:rsidRPr="00442453" w:rsidRDefault="006C5E4D" w:rsidP="006C5E4D">
      <w:pPr>
        <w:rPr>
          <w:color w:val="000000" w:themeColor="text1"/>
          <w:sz w:val="22"/>
          <w:szCs w:val="22"/>
          <w:lang w:val="sr-Cyrl-CS"/>
        </w:rPr>
      </w:pPr>
    </w:p>
    <w:p w:rsidR="006C5E4D" w:rsidRPr="00442453" w:rsidRDefault="006C5E4D" w:rsidP="006C5E4D">
      <w:pPr>
        <w:rPr>
          <w:color w:val="000000" w:themeColor="text1"/>
          <w:sz w:val="22"/>
          <w:szCs w:val="22"/>
          <w:lang w:val="sr-Cyrl-CS"/>
        </w:rPr>
      </w:pPr>
    </w:p>
    <w:p w:rsidR="006C5E4D" w:rsidRPr="00442453" w:rsidRDefault="006C5E4D" w:rsidP="006C5E4D">
      <w:pPr>
        <w:jc w:val="center"/>
        <w:rPr>
          <w:b/>
          <w:color w:val="000000" w:themeColor="text1"/>
          <w:sz w:val="40"/>
          <w:szCs w:val="40"/>
          <w:lang w:val="sr-Cyrl-CS"/>
        </w:rPr>
      </w:pPr>
      <w:r w:rsidRPr="00442453">
        <w:rPr>
          <w:b/>
          <w:color w:val="000000" w:themeColor="text1"/>
          <w:sz w:val="40"/>
          <w:szCs w:val="40"/>
          <w:lang w:val="sr-Cyrl-CS"/>
        </w:rPr>
        <w:t>ГОДИШЊИ ИЗВЕШТАЈ О РАДУ</w:t>
      </w:r>
    </w:p>
    <w:p w:rsidR="006C5E4D" w:rsidRPr="00442453" w:rsidRDefault="006C5E4D" w:rsidP="006C5E4D">
      <w:pPr>
        <w:jc w:val="center"/>
        <w:rPr>
          <w:b/>
          <w:color w:val="000000" w:themeColor="text1"/>
          <w:spacing w:val="100"/>
          <w:sz w:val="40"/>
          <w:szCs w:val="40"/>
          <w:lang w:val="sr-Cyrl-CS"/>
        </w:rPr>
      </w:pPr>
      <w:r w:rsidRPr="00442453">
        <w:rPr>
          <w:b/>
          <w:color w:val="000000" w:themeColor="text1"/>
          <w:spacing w:val="100"/>
          <w:sz w:val="40"/>
          <w:szCs w:val="40"/>
          <w:lang w:val="sr-Cyrl-CS"/>
        </w:rPr>
        <w:t>ЗА 201</w:t>
      </w:r>
      <w:r w:rsidR="00252B60" w:rsidRPr="00442453">
        <w:rPr>
          <w:b/>
          <w:color w:val="000000" w:themeColor="text1"/>
          <w:spacing w:val="100"/>
          <w:sz w:val="40"/>
          <w:szCs w:val="40"/>
          <w:lang w:val="sr-Cyrl-CS"/>
        </w:rPr>
        <w:t>6</w:t>
      </w:r>
      <w:r w:rsidRPr="00442453">
        <w:rPr>
          <w:b/>
          <w:color w:val="000000" w:themeColor="text1"/>
          <w:spacing w:val="100"/>
          <w:sz w:val="40"/>
          <w:szCs w:val="40"/>
          <w:lang w:val="sr-Cyrl-CS"/>
        </w:rPr>
        <w:t>. ГОДИНУ</w:t>
      </w:r>
    </w:p>
    <w:p w:rsidR="006C5E4D" w:rsidRPr="00442453" w:rsidRDefault="006C5E4D" w:rsidP="006C5E4D">
      <w:pPr>
        <w:jc w:val="center"/>
        <w:rPr>
          <w:color w:val="000000" w:themeColor="text1"/>
          <w:sz w:val="22"/>
          <w:szCs w:val="22"/>
          <w:lang w:val="sr-Cyrl-CS"/>
        </w:rPr>
      </w:pPr>
    </w:p>
    <w:p w:rsidR="006C5E4D" w:rsidRPr="00442453" w:rsidRDefault="006C5E4D" w:rsidP="006C5E4D">
      <w:pPr>
        <w:jc w:val="center"/>
        <w:rPr>
          <w:color w:val="000000" w:themeColor="text1"/>
          <w:sz w:val="22"/>
          <w:szCs w:val="22"/>
          <w:lang w:val="sr-Cyrl-CS"/>
        </w:rPr>
      </w:pPr>
    </w:p>
    <w:p w:rsidR="006C5E4D" w:rsidRPr="00442453" w:rsidRDefault="006C5E4D" w:rsidP="006C5E4D">
      <w:pPr>
        <w:jc w:val="center"/>
        <w:rPr>
          <w:color w:val="000000" w:themeColor="text1"/>
          <w:sz w:val="22"/>
          <w:szCs w:val="22"/>
          <w:lang w:val="sr-Cyrl-CS"/>
        </w:rPr>
      </w:pPr>
    </w:p>
    <w:p w:rsidR="006C5E4D" w:rsidRPr="00442453" w:rsidRDefault="006C5E4D" w:rsidP="006C5E4D">
      <w:pPr>
        <w:jc w:val="center"/>
        <w:rPr>
          <w:color w:val="000000" w:themeColor="text1"/>
          <w:sz w:val="22"/>
          <w:szCs w:val="22"/>
          <w:lang w:val="sr-Cyrl-CS"/>
        </w:rPr>
      </w:pPr>
    </w:p>
    <w:p w:rsidR="006C5E4D" w:rsidRPr="00442453" w:rsidRDefault="006C5E4D" w:rsidP="006C5E4D">
      <w:pPr>
        <w:jc w:val="center"/>
        <w:rPr>
          <w:color w:val="000000" w:themeColor="text1"/>
          <w:sz w:val="22"/>
          <w:szCs w:val="22"/>
          <w:lang w:val="sr-Cyrl-CS"/>
        </w:rPr>
      </w:pPr>
    </w:p>
    <w:p w:rsidR="006C5E4D" w:rsidRPr="00442453" w:rsidRDefault="006C5E4D" w:rsidP="006C5E4D">
      <w:pPr>
        <w:jc w:val="center"/>
        <w:rPr>
          <w:b/>
          <w:color w:val="000000" w:themeColor="text1"/>
          <w:sz w:val="22"/>
          <w:szCs w:val="22"/>
          <w:lang w:val="sr-Cyrl-CS"/>
        </w:rPr>
      </w:pPr>
    </w:p>
    <w:p w:rsidR="006C5E4D" w:rsidRPr="00442453" w:rsidRDefault="006C5E4D" w:rsidP="006C5E4D">
      <w:pPr>
        <w:jc w:val="center"/>
        <w:rPr>
          <w:b/>
          <w:color w:val="000000" w:themeColor="text1"/>
          <w:sz w:val="22"/>
          <w:szCs w:val="22"/>
          <w:lang w:val="sr-Cyrl-CS"/>
        </w:rPr>
      </w:pPr>
    </w:p>
    <w:p w:rsidR="006C5E4D" w:rsidRPr="00442453" w:rsidRDefault="006C5E4D" w:rsidP="006C5E4D">
      <w:pPr>
        <w:jc w:val="center"/>
        <w:rPr>
          <w:b/>
          <w:color w:val="000000" w:themeColor="text1"/>
          <w:sz w:val="22"/>
          <w:szCs w:val="22"/>
          <w:lang w:val="sr-Cyrl-CS"/>
        </w:rPr>
      </w:pPr>
    </w:p>
    <w:p w:rsidR="006C5E4D" w:rsidRPr="00442453" w:rsidRDefault="006C5E4D" w:rsidP="006C5E4D">
      <w:pPr>
        <w:jc w:val="center"/>
        <w:rPr>
          <w:b/>
          <w:color w:val="000000" w:themeColor="text1"/>
          <w:sz w:val="22"/>
          <w:szCs w:val="22"/>
          <w:lang w:val="sr-Cyrl-CS"/>
        </w:rPr>
      </w:pPr>
    </w:p>
    <w:p w:rsidR="006C5E4D" w:rsidRPr="00442453" w:rsidRDefault="006C5E4D" w:rsidP="006C5E4D">
      <w:pPr>
        <w:jc w:val="center"/>
        <w:rPr>
          <w:b/>
          <w:color w:val="000000" w:themeColor="text1"/>
          <w:sz w:val="22"/>
          <w:szCs w:val="22"/>
          <w:lang w:val="sr-Cyrl-CS"/>
        </w:rPr>
      </w:pPr>
    </w:p>
    <w:p w:rsidR="006C5E4D" w:rsidRPr="00442453" w:rsidRDefault="006C5E4D" w:rsidP="006C5E4D">
      <w:pPr>
        <w:jc w:val="center"/>
        <w:rPr>
          <w:b/>
          <w:color w:val="000000" w:themeColor="text1"/>
          <w:sz w:val="22"/>
          <w:szCs w:val="22"/>
          <w:lang w:val="sr-Cyrl-CS"/>
        </w:rPr>
      </w:pPr>
    </w:p>
    <w:p w:rsidR="006C5E4D" w:rsidRPr="00442453" w:rsidRDefault="006C5E4D" w:rsidP="006C5E4D">
      <w:pPr>
        <w:jc w:val="center"/>
        <w:rPr>
          <w:b/>
          <w:color w:val="000000" w:themeColor="text1"/>
          <w:sz w:val="22"/>
          <w:szCs w:val="22"/>
          <w:lang w:val="sr-Cyrl-CS"/>
        </w:rPr>
      </w:pPr>
    </w:p>
    <w:p w:rsidR="006C5E4D" w:rsidRPr="00442453" w:rsidRDefault="006C5E4D" w:rsidP="006C5E4D">
      <w:pPr>
        <w:jc w:val="center"/>
        <w:rPr>
          <w:b/>
          <w:color w:val="000000" w:themeColor="text1"/>
          <w:sz w:val="22"/>
          <w:szCs w:val="22"/>
          <w:lang w:val="sr-Cyrl-CS"/>
        </w:rPr>
      </w:pPr>
    </w:p>
    <w:p w:rsidR="006C5E4D" w:rsidRPr="00442453" w:rsidRDefault="006C5E4D" w:rsidP="006C5E4D">
      <w:pPr>
        <w:jc w:val="center"/>
        <w:rPr>
          <w:b/>
          <w:color w:val="000000" w:themeColor="text1"/>
          <w:sz w:val="22"/>
          <w:szCs w:val="22"/>
          <w:lang w:val="sr-Cyrl-CS"/>
        </w:rPr>
      </w:pPr>
    </w:p>
    <w:p w:rsidR="006C5E4D" w:rsidRPr="00442453" w:rsidRDefault="006C5E4D" w:rsidP="006C5E4D">
      <w:pPr>
        <w:jc w:val="center"/>
        <w:rPr>
          <w:b/>
          <w:color w:val="000000" w:themeColor="text1"/>
          <w:sz w:val="22"/>
          <w:szCs w:val="22"/>
          <w:lang w:val="sr-Cyrl-CS"/>
        </w:rPr>
      </w:pPr>
    </w:p>
    <w:p w:rsidR="006C5E4D" w:rsidRPr="00442453" w:rsidRDefault="006C5E4D" w:rsidP="006C5E4D">
      <w:pPr>
        <w:jc w:val="center"/>
        <w:rPr>
          <w:b/>
          <w:color w:val="000000" w:themeColor="text1"/>
          <w:sz w:val="22"/>
          <w:szCs w:val="22"/>
          <w:lang w:val="sr-Cyrl-CS"/>
        </w:rPr>
      </w:pPr>
    </w:p>
    <w:p w:rsidR="006C5E4D" w:rsidRPr="00442453" w:rsidRDefault="006C5E4D" w:rsidP="006C5E4D">
      <w:pPr>
        <w:jc w:val="center"/>
        <w:rPr>
          <w:b/>
          <w:color w:val="000000" w:themeColor="text1"/>
          <w:sz w:val="22"/>
          <w:szCs w:val="22"/>
          <w:lang w:val="sr-Cyrl-CS"/>
        </w:rPr>
      </w:pPr>
    </w:p>
    <w:p w:rsidR="006C5E4D" w:rsidRPr="00442453" w:rsidRDefault="006C5E4D" w:rsidP="006C5E4D">
      <w:pPr>
        <w:jc w:val="center"/>
        <w:rPr>
          <w:b/>
          <w:color w:val="000000" w:themeColor="text1"/>
          <w:sz w:val="22"/>
          <w:szCs w:val="22"/>
          <w:lang w:val="sr-Cyrl-CS"/>
        </w:rPr>
      </w:pPr>
    </w:p>
    <w:p w:rsidR="006C5E4D" w:rsidRPr="00442453" w:rsidRDefault="006C5E4D" w:rsidP="006C5E4D">
      <w:pPr>
        <w:jc w:val="center"/>
        <w:rPr>
          <w:b/>
          <w:color w:val="000000" w:themeColor="text1"/>
          <w:sz w:val="22"/>
          <w:szCs w:val="22"/>
          <w:lang w:val="sr-Cyrl-CS"/>
        </w:rPr>
      </w:pPr>
    </w:p>
    <w:p w:rsidR="006C5E4D" w:rsidRPr="00442453" w:rsidRDefault="006C5E4D" w:rsidP="006C5E4D">
      <w:pPr>
        <w:jc w:val="center"/>
        <w:rPr>
          <w:b/>
          <w:color w:val="000000" w:themeColor="text1"/>
          <w:sz w:val="22"/>
          <w:szCs w:val="22"/>
          <w:lang w:val="sr-Cyrl-CS"/>
        </w:rPr>
      </w:pPr>
    </w:p>
    <w:p w:rsidR="006C5E4D" w:rsidRPr="00442453" w:rsidRDefault="006C5E4D" w:rsidP="006C5E4D">
      <w:pPr>
        <w:jc w:val="center"/>
        <w:rPr>
          <w:b/>
          <w:color w:val="000000" w:themeColor="text1"/>
          <w:sz w:val="28"/>
          <w:szCs w:val="28"/>
          <w:lang w:val="sr-Cyrl-CS"/>
        </w:rPr>
      </w:pPr>
      <w:r w:rsidRPr="00442453">
        <w:rPr>
          <w:b/>
          <w:color w:val="000000" w:themeColor="text1"/>
          <w:sz w:val="28"/>
          <w:szCs w:val="28"/>
          <w:lang w:val="sr-Cyrl-CS"/>
        </w:rPr>
        <w:t>АГЕНЦИЈА ЗА ПРИВРЕДНЕ РЕГИСТРЕ</w:t>
      </w:r>
    </w:p>
    <w:p w:rsidR="006C5E4D" w:rsidRPr="00442453" w:rsidRDefault="006C5E4D" w:rsidP="006C5E4D">
      <w:pPr>
        <w:jc w:val="center"/>
        <w:rPr>
          <w:color w:val="000000" w:themeColor="text1"/>
          <w:lang w:val="sr-Cyrl-CS"/>
        </w:rPr>
      </w:pPr>
      <w:r w:rsidRPr="00442453">
        <w:rPr>
          <w:color w:val="000000" w:themeColor="text1"/>
          <w:lang w:val="sr-Cyrl-CS"/>
        </w:rPr>
        <w:t>БЕОГРАД, ФЕБРУАР 201</w:t>
      </w:r>
      <w:r w:rsidR="00252B60" w:rsidRPr="00442453">
        <w:rPr>
          <w:color w:val="000000" w:themeColor="text1"/>
          <w:lang w:val="sr-Cyrl-CS"/>
        </w:rPr>
        <w:t>7</w:t>
      </w:r>
      <w:r w:rsidRPr="00442453">
        <w:rPr>
          <w:color w:val="000000" w:themeColor="text1"/>
          <w:lang w:val="sr-Cyrl-CS"/>
        </w:rPr>
        <w:t>. ГОДИНЕ</w:t>
      </w:r>
    </w:p>
    <w:p w:rsidR="00F7249E" w:rsidRPr="00442453" w:rsidRDefault="00F7249E">
      <w:pPr>
        <w:spacing w:after="200" w:line="276" w:lineRule="auto"/>
        <w:rPr>
          <w:color w:val="000000" w:themeColor="text1"/>
          <w:lang w:val="sr-Cyrl-CS"/>
        </w:rPr>
      </w:pPr>
      <w:r w:rsidRPr="00442453">
        <w:rPr>
          <w:color w:val="000000" w:themeColor="text1"/>
          <w:lang w:val="sr-Cyrl-CS"/>
        </w:rPr>
        <w:br w:type="page"/>
      </w:r>
    </w:p>
    <w:p w:rsidR="00F7249E" w:rsidRPr="00442453" w:rsidRDefault="00F7249E" w:rsidP="006C5E4D">
      <w:pPr>
        <w:jc w:val="center"/>
        <w:rPr>
          <w:color w:val="000000" w:themeColor="text1"/>
          <w:lang w:val="sr-Cyrl-CS"/>
        </w:rPr>
      </w:pPr>
    </w:p>
    <w:tbl>
      <w:tblPr>
        <w:tblW w:w="0" w:type="auto"/>
        <w:jc w:val="center"/>
        <w:tblLook w:val="04A0"/>
      </w:tblPr>
      <w:tblGrid>
        <w:gridCol w:w="839"/>
        <w:gridCol w:w="8222"/>
      </w:tblGrid>
      <w:tr w:rsidR="006C5E4D" w:rsidRPr="00442453" w:rsidTr="00B804D7">
        <w:trPr>
          <w:trHeight w:val="567"/>
          <w:jc w:val="center"/>
        </w:trPr>
        <w:tc>
          <w:tcPr>
            <w:tcW w:w="839" w:type="dxa"/>
            <w:vAlign w:val="center"/>
          </w:tcPr>
          <w:p w:rsidR="006C5E4D" w:rsidRPr="00442453" w:rsidRDefault="006C5E4D" w:rsidP="00B804D7">
            <w:pPr>
              <w:rPr>
                <w:b/>
                <w:color w:val="000000" w:themeColor="text1"/>
                <w:lang w:val="sr-Cyrl-CS"/>
              </w:rPr>
            </w:pPr>
            <w:r w:rsidRPr="00442453">
              <w:rPr>
                <w:color w:val="000000" w:themeColor="text1"/>
                <w:lang w:val="sr-Cyrl-CS"/>
              </w:rPr>
              <w:br w:type="page"/>
            </w:r>
            <w:r w:rsidRPr="00442453">
              <w:rPr>
                <w:color w:val="000000" w:themeColor="text1"/>
                <w:lang w:val="sr-Cyrl-CS"/>
              </w:rPr>
              <w:br w:type="page"/>
            </w:r>
            <w:r w:rsidRPr="00442453">
              <w:rPr>
                <w:b/>
                <w:color w:val="000000" w:themeColor="text1"/>
                <w:sz w:val="22"/>
                <w:szCs w:val="22"/>
                <w:lang w:val="sr-Cyrl-CS"/>
              </w:rPr>
              <w:br w:type="page"/>
            </w:r>
          </w:p>
        </w:tc>
        <w:tc>
          <w:tcPr>
            <w:tcW w:w="8222" w:type="dxa"/>
            <w:vAlign w:val="center"/>
          </w:tcPr>
          <w:p w:rsidR="006C5E4D" w:rsidRPr="00442453" w:rsidRDefault="006C5E4D" w:rsidP="00B804D7">
            <w:pPr>
              <w:jc w:val="center"/>
              <w:rPr>
                <w:b/>
                <w:color w:val="000000" w:themeColor="text1"/>
                <w:lang w:val="sr-Cyrl-CS"/>
              </w:rPr>
            </w:pPr>
            <w:r w:rsidRPr="00442453">
              <w:rPr>
                <w:color w:val="000000" w:themeColor="text1"/>
                <w:spacing w:val="100"/>
                <w:lang w:val="sr-Cyrl-CS"/>
              </w:rPr>
              <w:t>Садржај</w:t>
            </w:r>
            <w:r w:rsidRPr="00442453">
              <w:rPr>
                <w:color w:val="000000" w:themeColor="text1"/>
                <w:sz w:val="22"/>
                <w:szCs w:val="22"/>
                <w:lang w:val="sr-Cyrl-CS"/>
              </w:rPr>
              <w:t>:</w:t>
            </w:r>
          </w:p>
        </w:tc>
      </w:tr>
    </w:tbl>
    <w:sdt>
      <w:sdtPr>
        <w:rPr>
          <w:rFonts w:ascii="Times New Roman" w:hAnsi="Times New Roman"/>
          <w:b w:val="0"/>
          <w:bCs w:val="0"/>
          <w:color w:val="808080" w:themeColor="background1" w:themeShade="80"/>
          <w:sz w:val="24"/>
          <w:szCs w:val="24"/>
          <w:lang w:val="sr-Cyrl-CS"/>
        </w:rPr>
        <w:id w:val="6696454"/>
        <w:docPartObj>
          <w:docPartGallery w:val="Table of Contents"/>
          <w:docPartUnique/>
        </w:docPartObj>
      </w:sdtPr>
      <w:sdtEndPr>
        <w:rPr>
          <w:sz w:val="22"/>
          <w:szCs w:val="22"/>
        </w:rPr>
      </w:sdtEndPr>
      <w:sdtContent>
        <w:p w:rsidR="00B804D7" w:rsidRPr="00D6144E" w:rsidRDefault="00B804D7" w:rsidP="00A550F6">
          <w:pPr>
            <w:pStyle w:val="TOCHeading"/>
            <w:spacing w:before="0"/>
            <w:rPr>
              <w:rFonts w:ascii="Times New Roman" w:hAnsi="Times New Roman"/>
              <w:b w:val="0"/>
              <w:color w:val="808080" w:themeColor="background1" w:themeShade="80"/>
              <w:sz w:val="22"/>
              <w:szCs w:val="22"/>
              <w:lang w:val="sr-Cyrl-CS"/>
            </w:rPr>
          </w:pPr>
        </w:p>
        <w:p w:rsidR="004E1BBD" w:rsidRPr="004842B6" w:rsidRDefault="009B601D" w:rsidP="002B2642">
          <w:pPr>
            <w:pStyle w:val="TOC1"/>
            <w:rPr>
              <w:rFonts w:asciiTheme="minorHAnsi" w:eastAsiaTheme="minorEastAsia" w:hAnsiTheme="minorHAnsi" w:cstheme="minorBidi"/>
              <w:b w:val="0"/>
              <w:noProof/>
              <w:sz w:val="22"/>
              <w:szCs w:val="22"/>
              <w:lang w:val="en-US"/>
            </w:rPr>
          </w:pPr>
          <w:r w:rsidRPr="009B601D">
            <w:fldChar w:fldCharType="begin"/>
          </w:r>
          <w:r w:rsidR="00B804D7" w:rsidRPr="00D6144E">
            <w:instrText xml:space="preserve"> TOC \o "1-3" \h \z \u </w:instrText>
          </w:r>
          <w:r w:rsidRPr="009B601D">
            <w:fldChar w:fldCharType="separate"/>
          </w:r>
          <w:hyperlink w:anchor="_Toc475365357" w:history="1">
            <w:r w:rsidR="004E1BBD" w:rsidRPr="004842B6">
              <w:rPr>
                <w:rStyle w:val="Hyperlink"/>
                <w:b w:val="0"/>
                <w:noProof/>
                <w:sz w:val="22"/>
                <w:szCs w:val="22"/>
              </w:rPr>
              <w:t xml:space="preserve">I </w:t>
            </w:r>
          </w:hyperlink>
          <w:hyperlink w:anchor="_Toc475365358" w:history="1">
            <w:r w:rsidR="004E1BBD" w:rsidRPr="004842B6">
              <w:rPr>
                <w:rStyle w:val="Hyperlink"/>
                <w:b w:val="0"/>
                <w:noProof/>
                <w:sz w:val="22"/>
                <w:szCs w:val="22"/>
              </w:rPr>
              <w:t>УВОД</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_Toc475365358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3</w:t>
            </w:r>
            <w:r w:rsidRPr="004842B6">
              <w:rPr>
                <w:b w:val="0"/>
                <w:noProof/>
                <w:webHidden/>
                <w:sz w:val="22"/>
                <w:szCs w:val="22"/>
              </w:rPr>
              <w:fldChar w:fldCharType="end"/>
            </w:r>
          </w:hyperlink>
        </w:p>
        <w:p w:rsidR="004E1BBD" w:rsidRPr="004842B6" w:rsidRDefault="009B601D" w:rsidP="002B2642">
          <w:pPr>
            <w:pStyle w:val="TOC1"/>
            <w:rPr>
              <w:rFonts w:asciiTheme="minorHAnsi" w:eastAsiaTheme="minorEastAsia" w:hAnsiTheme="minorHAnsi" w:cstheme="minorBidi"/>
              <w:b w:val="0"/>
              <w:noProof/>
              <w:sz w:val="22"/>
              <w:szCs w:val="22"/>
              <w:lang w:val="en-US"/>
            </w:rPr>
          </w:pPr>
          <w:hyperlink w:anchor="_Toc475365359" w:history="1">
            <w:r w:rsidR="004E1BBD" w:rsidRPr="004842B6">
              <w:rPr>
                <w:rStyle w:val="Hyperlink"/>
                <w:b w:val="0"/>
                <w:noProof/>
                <w:sz w:val="22"/>
                <w:szCs w:val="22"/>
              </w:rPr>
              <w:t xml:space="preserve">II </w:t>
            </w:r>
          </w:hyperlink>
          <w:hyperlink w:anchor="_Toc475365360" w:history="1">
            <w:r w:rsidR="004E1BBD" w:rsidRPr="004842B6">
              <w:rPr>
                <w:rStyle w:val="Hyperlink"/>
                <w:b w:val="0"/>
                <w:noProof/>
                <w:sz w:val="22"/>
                <w:szCs w:val="22"/>
              </w:rPr>
              <w:t>РЕГИСТАР ПРИВРЕДНИХ СУБЈЕКАТА</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_Toc475365360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9</w:t>
            </w:r>
            <w:r w:rsidRPr="004842B6">
              <w:rPr>
                <w:b w:val="0"/>
                <w:noProof/>
                <w:webHidden/>
                <w:sz w:val="22"/>
                <w:szCs w:val="22"/>
              </w:rPr>
              <w:fldChar w:fldCharType="end"/>
            </w:r>
          </w:hyperlink>
        </w:p>
        <w:p w:rsidR="004E1BBD" w:rsidRPr="004842B6" w:rsidRDefault="009B601D" w:rsidP="004842B6">
          <w:pPr>
            <w:pStyle w:val="TOC3"/>
            <w:rPr>
              <w:rFonts w:asciiTheme="minorHAnsi" w:eastAsiaTheme="minorEastAsia" w:hAnsiTheme="minorHAnsi" w:cstheme="minorBidi"/>
              <w:noProof/>
              <w:sz w:val="22"/>
              <w:szCs w:val="22"/>
            </w:rPr>
          </w:pPr>
          <w:hyperlink w:anchor="_Toc475365361" w:history="1">
            <w:r w:rsidR="004E1BBD" w:rsidRPr="004842B6">
              <w:rPr>
                <w:rStyle w:val="Hyperlink"/>
                <w:noProof/>
                <w:sz w:val="22"/>
                <w:szCs w:val="22"/>
                <w:lang w:val="sr-Cyrl-CS"/>
              </w:rPr>
              <w:t>а)</w:t>
            </w:r>
            <w:r w:rsidR="004E1BBD" w:rsidRPr="004842B6">
              <w:rPr>
                <w:rFonts w:asciiTheme="minorHAnsi" w:eastAsiaTheme="minorEastAsia" w:hAnsiTheme="minorHAnsi" w:cstheme="minorBidi"/>
                <w:noProof/>
                <w:sz w:val="22"/>
                <w:szCs w:val="22"/>
              </w:rPr>
              <w:tab/>
            </w:r>
            <w:r w:rsidR="004E1BBD" w:rsidRPr="004842B6">
              <w:rPr>
                <w:rStyle w:val="Hyperlink"/>
                <w:noProof/>
                <w:sz w:val="22"/>
                <w:szCs w:val="22"/>
                <w:lang w:val="sr-Cyrl-CS"/>
              </w:rPr>
              <w:t>Послови регистрације привредних друштава</w:t>
            </w:r>
            <w:r w:rsidR="004E1BBD" w:rsidRPr="004842B6">
              <w:rPr>
                <w:noProof/>
                <w:webHidden/>
                <w:sz w:val="22"/>
                <w:szCs w:val="22"/>
              </w:rPr>
              <w:tab/>
            </w:r>
            <w:r w:rsidRPr="004842B6">
              <w:rPr>
                <w:noProof/>
                <w:webHidden/>
                <w:sz w:val="22"/>
                <w:szCs w:val="22"/>
              </w:rPr>
              <w:fldChar w:fldCharType="begin"/>
            </w:r>
            <w:r w:rsidR="004E1BBD" w:rsidRPr="004842B6">
              <w:rPr>
                <w:noProof/>
                <w:webHidden/>
                <w:sz w:val="22"/>
                <w:szCs w:val="22"/>
              </w:rPr>
              <w:instrText xml:space="preserve"> PAGEREF _Toc475365361 \h </w:instrText>
            </w:r>
            <w:r w:rsidRPr="004842B6">
              <w:rPr>
                <w:noProof/>
                <w:webHidden/>
                <w:sz w:val="22"/>
                <w:szCs w:val="22"/>
              </w:rPr>
            </w:r>
            <w:r w:rsidRPr="004842B6">
              <w:rPr>
                <w:noProof/>
                <w:webHidden/>
                <w:sz w:val="22"/>
                <w:szCs w:val="22"/>
              </w:rPr>
              <w:fldChar w:fldCharType="separate"/>
            </w:r>
            <w:r w:rsidR="00951E78">
              <w:rPr>
                <w:noProof/>
                <w:webHidden/>
                <w:sz w:val="22"/>
                <w:szCs w:val="22"/>
              </w:rPr>
              <w:t>9</w:t>
            </w:r>
            <w:r w:rsidRPr="004842B6">
              <w:rPr>
                <w:noProof/>
                <w:webHidden/>
                <w:sz w:val="22"/>
                <w:szCs w:val="22"/>
              </w:rPr>
              <w:fldChar w:fldCharType="end"/>
            </w:r>
          </w:hyperlink>
        </w:p>
        <w:p w:rsidR="004E1BBD" w:rsidRPr="004842B6" w:rsidRDefault="009B601D" w:rsidP="004842B6">
          <w:pPr>
            <w:pStyle w:val="TOC3"/>
            <w:rPr>
              <w:rFonts w:asciiTheme="minorHAnsi" w:eastAsiaTheme="minorEastAsia" w:hAnsiTheme="minorHAnsi" w:cstheme="minorBidi"/>
              <w:noProof/>
              <w:sz w:val="22"/>
              <w:szCs w:val="22"/>
            </w:rPr>
          </w:pPr>
          <w:hyperlink w:anchor="_Toc475365362" w:history="1">
            <w:r w:rsidR="004E1BBD" w:rsidRPr="004842B6">
              <w:rPr>
                <w:rStyle w:val="Hyperlink"/>
                <w:noProof/>
                <w:sz w:val="22"/>
                <w:szCs w:val="22"/>
                <w:lang w:val="sr-Cyrl-CS"/>
              </w:rPr>
              <w:t>б)</w:t>
            </w:r>
            <w:r w:rsidR="004E1BBD" w:rsidRPr="004842B6">
              <w:rPr>
                <w:rFonts w:asciiTheme="minorHAnsi" w:eastAsiaTheme="minorEastAsia" w:hAnsiTheme="minorHAnsi" w:cstheme="minorBidi"/>
                <w:noProof/>
                <w:sz w:val="22"/>
                <w:szCs w:val="22"/>
              </w:rPr>
              <w:tab/>
            </w:r>
            <w:r w:rsidR="004E1BBD" w:rsidRPr="004842B6">
              <w:rPr>
                <w:rStyle w:val="Hyperlink"/>
                <w:noProof/>
                <w:sz w:val="22"/>
                <w:szCs w:val="22"/>
                <w:lang w:val="sr-Cyrl-CS"/>
              </w:rPr>
              <w:t>Послови регистрације предузетника</w:t>
            </w:r>
            <w:r w:rsidR="004E1BBD" w:rsidRPr="004842B6">
              <w:rPr>
                <w:noProof/>
                <w:webHidden/>
                <w:sz w:val="22"/>
                <w:szCs w:val="22"/>
              </w:rPr>
              <w:tab/>
            </w:r>
            <w:r w:rsidRPr="004842B6">
              <w:rPr>
                <w:noProof/>
                <w:webHidden/>
                <w:sz w:val="22"/>
                <w:szCs w:val="22"/>
              </w:rPr>
              <w:fldChar w:fldCharType="begin"/>
            </w:r>
            <w:r w:rsidR="004E1BBD" w:rsidRPr="004842B6">
              <w:rPr>
                <w:noProof/>
                <w:webHidden/>
                <w:sz w:val="22"/>
                <w:szCs w:val="22"/>
              </w:rPr>
              <w:instrText xml:space="preserve"> PAGEREF _Toc475365362 \h </w:instrText>
            </w:r>
            <w:r w:rsidRPr="004842B6">
              <w:rPr>
                <w:noProof/>
                <w:webHidden/>
                <w:sz w:val="22"/>
                <w:szCs w:val="22"/>
              </w:rPr>
            </w:r>
            <w:r w:rsidRPr="004842B6">
              <w:rPr>
                <w:noProof/>
                <w:webHidden/>
                <w:sz w:val="22"/>
                <w:szCs w:val="22"/>
              </w:rPr>
              <w:fldChar w:fldCharType="separate"/>
            </w:r>
            <w:r w:rsidR="00951E78">
              <w:rPr>
                <w:noProof/>
                <w:webHidden/>
                <w:sz w:val="22"/>
                <w:szCs w:val="22"/>
              </w:rPr>
              <w:t>11</w:t>
            </w:r>
            <w:r w:rsidRPr="004842B6">
              <w:rPr>
                <w:noProof/>
                <w:webHidden/>
                <w:sz w:val="22"/>
                <w:szCs w:val="22"/>
              </w:rPr>
              <w:fldChar w:fldCharType="end"/>
            </w:r>
          </w:hyperlink>
        </w:p>
        <w:p w:rsidR="004E1BBD" w:rsidRPr="004842B6" w:rsidRDefault="009B601D" w:rsidP="004842B6">
          <w:pPr>
            <w:pStyle w:val="TOC3"/>
            <w:rPr>
              <w:rFonts w:asciiTheme="minorHAnsi" w:eastAsiaTheme="minorEastAsia" w:hAnsiTheme="minorHAnsi" w:cstheme="minorBidi"/>
              <w:noProof/>
              <w:sz w:val="22"/>
              <w:szCs w:val="22"/>
            </w:rPr>
          </w:pPr>
          <w:hyperlink w:anchor="_Toc475365363" w:history="1">
            <w:r w:rsidR="004E1BBD" w:rsidRPr="004842B6">
              <w:rPr>
                <w:rStyle w:val="Hyperlink"/>
                <w:noProof/>
                <w:sz w:val="22"/>
                <w:szCs w:val="22"/>
                <w:lang w:val="sr-Cyrl-CS"/>
              </w:rPr>
              <w:t>в)</w:t>
            </w:r>
            <w:r w:rsidR="004E1BBD" w:rsidRPr="004842B6">
              <w:rPr>
                <w:rFonts w:asciiTheme="minorHAnsi" w:eastAsiaTheme="minorEastAsia" w:hAnsiTheme="minorHAnsi" w:cstheme="minorBidi"/>
                <w:noProof/>
                <w:sz w:val="22"/>
                <w:szCs w:val="22"/>
              </w:rPr>
              <w:tab/>
            </w:r>
            <w:r w:rsidR="004E1BBD" w:rsidRPr="004842B6">
              <w:rPr>
                <w:rStyle w:val="Hyperlink"/>
                <w:noProof/>
                <w:sz w:val="22"/>
                <w:szCs w:val="22"/>
                <w:lang w:val="sr-Cyrl-CS"/>
              </w:rPr>
              <w:t>Послови регистрације представништава страних правних лица</w:t>
            </w:r>
            <w:r w:rsidR="004E1BBD" w:rsidRPr="004842B6">
              <w:rPr>
                <w:noProof/>
                <w:webHidden/>
                <w:sz w:val="22"/>
                <w:szCs w:val="22"/>
              </w:rPr>
              <w:tab/>
            </w:r>
            <w:r w:rsidRPr="004842B6">
              <w:rPr>
                <w:noProof/>
                <w:webHidden/>
                <w:sz w:val="22"/>
                <w:szCs w:val="22"/>
              </w:rPr>
              <w:fldChar w:fldCharType="begin"/>
            </w:r>
            <w:r w:rsidR="004E1BBD" w:rsidRPr="004842B6">
              <w:rPr>
                <w:noProof/>
                <w:webHidden/>
                <w:sz w:val="22"/>
                <w:szCs w:val="22"/>
              </w:rPr>
              <w:instrText xml:space="preserve"> PAGEREF _Toc475365363 \h </w:instrText>
            </w:r>
            <w:r w:rsidRPr="004842B6">
              <w:rPr>
                <w:noProof/>
                <w:webHidden/>
                <w:sz w:val="22"/>
                <w:szCs w:val="22"/>
              </w:rPr>
            </w:r>
            <w:r w:rsidRPr="004842B6">
              <w:rPr>
                <w:noProof/>
                <w:webHidden/>
                <w:sz w:val="22"/>
                <w:szCs w:val="22"/>
              </w:rPr>
              <w:fldChar w:fldCharType="separate"/>
            </w:r>
            <w:r w:rsidR="00951E78">
              <w:rPr>
                <w:noProof/>
                <w:webHidden/>
                <w:sz w:val="22"/>
                <w:szCs w:val="22"/>
              </w:rPr>
              <w:t>13</w:t>
            </w:r>
            <w:r w:rsidRPr="004842B6">
              <w:rPr>
                <w:noProof/>
                <w:webHidden/>
                <w:sz w:val="22"/>
                <w:szCs w:val="22"/>
              </w:rPr>
              <w:fldChar w:fldCharType="end"/>
            </w:r>
          </w:hyperlink>
        </w:p>
        <w:p w:rsidR="004E1BBD" w:rsidRPr="004842B6" w:rsidRDefault="009B601D" w:rsidP="004842B6">
          <w:pPr>
            <w:pStyle w:val="TOC3"/>
            <w:rPr>
              <w:rFonts w:asciiTheme="minorHAnsi" w:eastAsiaTheme="minorEastAsia" w:hAnsiTheme="minorHAnsi" w:cstheme="minorBidi"/>
              <w:noProof/>
              <w:sz w:val="22"/>
              <w:szCs w:val="22"/>
            </w:rPr>
          </w:pPr>
          <w:hyperlink w:anchor="_Toc475365364" w:history="1">
            <w:r w:rsidR="004E1BBD" w:rsidRPr="004842B6">
              <w:rPr>
                <w:rStyle w:val="Hyperlink"/>
                <w:noProof/>
                <w:sz w:val="22"/>
                <w:szCs w:val="22"/>
                <w:lang w:val="sr-Cyrl-CS"/>
              </w:rPr>
              <w:t>г)</w:t>
            </w:r>
            <w:r w:rsidR="004E1BBD" w:rsidRPr="004842B6">
              <w:rPr>
                <w:rFonts w:asciiTheme="minorHAnsi" w:eastAsiaTheme="minorEastAsia" w:hAnsiTheme="minorHAnsi" w:cstheme="minorBidi"/>
                <w:noProof/>
                <w:sz w:val="22"/>
                <w:szCs w:val="22"/>
              </w:rPr>
              <w:tab/>
            </w:r>
            <w:r w:rsidR="004E1BBD" w:rsidRPr="004842B6">
              <w:rPr>
                <w:rStyle w:val="Hyperlink"/>
                <w:noProof/>
                <w:sz w:val="22"/>
                <w:szCs w:val="22"/>
                <w:lang w:val="sr-Cyrl-CS"/>
              </w:rPr>
              <w:t>Послови регистрације огранака страних правних лица</w:t>
            </w:r>
            <w:r w:rsidR="004E1BBD" w:rsidRPr="004842B6">
              <w:rPr>
                <w:noProof/>
                <w:webHidden/>
                <w:sz w:val="22"/>
                <w:szCs w:val="22"/>
              </w:rPr>
              <w:tab/>
            </w:r>
            <w:r w:rsidRPr="004842B6">
              <w:rPr>
                <w:noProof/>
                <w:webHidden/>
                <w:sz w:val="22"/>
                <w:szCs w:val="22"/>
              </w:rPr>
              <w:fldChar w:fldCharType="begin"/>
            </w:r>
            <w:r w:rsidR="004E1BBD" w:rsidRPr="004842B6">
              <w:rPr>
                <w:noProof/>
                <w:webHidden/>
                <w:sz w:val="22"/>
                <w:szCs w:val="22"/>
              </w:rPr>
              <w:instrText xml:space="preserve"> PAGEREF _Toc475365364 \h </w:instrText>
            </w:r>
            <w:r w:rsidRPr="004842B6">
              <w:rPr>
                <w:noProof/>
                <w:webHidden/>
                <w:sz w:val="22"/>
                <w:szCs w:val="22"/>
              </w:rPr>
            </w:r>
            <w:r w:rsidRPr="004842B6">
              <w:rPr>
                <w:noProof/>
                <w:webHidden/>
                <w:sz w:val="22"/>
                <w:szCs w:val="22"/>
              </w:rPr>
              <w:fldChar w:fldCharType="separate"/>
            </w:r>
            <w:r w:rsidR="00951E78">
              <w:rPr>
                <w:noProof/>
                <w:webHidden/>
                <w:sz w:val="22"/>
                <w:szCs w:val="22"/>
              </w:rPr>
              <w:t>13</w:t>
            </w:r>
            <w:r w:rsidRPr="004842B6">
              <w:rPr>
                <w:noProof/>
                <w:webHidden/>
                <w:sz w:val="22"/>
                <w:szCs w:val="22"/>
              </w:rPr>
              <w:fldChar w:fldCharType="end"/>
            </w:r>
          </w:hyperlink>
        </w:p>
        <w:p w:rsidR="004E1BBD" w:rsidRPr="004842B6" w:rsidRDefault="009B601D" w:rsidP="002B2642">
          <w:pPr>
            <w:pStyle w:val="TOC1"/>
            <w:rPr>
              <w:rFonts w:asciiTheme="minorHAnsi" w:eastAsiaTheme="minorEastAsia" w:hAnsiTheme="minorHAnsi" w:cstheme="minorBidi"/>
              <w:b w:val="0"/>
              <w:noProof/>
              <w:sz w:val="22"/>
              <w:szCs w:val="22"/>
              <w:lang w:val="en-US"/>
            </w:rPr>
          </w:pPr>
          <w:hyperlink w:anchor="_Toc475365365" w:history="1">
            <w:r w:rsidR="004E1BBD" w:rsidRPr="004842B6">
              <w:rPr>
                <w:rStyle w:val="Hyperlink"/>
                <w:b w:val="0"/>
                <w:noProof/>
                <w:sz w:val="22"/>
                <w:szCs w:val="22"/>
              </w:rPr>
              <w:t xml:space="preserve">III </w:t>
            </w:r>
          </w:hyperlink>
          <w:hyperlink w:anchor="_Toc475365366" w:history="1">
            <w:r w:rsidR="004E1BBD" w:rsidRPr="004842B6">
              <w:rPr>
                <w:rStyle w:val="Hyperlink"/>
                <w:b w:val="0"/>
                <w:noProof/>
                <w:sz w:val="22"/>
                <w:szCs w:val="22"/>
              </w:rPr>
              <w:t>РЕГИСТАР МЕДИЈА</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_Toc475365366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13</w:t>
            </w:r>
            <w:r w:rsidRPr="004842B6">
              <w:rPr>
                <w:b w:val="0"/>
                <w:noProof/>
                <w:webHidden/>
                <w:sz w:val="22"/>
                <w:szCs w:val="22"/>
              </w:rPr>
              <w:fldChar w:fldCharType="end"/>
            </w:r>
          </w:hyperlink>
        </w:p>
        <w:p w:rsidR="004E1BBD" w:rsidRPr="004842B6" w:rsidRDefault="009B601D" w:rsidP="002B2642">
          <w:pPr>
            <w:pStyle w:val="TOC1"/>
            <w:rPr>
              <w:rFonts w:asciiTheme="minorHAnsi" w:eastAsiaTheme="minorEastAsia" w:hAnsiTheme="minorHAnsi" w:cstheme="minorBidi"/>
              <w:b w:val="0"/>
              <w:noProof/>
              <w:sz w:val="22"/>
              <w:szCs w:val="22"/>
              <w:lang w:val="en-US"/>
            </w:rPr>
          </w:pPr>
          <w:hyperlink w:anchor="_Toc475365367" w:history="1">
            <w:r w:rsidR="004E1BBD" w:rsidRPr="004842B6">
              <w:rPr>
                <w:rStyle w:val="Hyperlink"/>
                <w:b w:val="0"/>
                <w:noProof/>
                <w:sz w:val="22"/>
                <w:szCs w:val="22"/>
              </w:rPr>
              <w:t xml:space="preserve">IV </w:t>
            </w:r>
          </w:hyperlink>
          <w:hyperlink w:anchor="_Toc475365368" w:history="1">
            <w:r w:rsidR="004E1BBD" w:rsidRPr="004842B6">
              <w:rPr>
                <w:rStyle w:val="Hyperlink"/>
                <w:b w:val="0"/>
                <w:noProof/>
                <w:sz w:val="22"/>
                <w:szCs w:val="22"/>
              </w:rPr>
              <w:t>РЕГИСТАР ТУРИЗМА</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_Toc475365368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14</w:t>
            </w:r>
            <w:r w:rsidRPr="004842B6">
              <w:rPr>
                <w:b w:val="0"/>
                <w:noProof/>
                <w:webHidden/>
                <w:sz w:val="22"/>
                <w:szCs w:val="22"/>
              </w:rPr>
              <w:fldChar w:fldCharType="end"/>
            </w:r>
          </w:hyperlink>
        </w:p>
        <w:p w:rsidR="004E1BBD" w:rsidRPr="004842B6" w:rsidRDefault="009B601D" w:rsidP="002B2642">
          <w:pPr>
            <w:pStyle w:val="TOC1"/>
            <w:rPr>
              <w:rFonts w:asciiTheme="minorHAnsi" w:eastAsiaTheme="minorEastAsia" w:hAnsiTheme="minorHAnsi" w:cstheme="minorBidi"/>
              <w:b w:val="0"/>
              <w:noProof/>
              <w:sz w:val="22"/>
              <w:szCs w:val="22"/>
              <w:lang w:val="en-US"/>
            </w:rPr>
          </w:pPr>
          <w:hyperlink w:anchor="_Toc475365369" w:history="1">
            <w:r w:rsidR="004E1BBD" w:rsidRPr="004842B6">
              <w:rPr>
                <w:rStyle w:val="Hyperlink"/>
                <w:b w:val="0"/>
                <w:noProof/>
                <w:sz w:val="22"/>
                <w:szCs w:val="22"/>
              </w:rPr>
              <w:t xml:space="preserve">V </w:t>
            </w:r>
          </w:hyperlink>
          <w:hyperlink w:anchor="_Toc475365370" w:history="1">
            <w:r w:rsidR="004E1BBD" w:rsidRPr="004842B6">
              <w:rPr>
                <w:rStyle w:val="Hyperlink"/>
                <w:b w:val="0"/>
                <w:noProof/>
                <w:sz w:val="22"/>
                <w:szCs w:val="22"/>
              </w:rPr>
              <w:t>РЕГИСТАР СТЕЧАЈНИХ МАСА</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_Toc475365370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15</w:t>
            </w:r>
            <w:r w:rsidRPr="004842B6">
              <w:rPr>
                <w:b w:val="0"/>
                <w:noProof/>
                <w:webHidden/>
                <w:sz w:val="22"/>
                <w:szCs w:val="22"/>
              </w:rPr>
              <w:fldChar w:fldCharType="end"/>
            </w:r>
          </w:hyperlink>
        </w:p>
        <w:p w:rsidR="004E1BBD" w:rsidRPr="004842B6" w:rsidRDefault="009B601D" w:rsidP="002B2642">
          <w:pPr>
            <w:pStyle w:val="TOC1"/>
            <w:rPr>
              <w:rFonts w:asciiTheme="minorHAnsi" w:eastAsiaTheme="minorEastAsia" w:hAnsiTheme="minorHAnsi" w:cstheme="minorBidi"/>
              <w:b w:val="0"/>
              <w:noProof/>
              <w:sz w:val="22"/>
              <w:szCs w:val="22"/>
              <w:lang w:val="en-US"/>
            </w:rPr>
          </w:pPr>
          <w:hyperlink w:anchor="_Toc475365371" w:history="1">
            <w:r w:rsidR="004E1BBD" w:rsidRPr="004842B6">
              <w:rPr>
                <w:rStyle w:val="Hyperlink"/>
                <w:b w:val="0"/>
                <w:noProof/>
                <w:sz w:val="22"/>
                <w:szCs w:val="22"/>
              </w:rPr>
              <w:t xml:space="preserve">VI </w:t>
            </w:r>
          </w:hyperlink>
          <w:hyperlink w:anchor="_Toc475365372" w:history="1">
            <w:r w:rsidR="004E1BBD" w:rsidRPr="004842B6">
              <w:rPr>
                <w:rStyle w:val="Hyperlink"/>
                <w:b w:val="0"/>
                <w:noProof/>
                <w:sz w:val="22"/>
                <w:szCs w:val="22"/>
              </w:rPr>
              <w:t>РЕГИСТАР ПОНУЂАЧА</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_Toc475365372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16</w:t>
            </w:r>
            <w:r w:rsidRPr="004842B6">
              <w:rPr>
                <w:b w:val="0"/>
                <w:noProof/>
                <w:webHidden/>
                <w:sz w:val="22"/>
                <w:szCs w:val="22"/>
              </w:rPr>
              <w:fldChar w:fldCharType="end"/>
            </w:r>
          </w:hyperlink>
        </w:p>
        <w:p w:rsidR="00D6144E" w:rsidRPr="004842B6" w:rsidRDefault="009B601D" w:rsidP="002B2642">
          <w:pPr>
            <w:pStyle w:val="TOC1"/>
            <w:rPr>
              <w:rStyle w:val="Hyperlink"/>
              <w:b w:val="0"/>
              <w:noProof/>
              <w:sz w:val="22"/>
              <w:szCs w:val="22"/>
            </w:rPr>
          </w:pPr>
          <w:hyperlink w:anchor="_Toc475365373" w:history="1">
            <w:r w:rsidR="004E1BBD" w:rsidRPr="004842B6">
              <w:rPr>
                <w:rStyle w:val="Hyperlink"/>
                <w:b w:val="0"/>
                <w:noProof/>
                <w:sz w:val="22"/>
                <w:szCs w:val="22"/>
              </w:rPr>
              <w:t xml:space="preserve">VII </w:t>
            </w:r>
          </w:hyperlink>
          <w:r w:rsidRPr="004842B6">
            <w:rPr>
              <w:b w:val="0"/>
              <w:noProof/>
              <w:sz w:val="22"/>
              <w:szCs w:val="22"/>
            </w:rPr>
            <w:fldChar w:fldCharType="begin"/>
          </w:r>
          <w:r w:rsidR="007C02EC" w:rsidRPr="004842B6">
            <w:rPr>
              <w:b w:val="0"/>
              <w:noProof/>
              <w:sz w:val="22"/>
              <w:szCs w:val="22"/>
            </w:rPr>
            <w:instrText>HYPERLINK \l "_Toc475365374"</w:instrText>
          </w:r>
          <w:r w:rsidRPr="004842B6">
            <w:rPr>
              <w:b w:val="0"/>
              <w:noProof/>
              <w:sz w:val="22"/>
              <w:szCs w:val="22"/>
            </w:rPr>
            <w:fldChar w:fldCharType="separate"/>
          </w:r>
          <w:r w:rsidR="004E1BBD" w:rsidRPr="004842B6">
            <w:rPr>
              <w:rStyle w:val="Hyperlink"/>
              <w:b w:val="0"/>
              <w:noProof/>
              <w:sz w:val="22"/>
              <w:szCs w:val="22"/>
            </w:rPr>
            <w:t>ЦЕНТРАЛНА ЕВИДЕНЦИЈА ПРИВРЕМЕНИХ ОГРАНИЧЕЊА ПРАВА ЛИЦА</w:t>
          </w:r>
          <w:r w:rsidR="00D6144E" w:rsidRPr="004842B6">
            <w:rPr>
              <w:rStyle w:val="Hyperlink"/>
              <w:b w:val="0"/>
              <w:noProof/>
              <w:sz w:val="22"/>
              <w:szCs w:val="22"/>
            </w:rPr>
            <w:tab/>
            <w:t xml:space="preserve">  </w:t>
          </w:r>
        </w:p>
        <w:p w:rsidR="004E1BBD" w:rsidRPr="004842B6" w:rsidRDefault="002B2642" w:rsidP="002B2642">
          <w:pPr>
            <w:pStyle w:val="TOC1"/>
            <w:rPr>
              <w:rFonts w:asciiTheme="minorHAnsi" w:eastAsiaTheme="minorEastAsia" w:hAnsiTheme="minorHAnsi" w:cstheme="minorBidi"/>
              <w:b w:val="0"/>
              <w:noProof/>
              <w:sz w:val="22"/>
              <w:szCs w:val="22"/>
              <w:lang w:val="en-US"/>
            </w:rPr>
          </w:pPr>
          <w:r w:rsidRPr="004842B6">
            <w:rPr>
              <w:rStyle w:val="Hyperlink"/>
              <w:b w:val="0"/>
              <w:noProof/>
              <w:sz w:val="22"/>
              <w:szCs w:val="22"/>
            </w:rPr>
            <w:t>Р</w:t>
          </w:r>
          <w:r w:rsidR="004E1BBD" w:rsidRPr="004842B6">
            <w:rPr>
              <w:rStyle w:val="Hyperlink"/>
              <w:b w:val="0"/>
              <w:noProof/>
              <w:sz w:val="22"/>
              <w:szCs w:val="22"/>
            </w:rPr>
            <w:t>ЕГИСТРОВАНИХ</w:t>
          </w:r>
          <w:r w:rsidR="00D6144E" w:rsidRPr="004842B6">
            <w:rPr>
              <w:rStyle w:val="Hyperlink"/>
              <w:b w:val="0"/>
              <w:noProof/>
              <w:sz w:val="22"/>
              <w:szCs w:val="22"/>
            </w:rPr>
            <w:t xml:space="preserve">  </w:t>
          </w:r>
          <w:r w:rsidR="004E1BBD" w:rsidRPr="004842B6">
            <w:rPr>
              <w:rStyle w:val="Hyperlink"/>
              <w:b w:val="0"/>
              <w:noProof/>
              <w:sz w:val="22"/>
              <w:szCs w:val="22"/>
            </w:rPr>
            <w:t>У</w:t>
          </w:r>
          <w:r w:rsidR="00D6144E" w:rsidRPr="004842B6">
            <w:rPr>
              <w:rStyle w:val="Hyperlink"/>
              <w:b w:val="0"/>
              <w:noProof/>
              <w:sz w:val="22"/>
              <w:szCs w:val="22"/>
            </w:rPr>
            <w:t xml:space="preserve"> </w:t>
          </w:r>
          <w:r w:rsidR="004E1BBD" w:rsidRPr="004842B6">
            <w:rPr>
              <w:rStyle w:val="Hyperlink"/>
              <w:b w:val="0"/>
              <w:noProof/>
              <w:sz w:val="22"/>
              <w:szCs w:val="22"/>
            </w:rPr>
            <w:t>АГЕНЦИЈИ ЗА ПРИВРЕДНЕ РЕГИСТРЕ</w:t>
          </w:r>
          <w:r w:rsidR="004E1BBD" w:rsidRPr="004842B6">
            <w:rPr>
              <w:b w:val="0"/>
              <w:noProof/>
              <w:webHidden/>
              <w:sz w:val="22"/>
              <w:szCs w:val="22"/>
            </w:rPr>
            <w:tab/>
          </w:r>
          <w:r w:rsidR="009B601D" w:rsidRPr="004842B6">
            <w:rPr>
              <w:b w:val="0"/>
              <w:noProof/>
              <w:webHidden/>
              <w:sz w:val="22"/>
              <w:szCs w:val="22"/>
            </w:rPr>
            <w:fldChar w:fldCharType="begin"/>
          </w:r>
          <w:r w:rsidR="004E1BBD" w:rsidRPr="004842B6">
            <w:rPr>
              <w:b w:val="0"/>
              <w:noProof/>
              <w:webHidden/>
              <w:sz w:val="22"/>
              <w:szCs w:val="22"/>
            </w:rPr>
            <w:instrText xml:space="preserve"> PAGEREF _Toc475365374 \h </w:instrText>
          </w:r>
          <w:r w:rsidR="009B601D" w:rsidRPr="004842B6">
            <w:rPr>
              <w:b w:val="0"/>
              <w:noProof/>
              <w:webHidden/>
              <w:sz w:val="22"/>
              <w:szCs w:val="22"/>
            </w:rPr>
          </w:r>
          <w:r w:rsidR="009B601D" w:rsidRPr="004842B6">
            <w:rPr>
              <w:b w:val="0"/>
              <w:noProof/>
              <w:webHidden/>
              <w:sz w:val="22"/>
              <w:szCs w:val="22"/>
            </w:rPr>
            <w:fldChar w:fldCharType="separate"/>
          </w:r>
          <w:r w:rsidR="00951E78">
            <w:rPr>
              <w:b w:val="0"/>
              <w:noProof/>
              <w:webHidden/>
              <w:sz w:val="22"/>
              <w:szCs w:val="22"/>
            </w:rPr>
            <w:t>16</w:t>
          </w:r>
          <w:r w:rsidR="009B601D" w:rsidRPr="004842B6">
            <w:rPr>
              <w:b w:val="0"/>
              <w:noProof/>
              <w:webHidden/>
              <w:sz w:val="22"/>
              <w:szCs w:val="22"/>
            </w:rPr>
            <w:fldChar w:fldCharType="end"/>
          </w:r>
          <w:r w:rsidR="009B601D" w:rsidRPr="004842B6">
            <w:rPr>
              <w:b w:val="0"/>
              <w:noProof/>
              <w:sz w:val="22"/>
              <w:szCs w:val="22"/>
            </w:rPr>
            <w:fldChar w:fldCharType="end"/>
          </w:r>
        </w:p>
        <w:p w:rsidR="004E1BBD" w:rsidRPr="004842B6" w:rsidRDefault="009B601D" w:rsidP="002B2642">
          <w:pPr>
            <w:pStyle w:val="TOC1"/>
            <w:rPr>
              <w:rFonts w:asciiTheme="minorHAnsi" w:eastAsiaTheme="minorEastAsia" w:hAnsiTheme="minorHAnsi" w:cstheme="minorBidi"/>
              <w:b w:val="0"/>
              <w:noProof/>
              <w:sz w:val="22"/>
              <w:szCs w:val="22"/>
              <w:lang w:val="en-US"/>
            </w:rPr>
          </w:pPr>
          <w:hyperlink w:anchor="_Toc475365375" w:history="1">
            <w:r w:rsidR="004E1BBD" w:rsidRPr="004842B6">
              <w:rPr>
                <w:rStyle w:val="Hyperlink"/>
                <w:b w:val="0"/>
                <w:noProof/>
                <w:sz w:val="22"/>
                <w:szCs w:val="22"/>
              </w:rPr>
              <w:t xml:space="preserve">VIII </w:t>
            </w:r>
          </w:hyperlink>
          <w:hyperlink w:anchor="_Toc475365376" w:history="1">
            <w:r w:rsidR="004E1BBD" w:rsidRPr="004842B6">
              <w:rPr>
                <w:rStyle w:val="Hyperlink"/>
                <w:b w:val="0"/>
                <w:noProof/>
                <w:sz w:val="22"/>
                <w:szCs w:val="22"/>
              </w:rPr>
              <w:t xml:space="preserve">РЕГИСТАР ЗАЛОЖНОГ ПРАВА </w:t>
            </w:r>
          </w:hyperlink>
          <w:hyperlink w:anchor="_Toc475365377" w:history="1">
            <w:r w:rsidR="004E1BBD" w:rsidRPr="004842B6">
              <w:rPr>
                <w:rStyle w:val="Hyperlink"/>
                <w:b w:val="0"/>
                <w:noProof/>
                <w:sz w:val="22"/>
                <w:szCs w:val="22"/>
              </w:rPr>
              <w:t>НА ПОКРЕТНИМ СТВАРИМА И ПРАВИМА</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_Toc475365377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18</w:t>
            </w:r>
            <w:r w:rsidRPr="004842B6">
              <w:rPr>
                <w:b w:val="0"/>
                <w:noProof/>
                <w:webHidden/>
                <w:sz w:val="22"/>
                <w:szCs w:val="22"/>
              </w:rPr>
              <w:fldChar w:fldCharType="end"/>
            </w:r>
          </w:hyperlink>
        </w:p>
        <w:p w:rsidR="004E1BBD" w:rsidRPr="004842B6" w:rsidRDefault="009B601D" w:rsidP="002B2642">
          <w:pPr>
            <w:pStyle w:val="TOC1"/>
            <w:rPr>
              <w:rFonts w:asciiTheme="minorHAnsi" w:eastAsiaTheme="minorEastAsia" w:hAnsiTheme="minorHAnsi" w:cstheme="minorBidi"/>
              <w:b w:val="0"/>
              <w:noProof/>
              <w:sz w:val="22"/>
              <w:szCs w:val="22"/>
              <w:lang w:val="en-US"/>
            </w:rPr>
          </w:pPr>
          <w:hyperlink w:anchor="_Toc475365378" w:history="1">
            <w:r w:rsidR="004E1BBD" w:rsidRPr="004842B6">
              <w:rPr>
                <w:rStyle w:val="Hyperlink"/>
                <w:b w:val="0"/>
                <w:noProof/>
                <w:sz w:val="22"/>
                <w:szCs w:val="22"/>
              </w:rPr>
              <w:t xml:space="preserve">IX </w:t>
            </w:r>
          </w:hyperlink>
          <w:hyperlink w:anchor="_Toc475365379" w:history="1">
            <w:r w:rsidR="004E1BBD" w:rsidRPr="004842B6">
              <w:rPr>
                <w:rStyle w:val="Hyperlink"/>
                <w:b w:val="0"/>
                <w:noProof/>
                <w:sz w:val="22"/>
                <w:szCs w:val="22"/>
              </w:rPr>
              <w:t>РЕГИСТАР ФИНАНСИЈСКОГ ЛИЗИНГА</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_Toc475365379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23</w:t>
            </w:r>
            <w:r w:rsidRPr="004842B6">
              <w:rPr>
                <w:b w:val="0"/>
                <w:noProof/>
                <w:webHidden/>
                <w:sz w:val="22"/>
                <w:szCs w:val="22"/>
              </w:rPr>
              <w:fldChar w:fldCharType="end"/>
            </w:r>
          </w:hyperlink>
        </w:p>
        <w:p w:rsidR="004E1BBD" w:rsidRPr="004842B6" w:rsidRDefault="009B601D" w:rsidP="002B2642">
          <w:pPr>
            <w:pStyle w:val="TOC1"/>
            <w:rPr>
              <w:rFonts w:asciiTheme="minorHAnsi" w:eastAsiaTheme="minorEastAsia" w:hAnsiTheme="minorHAnsi" w:cstheme="minorBidi"/>
              <w:b w:val="0"/>
              <w:noProof/>
              <w:sz w:val="22"/>
              <w:szCs w:val="22"/>
              <w:lang w:val="en-US"/>
            </w:rPr>
          </w:pPr>
          <w:hyperlink w:anchor="_Toc475365380" w:history="1">
            <w:r w:rsidR="004E1BBD" w:rsidRPr="004842B6">
              <w:rPr>
                <w:rStyle w:val="Hyperlink"/>
                <w:b w:val="0"/>
                <w:noProof/>
                <w:sz w:val="22"/>
                <w:szCs w:val="22"/>
              </w:rPr>
              <w:t xml:space="preserve">X </w:t>
            </w:r>
          </w:hyperlink>
          <w:hyperlink w:anchor="_Toc475365381" w:history="1">
            <w:r w:rsidR="004E1BBD" w:rsidRPr="004842B6">
              <w:rPr>
                <w:rStyle w:val="Hyperlink"/>
                <w:b w:val="0"/>
                <w:noProof/>
                <w:sz w:val="22"/>
                <w:szCs w:val="22"/>
              </w:rPr>
              <w:t>РЕГИСТАР СУДСКИХ ЗАБРАНА</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_Toc475365381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27</w:t>
            </w:r>
            <w:r w:rsidRPr="004842B6">
              <w:rPr>
                <w:b w:val="0"/>
                <w:noProof/>
                <w:webHidden/>
                <w:sz w:val="22"/>
                <w:szCs w:val="22"/>
              </w:rPr>
              <w:fldChar w:fldCharType="end"/>
            </w:r>
          </w:hyperlink>
        </w:p>
        <w:p w:rsidR="004E1BBD" w:rsidRPr="004842B6" w:rsidRDefault="009B601D" w:rsidP="002B2642">
          <w:pPr>
            <w:pStyle w:val="TOC1"/>
            <w:rPr>
              <w:rFonts w:asciiTheme="minorHAnsi" w:eastAsiaTheme="minorEastAsia" w:hAnsiTheme="minorHAnsi" w:cstheme="minorBidi"/>
              <w:b w:val="0"/>
              <w:noProof/>
              <w:sz w:val="22"/>
              <w:szCs w:val="22"/>
              <w:lang w:val="en-US"/>
            </w:rPr>
          </w:pPr>
          <w:hyperlink w:anchor="_Toc475365382" w:history="1">
            <w:r w:rsidR="004E1BBD" w:rsidRPr="004842B6">
              <w:rPr>
                <w:rStyle w:val="Hyperlink"/>
                <w:b w:val="0"/>
                <w:noProof/>
                <w:sz w:val="22"/>
                <w:szCs w:val="22"/>
              </w:rPr>
              <w:t xml:space="preserve">XI </w:t>
            </w:r>
          </w:hyperlink>
          <w:hyperlink w:anchor="_Toc475365383" w:history="1">
            <w:r w:rsidR="004E1BBD" w:rsidRPr="004842B6">
              <w:rPr>
                <w:rStyle w:val="Hyperlink"/>
                <w:b w:val="0"/>
                <w:noProof/>
                <w:sz w:val="22"/>
                <w:szCs w:val="22"/>
              </w:rPr>
              <w:t>РЕГИСТАР ФАКТОРИНГА</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_Toc475365383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30</w:t>
            </w:r>
            <w:r w:rsidRPr="004842B6">
              <w:rPr>
                <w:b w:val="0"/>
                <w:noProof/>
                <w:webHidden/>
                <w:sz w:val="22"/>
                <w:szCs w:val="22"/>
              </w:rPr>
              <w:fldChar w:fldCharType="end"/>
            </w:r>
          </w:hyperlink>
        </w:p>
        <w:p w:rsidR="004E1BBD" w:rsidRPr="004842B6" w:rsidRDefault="009B601D" w:rsidP="002B2642">
          <w:pPr>
            <w:pStyle w:val="TOC1"/>
            <w:rPr>
              <w:rFonts w:asciiTheme="minorHAnsi" w:eastAsiaTheme="minorEastAsia" w:hAnsiTheme="minorHAnsi" w:cstheme="minorBidi"/>
              <w:b w:val="0"/>
              <w:noProof/>
              <w:sz w:val="22"/>
              <w:szCs w:val="22"/>
              <w:lang w:val="en-US"/>
            </w:rPr>
          </w:pPr>
          <w:hyperlink w:anchor="_Toc475365384" w:history="1">
            <w:r w:rsidR="004E1BBD" w:rsidRPr="004842B6">
              <w:rPr>
                <w:rStyle w:val="Hyperlink"/>
                <w:b w:val="0"/>
                <w:noProof/>
                <w:sz w:val="22"/>
                <w:szCs w:val="22"/>
              </w:rPr>
              <w:t xml:space="preserve">XII </w:t>
            </w:r>
          </w:hyperlink>
          <w:hyperlink w:anchor="_Toc475365385" w:history="1">
            <w:r w:rsidR="004E1BBD" w:rsidRPr="004842B6">
              <w:rPr>
                <w:rStyle w:val="Hyperlink"/>
                <w:b w:val="0"/>
                <w:noProof/>
                <w:sz w:val="22"/>
                <w:szCs w:val="22"/>
              </w:rPr>
              <w:t xml:space="preserve">РЕГИСТАР </w:t>
            </w:r>
            <w:r w:rsidR="004E1BBD" w:rsidRPr="004842B6">
              <w:rPr>
                <w:rStyle w:val="Hyperlink"/>
                <w:rFonts w:eastAsia="Calibri"/>
                <w:b w:val="0"/>
                <w:noProof/>
                <w:sz w:val="22"/>
                <w:szCs w:val="22"/>
              </w:rPr>
              <w:t>УГОВОРА О ФИНАНСИРАЊУ ПОЉОПРИВРЕДНЕ ПРОИЗВОДЊЕ</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_Toc475365385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30</w:t>
            </w:r>
            <w:r w:rsidRPr="004842B6">
              <w:rPr>
                <w:b w:val="0"/>
                <w:noProof/>
                <w:webHidden/>
                <w:sz w:val="22"/>
                <w:szCs w:val="22"/>
              </w:rPr>
              <w:fldChar w:fldCharType="end"/>
            </w:r>
          </w:hyperlink>
        </w:p>
        <w:p w:rsidR="004E1BBD" w:rsidRPr="004842B6" w:rsidRDefault="009B601D" w:rsidP="002B2642">
          <w:pPr>
            <w:pStyle w:val="TOC1"/>
            <w:rPr>
              <w:rFonts w:asciiTheme="minorHAnsi" w:eastAsiaTheme="minorEastAsia" w:hAnsiTheme="minorHAnsi" w:cstheme="minorBidi"/>
              <w:b w:val="0"/>
              <w:noProof/>
              <w:sz w:val="22"/>
              <w:szCs w:val="22"/>
              <w:lang w:val="en-US"/>
            </w:rPr>
          </w:pPr>
          <w:hyperlink w:anchor="_Toc475365386" w:history="1">
            <w:r w:rsidR="004E1BBD" w:rsidRPr="004842B6">
              <w:rPr>
                <w:rStyle w:val="Hyperlink"/>
                <w:b w:val="0"/>
                <w:noProof/>
                <w:sz w:val="22"/>
                <w:szCs w:val="22"/>
              </w:rPr>
              <w:t xml:space="preserve">XIII </w:t>
            </w:r>
          </w:hyperlink>
          <w:hyperlink w:anchor="_Toc475365387" w:history="1">
            <w:r w:rsidR="004E1BBD" w:rsidRPr="004842B6">
              <w:rPr>
                <w:rStyle w:val="Hyperlink"/>
                <w:rFonts w:eastAsia="Calibri"/>
                <w:b w:val="0"/>
                <w:noProof/>
                <w:sz w:val="22"/>
                <w:szCs w:val="22"/>
              </w:rPr>
              <w:t>ЦЕНТРАЛНА ЕВИДЕНЦИЈА ОБЈЕДИЊЕНИХ ПРОЦЕДУРА</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_Toc475365387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30</w:t>
            </w:r>
            <w:r w:rsidRPr="004842B6">
              <w:rPr>
                <w:b w:val="0"/>
                <w:noProof/>
                <w:webHidden/>
                <w:sz w:val="22"/>
                <w:szCs w:val="22"/>
              </w:rPr>
              <w:fldChar w:fldCharType="end"/>
            </w:r>
          </w:hyperlink>
        </w:p>
        <w:p w:rsidR="004E1BBD" w:rsidRPr="004842B6" w:rsidRDefault="009B601D" w:rsidP="002B2642">
          <w:pPr>
            <w:pStyle w:val="TOC1"/>
            <w:rPr>
              <w:rFonts w:asciiTheme="minorHAnsi" w:eastAsiaTheme="minorEastAsia" w:hAnsiTheme="minorHAnsi" w:cstheme="minorBidi"/>
              <w:b w:val="0"/>
              <w:noProof/>
              <w:sz w:val="22"/>
              <w:szCs w:val="22"/>
              <w:lang w:val="en-US"/>
            </w:rPr>
          </w:pPr>
          <w:hyperlink w:anchor="_Toc475365388" w:history="1">
            <w:r w:rsidR="004E1BBD" w:rsidRPr="004842B6">
              <w:rPr>
                <w:rStyle w:val="Hyperlink"/>
                <w:b w:val="0"/>
                <w:noProof/>
                <w:sz w:val="22"/>
                <w:szCs w:val="22"/>
              </w:rPr>
              <w:t xml:space="preserve">XIV </w:t>
            </w:r>
          </w:hyperlink>
          <w:hyperlink w:anchor="_Toc475365389" w:history="1">
            <w:r w:rsidR="004E1BBD" w:rsidRPr="004842B6">
              <w:rPr>
                <w:rStyle w:val="Hyperlink"/>
                <w:b w:val="0"/>
                <w:noProof/>
                <w:sz w:val="22"/>
                <w:szCs w:val="22"/>
              </w:rPr>
              <w:t xml:space="preserve">РЕГИСТАР УДРУЖЕЊА И </w:t>
            </w:r>
          </w:hyperlink>
          <w:hyperlink w:anchor="_Toc475365390" w:history="1">
            <w:r w:rsidR="004E1BBD" w:rsidRPr="004842B6">
              <w:rPr>
                <w:rStyle w:val="Hyperlink"/>
                <w:b w:val="0"/>
                <w:noProof/>
                <w:sz w:val="22"/>
                <w:szCs w:val="22"/>
              </w:rPr>
              <w:t>РЕГИСТАР СТРАНИХ УДРУЖЕЊА</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_Toc475365390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40</w:t>
            </w:r>
            <w:r w:rsidRPr="004842B6">
              <w:rPr>
                <w:b w:val="0"/>
                <w:noProof/>
                <w:webHidden/>
                <w:sz w:val="22"/>
                <w:szCs w:val="22"/>
              </w:rPr>
              <w:fldChar w:fldCharType="end"/>
            </w:r>
          </w:hyperlink>
        </w:p>
        <w:p w:rsidR="004E1BBD" w:rsidRPr="004842B6" w:rsidRDefault="009B601D" w:rsidP="002B2642">
          <w:pPr>
            <w:pStyle w:val="TOC1"/>
            <w:rPr>
              <w:rFonts w:asciiTheme="minorHAnsi" w:eastAsiaTheme="minorEastAsia" w:hAnsiTheme="minorHAnsi" w:cstheme="minorBidi"/>
              <w:b w:val="0"/>
              <w:noProof/>
              <w:sz w:val="22"/>
              <w:szCs w:val="22"/>
              <w:lang w:val="en-US"/>
            </w:rPr>
          </w:pPr>
          <w:hyperlink w:anchor="_Toc475365391" w:history="1">
            <w:r w:rsidR="004E1BBD" w:rsidRPr="004842B6">
              <w:rPr>
                <w:rStyle w:val="Hyperlink"/>
                <w:b w:val="0"/>
                <w:noProof/>
                <w:sz w:val="22"/>
                <w:szCs w:val="22"/>
              </w:rPr>
              <w:t xml:space="preserve">XV </w:t>
            </w:r>
          </w:hyperlink>
          <w:hyperlink w:anchor="_Toc475365392" w:history="1">
            <w:r w:rsidR="004E1BBD" w:rsidRPr="004842B6">
              <w:rPr>
                <w:rStyle w:val="Hyperlink"/>
                <w:b w:val="0"/>
                <w:noProof/>
                <w:sz w:val="22"/>
                <w:szCs w:val="22"/>
              </w:rPr>
              <w:t>РЕГИСТАР ЗАДУЖБИНА И ФОНДАЦИЈА И</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_Toc475365392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42</w:t>
            </w:r>
            <w:r w:rsidRPr="004842B6">
              <w:rPr>
                <w:b w:val="0"/>
                <w:noProof/>
                <w:webHidden/>
                <w:sz w:val="22"/>
                <w:szCs w:val="22"/>
              </w:rPr>
              <w:fldChar w:fldCharType="end"/>
            </w:r>
          </w:hyperlink>
        </w:p>
        <w:p w:rsidR="004E1BBD" w:rsidRPr="004842B6" w:rsidRDefault="009B601D" w:rsidP="002B2642">
          <w:pPr>
            <w:pStyle w:val="TOC1"/>
            <w:rPr>
              <w:rFonts w:asciiTheme="minorHAnsi" w:eastAsiaTheme="minorEastAsia" w:hAnsiTheme="minorHAnsi" w:cstheme="minorBidi"/>
              <w:b w:val="0"/>
              <w:noProof/>
              <w:sz w:val="22"/>
              <w:szCs w:val="22"/>
              <w:lang w:val="en-US"/>
            </w:rPr>
          </w:pPr>
          <w:hyperlink w:anchor="_Toc475365393" w:history="1">
            <w:r w:rsidR="004E1BBD" w:rsidRPr="004842B6">
              <w:rPr>
                <w:rStyle w:val="Hyperlink"/>
                <w:b w:val="0"/>
                <w:noProof/>
                <w:sz w:val="22"/>
                <w:szCs w:val="22"/>
              </w:rPr>
              <w:t>РЕГИСТАР ПРЕДСТАВНИШТАВА СТРАНИХ ЗАДУЖБИНА И ФОНДАЦИЈА</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_Toc475365393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42</w:t>
            </w:r>
            <w:r w:rsidRPr="004842B6">
              <w:rPr>
                <w:b w:val="0"/>
                <w:noProof/>
                <w:webHidden/>
                <w:sz w:val="22"/>
                <w:szCs w:val="22"/>
              </w:rPr>
              <w:fldChar w:fldCharType="end"/>
            </w:r>
          </w:hyperlink>
        </w:p>
        <w:p w:rsidR="004E1BBD" w:rsidRPr="004842B6" w:rsidRDefault="009B601D" w:rsidP="002B2642">
          <w:pPr>
            <w:pStyle w:val="TOC1"/>
            <w:rPr>
              <w:rFonts w:asciiTheme="minorHAnsi" w:eastAsiaTheme="minorEastAsia" w:hAnsiTheme="minorHAnsi" w:cstheme="minorBidi"/>
              <w:b w:val="0"/>
              <w:noProof/>
              <w:sz w:val="22"/>
              <w:szCs w:val="22"/>
              <w:lang w:val="en-US"/>
            </w:rPr>
          </w:pPr>
          <w:hyperlink w:anchor="_Toc475365394" w:history="1">
            <w:r w:rsidR="004E1BBD" w:rsidRPr="004842B6">
              <w:rPr>
                <w:rStyle w:val="Hyperlink"/>
                <w:b w:val="0"/>
                <w:noProof/>
                <w:sz w:val="22"/>
                <w:szCs w:val="22"/>
              </w:rPr>
              <w:t xml:space="preserve">XVI </w:t>
            </w:r>
          </w:hyperlink>
          <w:hyperlink w:anchor="_Toc475365395" w:history="1">
            <w:r w:rsidR="004E1BBD" w:rsidRPr="004842B6">
              <w:rPr>
                <w:rStyle w:val="Hyperlink"/>
                <w:b w:val="0"/>
                <w:noProof/>
                <w:sz w:val="22"/>
                <w:szCs w:val="22"/>
              </w:rPr>
              <w:t xml:space="preserve">РЕГИСТАР УДРУЖЕЊА ДРУШТАВА И </w:t>
            </w:r>
          </w:hyperlink>
          <w:hyperlink w:anchor="_Toc475365396" w:history="1">
            <w:r w:rsidR="004E1BBD" w:rsidRPr="004842B6">
              <w:rPr>
                <w:rStyle w:val="Hyperlink"/>
                <w:b w:val="0"/>
                <w:noProof/>
                <w:sz w:val="22"/>
                <w:szCs w:val="22"/>
              </w:rPr>
              <w:t>САВЕЗА У ОБЛАСТИ СПОРТА</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_Toc475365396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45</w:t>
            </w:r>
            <w:r w:rsidRPr="004842B6">
              <w:rPr>
                <w:b w:val="0"/>
                <w:noProof/>
                <w:webHidden/>
                <w:sz w:val="22"/>
                <w:szCs w:val="22"/>
              </w:rPr>
              <w:fldChar w:fldCharType="end"/>
            </w:r>
          </w:hyperlink>
        </w:p>
        <w:p w:rsidR="00D6144E" w:rsidRPr="004842B6" w:rsidRDefault="009B601D" w:rsidP="002B2642">
          <w:pPr>
            <w:pStyle w:val="TOC1"/>
            <w:rPr>
              <w:b w:val="0"/>
              <w:noProof/>
              <w:sz w:val="22"/>
              <w:szCs w:val="22"/>
            </w:rPr>
          </w:pPr>
          <w:hyperlink w:anchor="_Toc475365397" w:history="1">
            <w:r w:rsidR="004E1BBD" w:rsidRPr="004842B6">
              <w:rPr>
                <w:rStyle w:val="Hyperlink"/>
                <w:b w:val="0"/>
                <w:noProof/>
                <w:sz w:val="22"/>
                <w:szCs w:val="22"/>
              </w:rPr>
              <w:t xml:space="preserve">XVII </w:t>
            </w:r>
          </w:hyperlink>
          <w:hyperlink w:anchor="_Toc475365398" w:history="1">
            <w:r w:rsidR="004E1BBD" w:rsidRPr="004842B6">
              <w:rPr>
                <w:rStyle w:val="Hyperlink"/>
                <w:b w:val="0"/>
                <w:noProof/>
                <w:sz w:val="22"/>
                <w:szCs w:val="22"/>
              </w:rPr>
              <w:t>РЕГИСТАР ПРИВРЕДНИХ КОМОРА И ПРЕДСТАВНИШТАВА</w:t>
            </w:r>
          </w:hyperlink>
          <w:r w:rsidR="00D6144E" w:rsidRPr="004842B6">
            <w:rPr>
              <w:b w:val="0"/>
              <w:noProof/>
              <w:sz w:val="22"/>
              <w:szCs w:val="22"/>
            </w:rPr>
            <w:t xml:space="preserve"> </w:t>
          </w:r>
          <w:r w:rsidR="00D6144E" w:rsidRPr="004842B6">
            <w:rPr>
              <w:b w:val="0"/>
              <w:noProof/>
              <w:sz w:val="22"/>
              <w:szCs w:val="22"/>
            </w:rPr>
            <w:tab/>
          </w:r>
        </w:p>
        <w:p w:rsidR="004E1BBD" w:rsidRPr="004842B6" w:rsidRDefault="009B601D" w:rsidP="002B2642">
          <w:pPr>
            <w:pStyle w:val="TOC1"/>
            <w:rPr>
              <w:rFonts w:asciiTheme="minorHAnsi" w:eastAsiaTheme="minorEastAsia" w:hAnsiTheme="minorHAnsi" w:cstheme="minorBidi"/>
              <w:b w:val="0"/>
              <w:noProof/>
              <w:sz w:val="22"/>
              <w:szCs w:val="22"/>
              <w:lang w:val="en-US"/>
            </w:rPr>
          </w:pPr>
          <w:hyperlink w:anchor="_Toc475365399" w:history="1">
            <w:r w:rsidR="004E1BBD" w:rsidRPr="004842B6">
              <w:rPr>
                <w:rStyle w:val="Hyperlink"/>
                <w:b w:val="0"/>
                <w:noProof/>
                <w:sz w:val="22"/>
                <w:szCs w:val="22"/>
              </w:rPr>
              <w:t>СТРАНИХ ПРИВРЕДНИХ</w:t>
            </w:r>
            <w:r w:rsidR="00D6144E" w:rsidRPr="004842B6">
              <w:rPr>
                <w:rStyle w:val="Hyperlink"/>
                <w:b w:val="0"/>
                <w:noProof/>
                <w:sz w:val="22"/>
                <w:szCs w:val="22"/>
              </w:rPr>
              <w:t xml:space="preserve"> </w:t>
            </w:r>
            <w:r w:rsidR="004E1BBD" w:rsidRPr="004842B6">
              <w:rPr>
                <w:rStyle w:val="Hyperlink"/>
                <w:b w:val="0"/>
                <w:noProof/>
                <w:sz w:val="22"/>
                <w:szCs w:val="22"/>
              </w:rPr>
              <w:t>КОМОРА</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_Toc475365399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46</w:t>
            </w:r>
            <w:r w:rsidRPr="004842B6">
              <w:rPr>
                <w:b w:val="0"/>
                <w:noProof/>
                <w:webHidden/>
                <w:sz w:val="22"/>
                <w:szCs w:val="22"/>
              </w:rPr>
              <w:fldChar w:fldCharType="end"/>
            </w:r>
          </w:hyperlink>
        </w:p>
        <w:p w:rsidR="004E1BBD" w:rsidRPr="004842B6" w:rsidRDefault="009B601D" w:rsidP="002B2642">
          <w:pPr>
            <w:pStyle w:val="TOC1"/>
            <w:rPr>
              <w:rFonts w:asciiTheme="minorHAnsi" w:eastAsiaTheme="minorEastAsia" w:hAnsiTheme="minorHAnsi" w:cstheme="minorBidi"/>
              <w:b w:val="0"/>
              <w:noProof/>
              <w:sz w:val="22"/>
              <w:szCs w:val="22"/>
              <w:lang w:val="en-US"/>
            </w:rPr>
          </w:pPr>
          <w:hyperlink w:anchor="_Toc475365400" w:history="1">
            <w:r w:rsidR="004E1BBD" w:rsidRPr="004842B6">
              <w:rPr>
                <w:rStyle w:val="Hyperlink"/>
                <w:b w:val="0"/>
                <w:noProof/>
                <w:sz w:val="22"/>
                <w:szCs w:val="22"/>
              </w:rPr>
              <w:t xml:space="preserve">XVIII </w:t>
            </w:r>
          </w:hyperlink>
          <w:hyperlink w:anchor="_Toc475365401" w:history="1">
            <w:r w:rsidR="004E1BBD" w:rsidRPr="004842B6">
              <w:rPr>
                <w:rStyle w:val="Hyperlink"/>
                <w:b w:val="0"/>
                <w:noProof/>
                <w:sz w:val="22"/>
                <w:szCs w:val="22"/>
              </w:rPr>
              <w:t>РЕГИСТАР ФИНАНСИЈСКИХ ИЗВЕШТАЈА</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_Toc475365401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48</w:t>
            </w:r>
            <w:r w:rsidRPr="004842B6">
              <w:rPr>
                <w:b w:val="0"/>
                <w:noProof/>
                <w:webHidden/>
                <w:sz w:val="22"/>
                <w:szCs w:val="22"/>
              </w:rPr>
              <w:fldChar w:fldCharType="end"/>
            </w:r>
          </w:hyperlink>
        </w:p>
        <w:p w:rsidR="004E1BBD" w:rsidRPr="004842B6" w:rsidRDefault="009B601D" w:rsidP="002B2642">
          <w:pPr>
            <w:pStyle w:val="TOC1"/>
            <w:rPr>
              <w:rFonts w:asciiTheme="minorHAnsi" w:eastAsiaTheme="minorEastAsia" w:hAnsiTheme="minorHAnsi" w:cstheme="minorBidi"/>
              <w:b w:val="0"/>
              <w:noProof/>
              <w:sz w:val="22"/>
              <w:szCs w:val="22"/>
              <w:lang w:val="en-US"/>
            </w:rPr>
          </w:pPr>
          <w:hyperlink w:anchor="_Toc475365402" w:history="1">
            <w:r w:rsidR="004E1BBD" w:rsidRPr="004842B6">
              <w:rPr>
                <w:rStyle w:val="Hyperlink"/>
                <w:b w:val="0"/>
                <w:noProof/>
                <w:sz w:val="22"/>
                <w:szCs w:val="22"/>
              </w:rPr>
              <w:t xml:space="preserve">XIX </w:t>
            </w:r>
          </w:hyperlink>
          <w:hyperlink w:anchor="_Toc475365403" w:history="1">
            <w:r w:rsidR="004E1BBD" w:rsidRPr="004842B6">
              <w:rPr>
                <w:rStyle w:val="Hyperlink"/>
                <w:b w:val="0"/>
                <w:noProof/>
                <w:sz w:val="22"/>
                <w:szCs w:val="22"/>
              </w:rPr>
              <w:t>РЕГИСТАР МЕРА И ПОДСТИЦАЈА РЕГИОНАЛНОГ РАЗВОЈА</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_Toc475365403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64</w:t>
            </w:r>
            <w:r w:rsidRPr="004842B6">
              <w:rPr>
                <w:b w:val="0"/>
                <w:noProof/>
                <w:webHidden/>
                <w:sz w:val="22"/>
                <w:szCs w:val="22"/>
              </w:rPr>
              <w:fldChar w:fldCharType="end"/>
            </w:r>
          </w:hyperlink>
        </w:p>
        <w:p w:rsidR="004E1BBD" w:rsidRPr="004842B6" w:rsidRDefault="009B601D" w:rsidP="002B2642">
          <w:pPr>
            <w:pStyle w:val="TOC1"/>
            <w:rPr>
              <w:rFonts w:asciiTheme="minorHAnsi" w:eastAsiaTheme="minorEastAsia" w:hAnsiTheme="minorHAnsi" w:cstheme="minorBidi"/>
              <w:b w:val="0"/>
              <w:noProof/>
              <w:sz w:val="22"/>
              <w:szCs w:val="22"/>
              <w:lang w:val="en-US"/>
            </w:rPr>
          </w:pPr>
          <w:hyperlink w:anchor="_Toc475365404" w:history="1">
            <w:r w:rsidR="004E1BBD" w:rsidRPr="004842B6">
              <w:rPr>
                <w:rStyle w:val="Hyperlink"/>
                <w:b w:val="0"/>
                <w:noProof/>
                <w:sz w:val="22"/>
                <w:szCs w:val="22"/>
              </w:rPr>
              <w:t xml:space="preserve">XX </w:t>
            </w:r>
          </w:hyperlink>
          <w:hyperlink w:anchor="_Toc475365405" w:history="1">
            <w:r w:rsidR="004E1BBD" w:rsidRPr="004842B6">
              <w:rPr>
                <w:rStyle w:val="Hyperlink"/>
                <w:b w:val="0"/>
                <w:noProof/>
                <w:sz w:val="22"/>
                <w:szCs w:val="22"/>
              </w:rPr>
              <w:t xml:space="preserve">ИСПОРУКА РЕГИСТРОВАНИХ ПОДАТАКА </w:t>
            </w:r>
          </w:hyperlink>
          <w:hyperlink w:anchor="_Toc475365406" w:history="1">
            <w:r w:rsidR="004E1BBD" w:rsidRPr="004842B6">
              <w:rPr>
                <w:rStyle w:val="Hyperlink"/>
                <w:b w:val="0"/>
                <w:noProof/>
                <w:sz w:val="22"/>
                <w:szCs w:val="22"/>
              </w:rPr>
              <w:t>У ЕЛЕКТРОНСКОЈ ФОРМИ</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_Toc475365406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71</w:t>
            </w:r>
            <w:r w:rsidRPr="004842B6">
              <w:rPr>
                <w:b w:val="0"/>
                <w:noProof/>
                <w:webHidden/>
                <w:sz w:val="22"/>
                <w:szCs w:val="22"/>
              </w:rPr>
              <w:fldChar w:fldCharType="end"/>
            </w:r>
          </w:hyperlink>
        </w:p>
        <w:p w:rsidR="004E1BBD" w:rsidRPr="004842B6" w:rsidRDefault="009B601D" w:rsidP="002B2642">
          <w:pPr>
            <w:pStyle w:val="TOC1"/>
            <w:rPr>
              <w:rFonts w:asciiTheme="minorHAnsi" w:eastAsiaTheme="minorEastAsia" w:hAnsiTheme="minorHAnsi" w:cstheme="minorBidi"/>
              <w:b w:val="0"/>
              <w:noProof/>
              <w:sz w:val="22"/>
              <w:szCs w:val="22"/>
              <w:lang w:val="en-US"/>
            </w:rPr>
          </w:pPr>
          <w:hyperlink w:anchor="_Toc475365407" w:history="1">
            <w:r w:rsidR="004E1BBD" w:rsidRPr="004842B6">
              <w:rPr>
                <w:rStyle w:val="Hyperlink"/>
                <w:b w:val="0"/>
                <w:noProof/>
                <w:sz w:val="22"/>
                <w:szCs w:val="22"/>
              </w:rPr>
              <w:t xml:space="preserve">XXI </w:t>
            </w:r>
          </w:hyperlink>
          <w:hyperlink w:anchor="_Toc475365408" w:history="1">
            <w:r w:rsidR="004E1BBD" w:rsidRPr="004842B6">
              <w:rPr>
                <w:rStyle w:val="Hyperlink"/>
                <w:b w:val="0"/>
                <w:noProof/>
                <w:sz w:val="22"/>
                <w:szCs w:val="22"/>
              </w:rPr>
              <w:t>ЗАЈЕДНИЧКИ ПОСЛОВИ</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_Toc475365408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78</w:t>
            </w:r>
            <w:r w:rsidRPr="004842B6">
              <w:rPr>
                <w:b w:val="0"/>
                <w:noProof/>
                <w:webHidden/>
                <w:sz w:val="22"/>
                <w:szCs w:val="22"/>
              </w:rPr>
              <w:fldChar w:fldCharType="end"/>
            </w:r>
          </w:hyperlink>
        </w:p>
        <w:p w:rsidR="004E1BBD" w:rsidRPr="004842B6" w:rsidRDefault="009B601D" w:rsidP="002B2642">
          <w:pPr>
            <w:pStyle w:val="TOC1"/>
            <w:rPr>
              <w:rFonts w:asciiTheme="minorHAnsi" w:eastAsiaTheme="minorEastAsia" w:hAnsiTheme="minorHAnsi" w:cstheme="minorBidi"/>
              <w:b w:val="0"/>
              <w:noProof/>
              <w:sz w:val="22"/>
              <w:szCs w:val="22"/>
              <w:lang w:val="en-US"/>
            </w:rPr>
          </w:pPr>
          <w:hyperlink w:anchor="_Toc475365409" w:history="1">
            <w:r w:rsidR="004E1BBD" w:rsidRPr="004842B6">
              <w:rPr>
                <w:rStyle w:val="Hyperlink"/>
                <w:b w:val="0"/>
                <w:noProof/>
                <w:sz w:val="22"/>
                <w:szCs w:val="22"/>
              </w:rPr>
              <w:t xml:space="preserve">XXII </w:t>
            </w:r>
          </w:hyperlink>
          <w:hyperlink w:anchor="_Toc475365410" w:history="1">
            <w:r w:rsidR="004E1BBD" w:rsidRPr="004842B6">
              <w:rPr>
                <w:rStyle w:val="Hyperlink"/>
                <w:b w:val="0"/>
                <w:noProof/>
                <w:sz w:val="22"/>
                <w:szCs w:val="22"/>
              </w:rPr>
              <w:t>ИНФОРМАЦИОНИ СИСТЕМ</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_Toc475365410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84</w:t>
            </w:r>
            <w:r w:rsidRPr="004842B6">
              <w:rPr>
                <w:b w:val="0"/>
                <w:noProof/>
                <w:webHidden/>
                <w:sz w:val="22"/>
                <w:szCs w:val="22"/>
              </w:rPr>
              <w:fldChar w:fldCharType="end"/>
            </w:r>
          </w:hyperlink>
        </w:p>
        <w:p w:rsidR="004E1BBD" w:rsidRPr="004842B6" w:rsidRDefault="009B601D" w:rsidP="002B2642">
          <w:pPr>
            <w:pStyle w:val="TOC1"/>
            <w:rPr>
              <w:rFonts w:asciiTheme="minorHAnsi" w:eastAsiaTheme="minorEastAsia" w:hAnsiTheme="minorHAnsi" w:cstheme="minorBidi"/>
              <w:b w:val="0"/>
              <w:noProof/>
              <w:sz w:val="22"/>
              <w:szCs w:val="22"/>
              <w:lang w:val="en-US"/>
            </w:rPr>
          </w:pPr>
          <w:hyperlink w:anchor="_Toc475365411" w:history="1">
            <w:r w:rsidR="004E1BBD" w:rsidRPr="004842B6">
              <w:rPr>
                <w:rStyle w:val="Hyperlink"/>
                <w:b w:val="0"/>
                <w:noProof/>
                <w:sz w:val="22"/>
                <w:szCs w:val="22"/>
              </w:rPr>
              <w:t xml:space="preserve">XXIII </w:t>
            </w:r>
          </w:hyperlink>
          <w:hyperlink w:anchor="_Toc475365412" w:history="1">
            <w:r w:rsidR="004E1BBD" w:rsidRPr="004842B6">
              <w:rPr>
                <w:rStyle w:val="Hyperlink"/>
                <w:b w:val="0"/>
                <w:noProof/>
                <w:sz w:val="22"/>
                <w:szCs w:val="22"/>
              </w:rPr>
              <w:t>УНУТРАШЊА ОРГАНИЗАЦИЈА</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_Toc475365412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99</w:t>
            </w:r>
            <w:r w:rsidRPr="004842B6">
              <w:rPr>
                <w:b w:val="0"/>
                <w:noProof/>
                <w:webHidden/>
                <w:sz w:val="22"/>
                <w:szCs w:val="22"/>
              </w:rPr>
              <w:fldChar w:fldCharType="end"/>
            </w:r>
          </w:hyperlink>
        </w:p>
        <w:p w:rsidR="004E1BBD" w:rsidRPr="004842B6" w:rsidRDefault="009B601D" w:rsidP="002B2642">
          <w:pPr>
            <w:pStyle w:val="TOC1"/>
            <w:rPr>
              <w:rFonts w:asciiTheme="minorHAnsi" w:eastAsiaTheme="minorEastAsia" w:hAnsiTheme="minorHAnsi" w:cstheme="minorBidi"/>
              <w:b w:val="0"/>
              <w:noProof/>
              <w:sz w:val="22"/>
              <w:szCs w:val="22"/>
              <w:lang w:val="en-US"/>
            </w:rPr>
          </w:pPr>
          <w:hyperlink w:anchor="_Toc475365413" w:history="1">
            <w:r w:rsidR="004E1BBD" w:rsidRPr="004842B6">
              <w:rPr>
                <w:rStyle w:val="Hyperlink"/>
                <w:b w:val="0"/>
                <w:noProof/>
                <w:sz w:val="22"/>
                <w:szCs w:val="22"/>
              </w:rPr>
              <w:t xml:space="preserve">XXIV </w:t>
            </w:r>
          </w:hyperlink>
          <w:hyperlink w:anchor="_Toc475365414" w:history="1">
            <w:r w:rsidR="004E1BBD" w:rsidRPr="004842B6">
              <w:rPr>
                <w:rStyle w:val="Hyperlink"/>
                <w:b w:val="0"/>
                <w:noProof/>
                <w:sz w:val="22"/>
                <w:szCs w:val="22"/>
              </w:rPr>
              <w:t>ЈАВНЕ НАБАВКЕ И ДРУГИ ОПШТИ ПОСЛОВИ</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_Toc475365414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101</w:t>
            </w:r>
            <w:r w:rsidRPr="004842B6">
              <w:rPr>
                <w:b w:val="0"/>
                <w:noProof/>
                <w:webHidden/>
                <w:sz w:val="22"/>
                <w:szCs w:val="22"/>
              </w:rPr>
              <w:fldChar w:fldCharType="end"/>
            </w:r>
          </w:hyperlink>
        </w:p>
        <w:p w:rsidR="004E1BBD" w:rsidRPr="004842B6" w:rsidRDefault="009B601D" w:rsidP="002B2642">
          <w:pPr>
            <w:pStyle w:val="TOC1"/>
            <w:rPr>
              <w:rFonts w:asciiTheme="minorHAnsi" w:eastAsiaTheme="minorEastAsia" w:hAnsiTheme="minorHAnsi" w:cstheme="minorBidi"/>
              <w:b w:val="0"/>
              <w:noProof/>
              <w:sz w:val="22"/>
              <w:szCs w:val="22"/>
              <w:lang w:val="en-US"/>
            </w:rPr>
          </w:pPr>
          <w:hyperlink w:anchor="_Toc475365415" w:history="1">
            <w:r w:rsidR="004E1BBD" w:rsidRPr="004842B6">
              <w:rPr>
                <w:rStyle w:val="Hyperlink"/>
                <w:b w:val="0"/>
                <w:noProof/>
                <w:sz w:val="22"/>
                <w:szCs w:val="22"/>
              </w:rPr>
              <w:t xml:space="preserve">XXV </w:t>
            </w:r>
          </w:hyperlink>
          <w:hyperlink w:anchor="_Toc475365416" w:history="1">
            <w:r w:rsidR="004E1BBD" w:rsidRPr="004842B6">
              <w:rPr>
                <w:rStyle w:val="Hyperlink"/>
                <w:b w:val="0"/>
                <w:noProof/>
                <w:sz w:val="22"/>
                <w:szCs w:val="22"/>
              </w:rPr>
              <w:t>ФИНАНСИЈСКА ФУНКЦИЈА</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_Toc475365416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102</w:t>
            </w:r>
            <w:r w:rsidRPr="004842B6">
              <w:rPr>
                <w:b w:val="0"/>
                <w:noProof/>
                <w:webHidden/>
                <w:sz w:val="22"/>
                <w:szCs w:val="22"/>
              </w:rPr>
              <w:fldChar w:fldCharType="end"/>
            </w:r>
          </w:hyperlink>
        </w:p>
        <w:p w:rsidR="004E1BBD" w:rsidRPr="004842B6" w:rsidRDefault="009B601D" w:rsidP="002B2642">
          <w:pPr>
            <w:pStyle w:val="TOC1"/>
            <w:rPr>
              <w:rFonts w:asciiTheme="minorHAnsi" w:eastAsiaTheme="minorEastAsia" w:hAnsiTheme="minorHAnsi" w:cstheme="minorBidi"/>
              <w:b w:val="0"/>
              <w:noProof/>
              <w:sz w:val="22"/>
              <w:szCs w:val="22"/>
              <w:lang w:val="en-US"/>
            </w:rPr>
          </w:pPr>
          <w:hyperlink w:anchor="_Toc475365417" w:history="1">
            <w:r w:rsidR="004E1BBD" w:rsidRPr="004842B6">
              <w:rPr>
                <w:rStyle w:val="Hyperlink"/>
                <w:b w:val="0"/>
                <w:noProof/>
                <w:sz w:val="22"/>
                <w:szCs w:val="22"/>
              </w:rPr>
              <w:t xml:space="preserve">XXVI </w:t>
            </w:r>
          </w:hyperlink>
          <w:hyperlink w:anchor="_Toc475365418" w:history="1">
            <w:r w:rsidR="004E1BBD" w:rsidRPr="004842B6">
              <w:rPr>
                <w:rStyle w:val="Hyperlink"/>
                <w:b w:val="0"/>
                <w:noProof/>
                <w:sz w:val="22"/>
                <w:szCs w:val="22"/>
              </w:rPr>
              <w:t>ОДНОСИ СА ЈАВНОШЋУ</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_Toc475365418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102</w:t>
            </w:r>
            <w:r w:rsidRPr="004842B6">
              <w:rPr>
                <w:b w:val="0"/>
                <w:noProof/>
                <w:webHidden/>
                <w:sz w:val="22"/>
                <w:szCs w:val="22"/>
              </w:rPr>
              <w:fldChar w:fldCharType="end"/>
            </w:r>
          </w:hyperlink>
        </w:p>
        <w:p w:rsidR="004E1BBD" w:rsidRPr="004842B6" w:rsidRDefault="009B601D" w:rsidP="002B2642">
          <w:pPr>
            <w:pStyle w:val="TOC1"/>
            <w:rPr>
              <w:rFonts w:asciiTheme="minorHAnsi" w:eastAsiaTheme="minorEastAsia" w:hAnsiTheme="minorHAnsi" w:cstheme="minorBidi"/>
              <w:b w:val="0"/>
              <w:noProof/>
              <w:sz w:val="22"/>
              <w:szCs w:val="22"/>
              <w:lang w:val="en-US"/>
            </w:rPr>
          </w:pPr>
          <w:hyperlink w:anchor="_Toc475365419" w:history="1">
            <w:r w:rsidR="004E1BBD" w:rsidRPr="004842B6">
              <w:rPr>
                <w:rStyle w:val="Hyperlink"/>
                <w:b w:val="0"/>
                <w:noProof/>
                <w:sz w:val="22"/>
                <w:szCs w:val="22"/>
              </w:rPr>
              <w:t xml:space="preserve">XXVII </w:t>
            </w:r>
          </w:hyperlink>
          <w:hyperlink w:anchor="_Toc475365420" w:history="1">
            <w:r w:rsidR="004E1BBD" w:rsidRPr="004842B6">
              <w:rPr>
                <w:rStyle w:val="Hyperlink"/>
                <w:b w:val="0"/>
                <w:noProof/>
                <w:sz w:val="22"/>
                <w:szCs w:val="22"/>
              </w:rPr>
              <w:t>МЕЂУНАРОДНА САРАДЊА</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_Toc475365420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109</w:t>
            </w:r>
            <w:r w:rsidRPr="004842B6">
              <w:rPr>
                <w:b w:val="0"/>
                <w:noProof/>
                <w:webHidden/>
                <w:sz w:val="22"/>
                <w:szCs w:val="22"/>
              </w:rPr>
              <w:fldChar w:fldCharType="end"/>
            </w:r>
          </w:hyperlink>
        </w:p>
        <w:p w:rsidR="004E1BBD" w:rsidRPr="00D6144E" w:rsidRDefault="009B601D" w:rsidP="002B2642">
          <w:pPr>
            <w:pStyle w:val="TOC1"/>
            <w:rPr>
              <w:rFonts w:asciiTheme="minorHAnsi" w:eastAsiaTheme="minorEastAsia" w:hAnsiTheme="minorHAnsi" w:cstheme="minorBidi"/>
              <w:noProof/>
              <w:lang w:val="en-US"/>
            </w:rPr>
          </w:pPr>
          <w:hyperlink w:anchor="_Toc475365421" w:history="1">
            <w:r w:rsidR="004E1BBD" w:rsidRPr="004842B6">
              <w:rPr>
                <w:rStyle w:val="Hyperlink"/>
                <w:b w:val="0"/>
                <w:noProof/>
                <w:sz w:val="22"/>
                <w:szCs w:val="22"/>
              </w:rPr>
              <w:t xml:space="preserve">XXVIII </w:t>
            </w:r>
          </w:hyperlink>
          <w:hyperlink w:anchor="_Toc475365422" w:history="1">
            <w:r w:rsidR="004E1BBD" w:rsidRPr="004842B6">
              <w:rPr>
                <w:rStyle w:val="Hyperlink"/>
                <w:b w:val="0"/>
                <w:noProof/>
                <w:sz w:val="22"/>
                <w:szCs w:val="22"/>
              </w:rPr>
              <w:t>УМЕСТО ЗАКЉУЧКА</w:t>
            </w:r>
            <w:r w:rsidR="004E1BBD" w:rsidRPr="004842B6">
              <w:rPr>
                <w:b w:val="0"/>
                <w:noProof/>
                <w:webHidden/>
                <w:sz w:val="22"/>
                <w:szCs w:val="22"/>
              </w:rPr>
              <w:tab/>
            </w:r>
            <w:r w:rsidRPr="004842B6">
              <w:rPr>
                <w:b w:val="0"/>
                <w:noProof/>
                <w:webHidden/>
                <w:sz w:val="22"/>
                <w:szCs w:val="22"/>
              </w:rPr>
              <w:fldChar w:fldCharType="begin"/>
            </w:r>
            <w:r w:rsidR="004E1BBD" w:rsidRPr="004842B6">
              <w:rPr>
                <w:b w:val="0"/>
                <w:noProof/>
                <w:webHidden/>
                <w:sz w:val="22"/>
                <w:szCs w:val="22"/>
              </w:rPr>
              <w:instrText xml:space="preserve"> PAGEREF _Toc475365422 \h </w:instrText>
            </w:r>
            <w:r w:rsidRPr="004842B6">
              <w:rPr>
                <w:b w:val="0"/>
                <w:noProof/>
                <w:webHidden/>
                <w:sz w:val="22"/>
                <w:szCs w:val="22"/>
              </w:rPr>
            </w:r>
            <w:r w:rsidRPr="004842B6">
              <w:rPr>
                <w:b w:val="0"/>
                <w:noProof/>
                <w:webHidden/>
                <w:sz w:val="22"/>
                <w:szCs w:val="22"/>
              </w:rPr>
              <w:fldChar w:fldCharType="separate"/>
            </w:r>
            <w:r w:rsidR="00951E78">
              <w:rPr>
                <w:b w:val="0"/>
                <w:noProof/>
                <w:webHidden/>
                <w:sz w:val="22"/>
                <w:szCs w:val="22"/>
              </w:rPr>
              <w:t>114</w:t>
            </w:r>
            <w:r w:rsidRPr="004842B6">
              <w:rPr>
                <w:b w:val="0"/>
                <w:noProof/>
                <w:webHidden/>
                <w:sz w:val="22"/>
                <w:szCs w:val="22"/>
              </w:rPr>
              <w:fldChar w:fldCharType="end"/>
            </w:r>
          </w:hyperlink>
        </w:p>
        <w:p w:rsidR="00B804D7" w:rsidRPr="00D6144E" w:rsidRDefault="009B601D" w:rsidP="004E1BBD">
          <w:pPr>
            <w:spacing w:line="276" w:lineRule="auto"/>
            <w:rPr>
              <w:color w:val="808080" w:themeColor="background1" w:themeShade="80"/>
              <w:sz w:val="22"/>
              <w:szCs w:val="22"/>
              <w:lang w:val="sr-Cyrl-CS"/>
            </w:rPr>
          </w:pPr>
          <w:r w:rsidRPr="00D6144E">
            <w:rPr>
              <w:color w:val="808080" w:themeColor="background1" w:themeShade="80"/>
              <w:sz w:val="22"/>
              <w:szCs w:val="22"/>
              <w:lang w:val="sr-Cyrl-CS"/>
            </w:rPr>
            <w:fldChar w:fldCharType="end"/>
          </w:r>
        </w:p>
      </w:sdtContent>
    </w:sdt>
    <w:p w:rsidR="009F4573" w:rsidRPr="00442453" w:rsidRDefault="006C5E4D" w:rsidP="002B2642">
      <w:pPr>
        <w:pStyle w:val="TOC1"/>
      </w:pPr>
      <w:r w:rsidRPr="00442453">
        <w:br w:type="page"/>
      </w:r>
    </w:p>
    <w:p w:rsidR="009F4573" w:rsidRPr="00442453" w:rsidRDefault="009F4573" w:rsidP="002B2642">
      <w:pPr>
        <w:pStyle w:val="TOC1"/>
      </w:pPr>
    </w:p>
    <w:p w:rsidR="006C5E4D" w:rsidRPr="00442453" w:rsidRDefault="006C5E4D" w:rsidP="002B2642">
      <w:pPr>
        <w:pStyle w:val="TOC1"/>
      </w:pPr>
      <w:r w:rsidRPr="00442453">
        <w:t>ГОДИШЊИ ИЗВЕШТАЈ О РАДУ</w:t>
      </w:r>
    </w:p>
    <w:p w:rsidR="006C5E4D" w:rsidRPr="00442453" w:rsidRDefault="006C5E4D" w:rsidP="006C5E4D">
      <w:pPr>
        <w:jc w:val="center"/>
        <w:rPr>
          <w:b/>
          <w:color w:val="000000" w:themeColor="text1"/>
          <w:lang w:val="sr-Cyrl-CS"/>
        </w:rPr>
      </w:pPr>
      <w:r w:rsidRPr="00442453">
        <w:rPr>
          <w:b/>
          <w:color w:val="000000" w:themeColor="text1"/>
          <w:lang w:val="sr-Cyrl-CS"/>
        </w:rPr>
        <w:t>АГЕНЦИ</w:t>
      </w:r>
      <w:r w:rsidR="00252B60" w:rsidRPr="00442453">
        <w:rPr>
          <w:b/>
          <w:color w:val="000000" w:themeColor="text1"/>
          <w:lang w:val="sr-Cyrl-CS"/>
        </w:rPr>
        <w:t>ЈЕ ЗА ПРИВРЕДНЕ РЕГИСТРЕ ЗА 2016</w:t>
      </w:r>
      <w:r w:rsidRPr="00442453">
        <w:rPr>
          <w:b/>
          <w:color w:val="000000" w:themeColor="text1"/>
          <w:lang w:val="sr-Cyrl-CS"/>
        </w:rPr>
        <w:t>. ГОДИНУ</w:t>
      </w:r>
    </w:p>
    <w:p w:rsidR="006C5E4D" w:rsidRPr="00442453" w:rsidRDefault="006C5E4D" w:rsidP="006C5E4D">
      <w:pPr>
        <w:jc w:val="center"/>
        <w:rPr>
          <w:b/>
          <w:color w:val="000000" w:themeColor="text1"/>
          <w:sz w:val="22"/>
          <w:szCs w:val="22"/>
          <w:lang w:val="sr-Cyrl-CS"/>
        </w:rPr>
      </w:pPr>
    </w:p>
    <w:p w:rsidR="006C5E4D" w:rsidRPr="00442453" w:rsidRDefault="006C5E4D" w:rsidP="006C5E4D">
      <w:pPr>
        <w:jc w:val="center"/>
        <w:rPr>
          <w:b/>
          <w:color w:val="808080" w:themeColor="background1" w:themeShade="80"/>
          <w:sz w:val="22"/>
          <w:szCs w:val="22"/>
          <w:lang w:val="sr-Cyrl-CS"/>
        </w:rPr>
      </w:pPr>
    </w:p>
    <w:tbl>
      <w:tblPr>
        <w:tblStyle w:val="MediumList2-Accent1"/>
        <w:tblW w:w="0" w:type="auto"/>
        <w:tblLook w:val="04A0"/>
      </w:tblPr>
      <w:tblGrid>
        <w:gridCol w:w="837"/>
        <w:gridCol w:w="8788"/>
      </w:tblGrid>
      <w:tr w:rsidR="006C5E4D" w:rsidRPr="00442453" w:rsidTr="00161855">
        <w:trPr>
          <w:cnfStyle w:val="100000000000"/>
          <w:trHeight w:val="567"/>
        </w:trPr>
        <w:tc>
          <w:tcPr>
            <w:cnfStyle w:val="001000000100"/>
            <w:tcW w:w="839" w:type="dxa"/>
          </w:tcPr>
          <w:p w:rsidR="006C5E4D" w:rsidRPr="00442453" w:rsidRDefault="006C5E4D" w:rsidP="00B804D7">
            <w:pPr>
              <w:pStyle w:val="Heading1"/>
              <w:jc w:val="center"/>
              <w:outlineLvl w:val="0"/>
              <w:rPr>
                <w:noProof w:val="0"/>
                <w:color w:val="000000" w:themeColor="text1"/>
                <w:szCs w:val="24"/>
                <w:lang w:val="sr-Cyrl-CS"/>
              </w:rPr>
            </w:pPr>
            <w:bookmarkStart w:id="0" w:name="_Toc254461228"/>
            <w:bookmarkStart w:id="1" w:name="_Toc254472937"/>
            <w:bookmarkStart w:id="2" w:name="_Toc254635086"/>
            <w:bookmarkStart w:id="3" w:name="_Toc285702544"/>
            <w:bookmarkStart w:id="4" w:name="_Toc442946994"/>
            <w:bookmarkStart w:id="5" w:name="_Toc475365357"/>
            <w:r w:rsidRPr="00442453">
              <w:rPr>
                <w:noProof w:val="0"/>
                <w:color w:val="000000" w:themeColor="text1"/>
                <w:szCs w:val="24"/>
                <w:lang w:val="sr-Cyrl-CS"/>
              </w:rPr>
              <w:t>I</w:t>
            </w:r>
            <w:bookmarkEnd w:id="0"/>
            <w:bookmarkEnd w:id="1"/>
            <w:bookmarkEnd w:id="2"/>
            <w:bookmarkEnd w:id="3"/>
            <w:bookmarkEnd w:id="4"/>
            <w:bookmarkEnd w:id="5"/>
          </w:p>
        </w:tc>
        <w:tc>
          <w:tcPr>
            <w:tcW w:w="8820" w:type="dxa"/>
          </w:tcPr>
          <w:p w:rsidR="006C5E4D" w:rsidRPr="00442453" w:rsidRDefault="006C5E4D" w:rsidP="00B804D7">
            <w:pPr>
              <w:pStyle w:val="Heading1"/>
              <w:jc w:val="center"/>
              <w:outlineLvl w:val="0"/>
              <w:cnfStyle w:val="100000000000"/>
              <w:rPr>
                <w:noProof w:val="0"/>
                <w:color w:val="000000" w:themeColor="text1"/>
                <w:szCs w:val="24"/>
                <w:lang w:val="sr-Cyrl-CS"/>
              </w:rPr>
            </w:pPr>
            <w:bookmarkStart w:id="6" w:name="_Toc222026465"/>
            <w:bookmarkStart w:id="7" w:name="_Toc222026502"/>
            <w:bookmarkStart w:id="8" w:name="_Toc254461229"/>
            <w:bookmarkStart w:id="9" w:name="_Toc442946995"/>
            <w:bookmarkStart w:id="10" w:name="_Toc475365358"/>
            <w:r w:rsidRPr="00442453">
              <w:rPr>
                <w:noProof w:val="0"/>
                <w:color w:val="000000" w:themeColor="text1"/>
                <w:szCs w:val="24"/>
                <w:lang w:val="sr-Cyrl-CS"/>
              </w:rPr>
              <w:t>УВОД</w:t>
            </w:r>
            <w:bookmarkEnd w:id="6"/>
            <w:bookmarkEnd w:id="7"/>
            <w:bookmarkEnd w:id="8"/>
            <w:bookmarkEnd w:id="9"/>
            <w:bookmarkEnd w:id="10"/>
          </w:p>
        </w:tc>
      </w:tr>
    </w:tbl>
    <w:p w:rsidR="006C5E4D" w:rsidRPr="00442453" w:rsidRDefault="006C5E4D" w:rsidP="006C5E4D">
      <w:pPr>
        <w:jc w:val="center"/>
        <w:rPr>
          <w:b/>
          <w:color w:val="808080" w:themeColor="background1" w:themeShade="80"/>
          <w:sz w:val="22"/>
          <w:szCs w:val="22"/>
          <w:lang w:val="sr-Cyrl-CS"/>
        </w:rPr>
      </w:pPr>
    </w:p>
    <w:p w:rsidR="006C5E4D" w:rsidRPr="00442453" w:rsidRDefault="006C5E4D" w:rsidP="006C5E4D">
      <w:pPr>
        <w:jc w:val="both"/>
        <w:rPr>
          <w:color w:val="808080" w:themeColor="background1" w:themeShade="80"/>
          <w:sz w:val="22"/>
          <w:szCs w:val="22"/>
          <w:lang w:val="sr-Cyrl-CS"/>
        </w:rPr>
      </w:pPr>
    </w:p>
    <w:p w:rsidR="00442453" w:rsidRPr="00442453" w:rsidRDefault="00442453" w:rsidP="00442453">
      <w:pPr>
        <w:jc w:val="both"/>
        <w:rPr>
          <w:sz w:val="22"/>
          <w:szCs w:val="22"/>
          <w:lang w:val="sr-Cyrl-CS"/>
        </w:rPr>
      </w:pPr>
      <w:r w:rsidRPr="00442453">
        <w:rPr>
          <w:sz w:val="22"/>
          <w:szCs w:val="22"/>
          <w:lang w:val="sr-Cyrl-CS"/>
        </w:rPr>
        <w:t>Агенција за привредне регистре (у даљем тексту: Агенција) у 2016. години своје укупне капацитете ангажовала је на реализацији следећих програмских циљева и законима поверених послова:</w:t>
      </w:r>
    </w:p>
    <w:p w:rsidR="00442453" w:rsidRPr="00442453" w:rsidRDefault="00442453" w:rsidP="00442453">
      <w:pPr>
        <w:jc w:val="both"/>
        <w:rPr>
          <w:sz w:val="22"/>
          <w:szCs w:val="22"/>
          <w:lang w:val="sr-Cyrl-CS"/>
        </w:rPr>
      </w:pPr>
    </w:p>
    <w:tbl>
      <w:tblPr>
        <w:tblW w:w="0" w:type="auto"/>
        <w:tblLook w:val="04A0"/>
      </w:tblPr>
      <w:tblGrid>
        <w:gridCol w:w="670"/>
        <w:gridCol w:w="8955"/>
      </w:tblGrid>
      <w:tr w:rsidR="00442453" w:rsidRPr="00442453" w:rsidTr="00D75EC6">
        <w:trPr>
          <w:trHeight w:val="516"/>
        </w:trPr>
        <w:tc>
          <w:tcPr>
            <w:tcW w:w="675" w:type="dxa"/>
            <w:tcBorders>
              <w:right w:val="single" w:sz="4" w:space="0" w:color="auto"/>
            </w:tcBorders>
            <w:shd w:val="clear" w:color="auto" w:fill="auto"/>
            <w:vAlign w:val="center"/>
          </w:tcPr>
          <w:p w:rsidR="00442453" w:rsidRPr="00442453" w:rsidRDefault="00442453" w:rsidP="00442453">
            <w:pPr>
              <w:rPr>
                <w:b/>
              </w:rPr>
            </w:pPr>
            <w:r w:rsidRPr="00442453">
              <w:rPr>
                <w:b/>
                <w:sz w:val="22"/>
                <w:szCs w:val="22"/>
                <w:lang w:val="sr-Cyrl-CS"/>
              </w:rPr>
              <w:t>1</w:t>
            </w:r>
            <w:r w:rsidR="00D75EC6">
              <w:rPr>
                <w:b/>
                <w:sz w:val="22"/>
                <w:szCs w:val="22"/>
              </w:rPr>
              <w:t>.</w:t>
            </w:r>
          </w:p>
        </w:tc>
        <w:tc>
          <w:tcPr>
            <w:tcW w:w="9038" w:type="dxa"/>
            <w:tcBorders>
              <w:left w:val="single" w:sz="4" w:space="0" w:color="auto"/>
            </w:tcBorders>
            <w:shd w:val="clear" w:color="auto" w:fill="auto"/>
          </w:tcPr>
          <w:p w:rsidR="00442453" w:rsidRPr="00442453" w:rsidRDefault="00442453" w:rsidP="00442453">
            <w:pPr>
              <w:jc w:val="both"/>
              <w:rPr>
                <w:lang w:val="sr-Cyrl-CS"/>
              </w:rPr>
            </w:pPr>
            <w:r w:rsidRPr="00442453">
              <w:rPr>
                <w:sz w:val="22"/>
                <w:szCs w:val="22"/>
                <w:lang w:val="sr-Cyrl-CS"/>
              </w:rPr>
              <w:t xml:space="preserve">Рад на </w:t>
            </w:r>
            <w:r w:rsidRPr="00442453">
              <w:rPr>
                <w:i/>
                <w:sz w:val="22"/>
                <w:szCs w:val="22"/>
                <w:lang w:val="sr-Cyrl-CS"/>
              </w:rPr>
              <w:t>унапређењу рејтинга Србије на ранг листи Doing Business Светске Банке</w:t>
            </w:r>
            <w:r w:rsidRPr="00442453">
              <w:rPr>
                <w:sz w:val="22"/>
                <w:szCs w:val="22"/>
                <w:lang w:val="sr-Cyrl-CS"/>
              </w:rPr>
              <w:t xml:space="preserve"> дефинисан кроз Заједничку радну групу Владе чији је Агенција саставни део, показао је своју изузетну оправданост. Република Србија сврстана је у водећих 10 реформатора у свету на основу три кључне реформе од којих је у две реформе Агенција била један од кључних носилаца активности и то:</w:t>
            </w:r>
          </w:p>
          <w:p w:rsidR="00442453" w:rsidRPr="00442453" w:rsidRDefault="00442453" w:rsidP="008502E6">
            <w:pPr>
              <w:numPr>
                <w:ilvl w:val="0"/>
                <w:numId w:val="29"/>
              </w:numPr>
              <w:spacing w:after="200" w:line="276" w:lineRule="auto"/>
              <w:contextualSpacing/>
              <w:jc w:val="both"/>
              <w:rPr>
                <w:lang w:val="sr-Cyrl-CS"/>
              </w:rPr>
            </w:pPr>
            <w:r w:rsidRPr="00442453">
              <w:rPr>
                <w:sz w:val="22"/>
                <w:szCs w:val="22"/>
                <w:lang w:val="sr-Cyrl-CS"/>
              </w:rPr>
              <w:t xml:space="preserve">Агенција је, у сарадњи са Министарством грађевинарства, саобраћаја и инфраструктуре, 1.1.2016. године успоставила информациони систем Е-грађевинских дозвола путем </w:t>
            </w:r>
            <w:r w:rsidRPr="00442453">
              <w:rPr>
                <w:b/>
                <w:i/>
                <w:sz w:val="22"/>
                <w:szCs w:val="22"/>
                <w:lang w:val="sr-Cyrl-CS"/>
              </w:rPr>
              <w:t>Платформе за Централну евиденцију обједињених процедура издавања грађевинских дозвола</w:t>
            </w:r>
            <w:r w:rsidRPr="00442453">
              <w:rPr>
                <w:sz w:val="22"/>
                <w:szCs w:val="22"/>
                <w:lang w:val="sr-Cyrl-CS"/>
              </w:rPr>
              <w:t xml:space="preserve">. Србије напредовала у Извештају Светске банке </w:t>
            </w:r>
            <w:bookmarkStart w:id="11" w:name="OLE_LINK36"/>
            <w:bookmarkStart w:id="12" w:name="OLE_LINK37"/>
            <w:r w:rsidRPr="00442453">
              <w:rPr>
                <w:sz w:val="22"/>
                <w:szCs w:val="22"/>
                <w:lang w:val="sr-Cyrl-CS"/>
              </w:rPr>
              <w:t>„</w:t>
            </w:r>
            <w:bookmarkEnd w:id="11"/>
            <w:bookmarkEnd w:id="12"/>
            <w:r w:rsidRPr="00442453">
              <w:rPr>
                <w:sz w:val="22"/>
                <w:szCs w:val="22"/>
                <w:lang w:val="sr-Cyrl-CS"/>
              </w:rPr>
              <w:t>Doing business 2017</w:t>
            </w:r>
            <w:r w:rsidR="00085A2F">
              <w:rPr>
                <w:sz w:val="22"/>
                <w:szCs w:val="22"/>
                <w:lang w:val="sr-Cyrl-CS"/>
              </w:rPr>
              <w:t>„</w:t>
            </w:r>
            <w:r w:rsidRPr="00442453">
              <w:rPr>
                <w:sz w:val="22"/>
                <w:szCs w:val="22"/>
                <w:lang w:val="sr-Cyrl-CS"/>
              </w:rPr>
              <w:t xml:space="preserve"> за 116 позиција на листи 190 држава (са 152. на 36. позицију)</w:t>
            </w:r>
          </w:p>
          <w:p w:rsidR="00442453" w:rsidRPr="00442453" w:rsidRDefault="00442453" w:rsidP="00442453">
            <w:pPr>
              <w:ind w:left="720"/>
              <w:contextualSpacing/>
              <w:jc w:val="both"/>
              <w:rPr>
                <w:lang w:val="sr-Cyrl-CS"/>
              </w:rPr>
            </w:pPr>
          </w:p>
          <w:p w:rsidR="00442453" w:rsidRPr="00442453" w:rsidRDefault="00442453" w:rsidP="00085A2F">
            <w:pPr>
              <w:numPr>
                <w:ilvl w:val="0"/>
                <w:numId w:val="29"/>
              </w:numPr>
              <w:spacing w:after="200" w:line="276" w:lineRule="auto"/>
              <w:contextualSpacing/>
              <w:jc w:val="both"/>
              <w:rPr>
                <w:lang w:val="sr-Cyrl-CS"/>
              </w:rPr>
            </w:pPr>
            <w:r w:rsidRPr="00442453">
              <w:rPr>
                <w:sz w:val="22"/>
                <w:szCs w:val="22"/>
                <w:lang w:val="sr-Cyrl-CS"/>
              </w:rPr>
              <w:t xml:space="preserve">Остварен је и напредак по индикатору </w:t>
            </w:r>
            <w:r w:rsidRPr="00442453">
              <w:rPr>
                <w:b/>
                <w:i/>
                <w:sz w:val="22"/>
                <w:szCs w:val="22"/>
                <w:lang w:val="sr-Cyrl-CS"/>
              </w:rPr>
              <w:t>покретања пословања</w:t>
            </w:r>
            <w:r w:rsidRPr="00442453">
              <w:rPr>
                <w:sz w:val="22"/>
                <w:szCs w:val="22"/>
                <w:lang w:val="sr-Cyrl-CS"/>
              </w:rPr>
              <w:t xml:space="preserve"> од 15 позиција у Извештају Светске банке „Doing business 2017</w:t>
            </w:r>
            <w:r w:rsidR="00085A2F">
              <w:rPr>
                <w:sz w:val="22"/>
                <w:szCs w:val="22"/>
                <w:lang w:val="sr-Cyrl-CS"/>
              </w:rPr>
              <w:t>ˮ</w:t>
            </w:r>
            <w:r w:rsidRPr="00442453">
              <w:rPr>
                <w:sz w:val="22"/>
                <w:szCs w:val="22"/>
                <w:lang w:val="sr-Cyrl-CS"/>
              </w:rPr>
              <w:t xml:space="preserve"> (са 62. на 47. позицију) а где је изузетно важно да се рејтинг процедура које је Србија достигла мери са вредношћу од 91,67 поена у односу на први на листи, Нови Зеланд са 99.96 поена – што је јасан индикатор нивоа развоја у овој области који је достигла Република Србија;</w:t>
            </w:r>
          </w:p>
        </w:tc>
      </w:tr>
      <w:tr w:rsidR="00442453" w:rsidRPr="00442453" w:rsidTr="00D75EC6">
        <w:tc>
          <w:tcPr>
            <w:tcW w:w="675" w:type="dxa"/>
            <w:shd w:val="clear" w:color="auto" w:fill="auto"/>
            <w:vAlign w:val="center"/>
          </w:tcPr>
          <w:p w:rsidR="00442453" w:rsidRPr="00442453" w:rsidRDefault="00442453" w:rsidP="00442453">
            <w:pPr>
              <w:rPr>
                <w:b/>
                <w:lang w:val="sr-Cyrl-CS"/>
              </w:rPr>
            </w:pPr>
          </w:p>
        </w:tc>
        <w:tc>
          <w:tcPr>
            <w:tcW w:w="9038" w:type="dxa"/>
            <w:shd w:val="clear" w:color="auto" w:fill="auto"/>
          </w:tcPr>
          <w:p w:rsidR="00442453" w:rsidRPr="00442453" w:rsidRDefault="00442453" w:rsidP="00442453">
            <w:pPr>
              <w:jc w:val="both"/>
              <w:rPr>
                <w:lang w:val="sr-Cyrl-CS"/>
              </w:rPr>
            </w:pPr>
          </w:p>
        </w:tc>
      </w:tr>
      <w:tr w:rsidR="00442453" w:rsidRPr="00442453" w:rsidTr="00D75EC6">
        <w:trPr>
          <w:trHeight w:val="516"/>
        </w:trPr>
        <w:tc>
          <w:tcPr>
            <w:tcW w:w="675" w:type="dxa"/>
            <w:tcBorders>
              <w:right w:val="single" w:sz="4" w:space="0" w:color="auto"/>
            </w:tcBorders>
            <w:shd w:val="clear" w:color="auto" w:fill="auto"/>
            <w:vAlign w:val="center"/>
          </w:tcPr>
          <w:p w:rsidR="00442453" w:rsidRPr="00442453" w:rsidRDefault="00442453" w:rsidP="00442453">
            <w:pPr>
              <w:rPr>
                <w:b/>
              </w:rPr>
            </w:pPr>
            <w:r w:rsidRPr="00442453">
              <w:rPr>
                <w:b/>
                <w:sz w:val="22"/>
                <w:szCs w:val="22"/>
                <w:lang w:val="sr-Cyrl-CS"/>
              </w:rPr>
              <w:t>2</w:t>
            </w:r>
            <w:r w:rsidR="00D75EC6">
              <w:rPr>
                <w:b/>
                <w:sz w:val="22"/>
                <w:szCs w:val="22"/>
              </w:rPr>
              <w:t>.</w:t>
            </w:r>
          </w:p>
        </w:tc>
        <w:tc>
          <w:tcPr>
            <w:tcW w:w="9038" w:type="dxa"/>
            <w:tcBorders>
              <w:left w:val="single" w:sz="4" w:space="0" w:color="auto"/>
            </w:tcBorders>
            <w:shd w:val="clear" w:color="auto" w:fill="auto"/>
          </w:tcPr>
          <w:p w:rsidR="00442453" w:rsidRPr="00442453" w:rsidRDefault="00442453" w:rsidP="00442453">
            <w:pPr>
              <w:jc w:val="both"/>
              <w:rPr>
                <w:lang w:val="sr-Cyrl-CS"/>
              </w:rPr>
            </w:pPr>
            <w:r w:rsidRPr="00442453">
              <w:rPr>
                <w:sz w:val="22"/>
                <w:szCs w:val="22"/>
                <w:lang w:val="sr-Cyrl-CS"/>
              </w:rPr>
              <w:t xml:space="preserve">Почев од 1.1.2016. године - подношење годишњих финансијских извештаја правних лица и предузетника вршено је </w:t>
            </w:r>
            <w:r w:rsidRPr="00442453">
              <w:rPr>
                <w:b/>
                <w:i/>
                <w:sz w:val="22"/>
                <w:szCs w:val="22"/>
                <w:lang w:val="sr-Cyrl-CS"/>
              </w:rPr>
              <w:t>искључиво коришћењем квалификованог електронског потписа</w:t>
            </w:r>
            <w:r w:rsidRPr="00442453">
              <w:rPr>
                <w:sz w:val="22"/>
                <w:szCs w:val="22"/>
                <w:lang w:val="sr-Cyrl-CS"/>
              </w:rPr>
              <w:t>. Овај систем, из ресорне надлежности Министарства финансија, представља први у потпуности електронски систем регистрације у Републици Србији а одзив обвезника био је преко 157.000. Велики рад током 2016. године уложен је у припремне активности на успостављању електронског плаћања банкарским платним картицама и изради апликације за е-потписивање документације финансијских извештаја.</w:t>
            </w:r>
          </w:p>
        </w:tc>
      </w:tr>
      <w:tr w:rsidR="00442453" w:rsidRPr="00442453" w:rsidTr="00D75EC6">
        <w:trPr>
          <w:trHeight w:val="284"/>
        </w:trPr>
        <w:tc>
          <w:tcPr>
            <w:tcW w:w="675" w:type="dxa"/>
            <w:shd w:val="clear" w:color="auto" w:fill="auto"/>
            <w:vAlign w:val="center"/>
          </w:tcPr>
          <w:p w:rsidR="00442453" w:rsidRPr="00442453" w:rsidRDefault="00442453" w:rsidP="00442453">
            <w:pPr>
              <w:rPr>
                <w:b/>
                <w:lang w:val="sr-Cyrl-CS"/>
              </w:rPr>
            </w:pPr>
          </w:p>
        </w:tc>
        <w:tc>
          <w:tcPr>
            <w:tcW w:w="9038" w:type="dxa"/>
            <w:shd w:val="clear" w:color="auto" w:fill="auto"/>
          </w:tcPr>
          <w:p w:rsidR="00442453" w:rsidRPr="00442453" w:rsidRDefault="00442453" w:rsidP="00442453">
            <w:pPr>
              <w:jc w:val="both"/>
              <w:rPr>
                <w:lang w:val="sr-Cyrl-CS"/>
              </w:rPr>
            </w:pPr>
          </w:p>
        </w:tc>
      </w:tr>
      <w:tr w:rsidR="00442453" w:rsidRPr="00442453" w:rsidTr="00D75EC6">
        <w:trPr>
          <w:trHeight w:val="516"/>
        </w:trPr>
        <w:tc>
          <w:tcPr>
            <w:tcW w:w="675" w:type="dxa"/>
            <w:tcBorders>
              <w:right w:val="single" w:sz="4" w:space="0" w:color="auto"/>
            </w:tcBorders>
            <w:shd w:val="clear" w:color="auto" w:fill="auto"/>
            <w:vAlign w:val="center"/>
          </w:tcPr>
          <w:p w:rsidR="00442453" w:rsidRPr="00442453" w:rsidRDefault="00442453" w:rsidP="00442453">
            <w:pPr>
              <w:rPr>
                <w:b/>
              </w:rPr>
            </w:pPr>
            <w:r w:rsidRPr="00442453">
              <w:rPr>
                <w:b/>
                <w:sz w:val="22"/>
                <w:szCs w:val="22"/>
                <w:lang w:val="sr-Cyrl-CS"/>
              </w:rPr>
              <w:t>3</w:t>
            </w:r>
            <w:r w:rsidR="00D75EC6">
              <w:rPr>
                <w:b/>
                <w:sz w:val="22"/>
                <w:szCs w:val="22"/>
              </w:rPr>
              <w:t>.</w:t>
            </w:r>
          </w:p>
        </w:tc>
        <w:tc>
          <w:tcPr>
            <w:tcW w:w="9038" w:type="dxa"/>
            <w:tcBorders>
              <w:left w:val="single" w:sz="4" w:space="0" w:color="auto"/>
            </w:tcBorders>
            <w:shd w:val="clear" w:color="auto" w:fill="auto"/>
          </w:tcPr>
          <w:p w:rsidR="00442453" w:rsidRPr="00442453" w:rsidRDefault="00442453" w:rsidP="00442453">
            <w:pPr>
              <w:jc w:val="both"/>
              <w:rPr>
                <w:lang w:val="sr-Cyrl-CS"/>
              </w:rPr>
            </w:pPr>
            <w:r w:rsidRPr="00442453">
              <w:rPr>
                <w:sz w:val="22"/>
                <w:szCs w:val="22"/>
                <w:lang w:val="sr-Cyrl-CS"/>
              </w:rPr>
              <w:t xml:space="preserve">Агенција је као главни носилац током 2016. године, интензивирала процес регионалног повезивања привредних регистара, предвиђеног Закључком Владе 05 Број: 48-10020/2015 од 19. септембра 2015. године којим је усвојен Нацрт Меморандума о разумевању између Владе и Европске банке за обнову и развој у вези са сарадњом у подршци инвестиционој клими. На основу Меморандума потписаног између председника Владе и председника Европске банке за обнову и развој, ЕБРД ће у процесу јачања транспарентности подржати Агенцију за привредне регистре да оснује </w:t>
            </w:r>
            <w:r w:rsidRPr="00442453">
              <w:rPr>
                <w:b/>
                <w:i/>
                <w:sz w:val="22"/>
                <w:szCs w:val="22"/>
                <w:lang w:val="sr-Cyrl-CS"/>
              </w:rPr>
              <w:t>регионални портал регистара у региону Западног Балкана</w:t>
            </w:r>
            <w:r w:rsidRPr="00442453">
              <w:rPr>
                <w:i/>
                <w:sz w:val="22"/>
                <w:szCs w:val="22"/>
                <w:lang w:val="sr-Cyrl-CS"/>
              </w:rPr>
              <w:t xml:space="preserve"> </w:t>
            </w:r>
            <w:hyperlink r:id="rId9" w:history="1">
              <w:r w:rsidRPr="00442453">
                <w:rPr>
                  <w:color w:val="000000" w:themeColor="text1"/>
                  <w:sz w:val="22"/>
                  <w:szCs w:val="22"/>
                  <w:lang w:val="sr-Cyrl-CS"/>
                </w:rPr>
                <w:t>(</w:t>
              </w:r>
              <w:r w:rsidRPr="00442453">
                <w:rPr>
                  <w:color w:val="0000FF"/>
                  <w:sz w:val="22"/>
                  <w:szCs w:val="22"/>
                  <w:u w:val="single"/>
                  <w:lang w:val="sr-Cyrl-CS"/>
                </w:rPr>
                <w:t>http://www.ebrd.com/news/2015/ebrd-and-serbia-work-together-to-attract-investments.html</w:t>
              </w:r>
            </w:hyperlink>
            <w:r w:rsidRPr="00442453">
              <w:rPr>
                <w:color w:val="000000" w:themeColor="text1"/>
                <w:sz w:val="22"/>
                <w:szCs w:val="22"/>
                <w:lang w:val="sr-Cyrl-CS"/>
              </w:rPr>
              <w:t>). Као један, од кључних, започет је, од стране Агенције и Централног регистра Македоније, процес избора ИТ консултанта (међународни поступак јавне набавке по ЕБРД правилима) и створене претпоставке да се у 2017. години започне са оперативном реализацијом Пројекта успостављања овог портала.</w:t>
            </w:r>
          </w:p>
        </w:tc>
      </w:tr>
      <w:tr w:rsidR="00442453" w:rsidRPr="00442453" w:rsidTr="00D75EC6">
        <w:trPr>
          <w:trHeight w:val="173"/>
        </w:trPr>
        <w:tc>
          <w:tcPr>
            <w:tcW w:w="675" w:type="dxa"/>
            <w:shd w:val="clear" w:color="auto" w:fill="auto"/>
            <w:vAlign w:val="center"/>
          </w:tcPr>
          <w:p w:rsidR="00442453" w:rsidRPr="00442453" w:rsidRDefault="00442453" w:rsidP="00442453">
            <w:pPr>
              <w:rPr>
                <w:b/>
                <w:lang w:val="sr-Cyrl-CS"/>
              </w:rPr>
            </w:pPr>
          </w:p>
        </w:tc>
        <w:tc>
          <w:tcPr>
            <w:tcW w:w="9038" w:type="dxa"/>
            <w:shd w:val="clear" w:color="auto" w:fill="auto"/>
          </w:tcPr>
          <w:p w:rsidR="00442453" w:rsidRPr="00442453" w:rsidRDefault="00442453" w:rsidP="00442453">
            <w:pPr>
              <w:jc w:val="both"/>
              <w:rPr>
                <w:lang w:val="sr-Cyrl-CS"/>
              </w:rPr>
            </w:pPr>
          </w:p>
        </w:tc>
      </w:tr>
      <w:tr w:rsidR="00442453" w:rsidRPr="00442453" w:rsidTr="00D75EC6">
        <w:trPr>
          <w:trHeight w:val="516"/>
        </w:trPr>
        <w:tc>
          <w:tcPr>
            <w:tcW w:w="675" w:type="dxa"/>
            <w:tcBorders>
              <w:right w:val="single" w:sz="4" w:space="0" w:color="auto"/>
            </w:tcBorders>
            <w:shd w:val="clear" w:color="auto" w:fill="auto"/>
            <w:vAlign w:val="center"/>
          </w:tcPr>
          <w:p w:rsidR="00442453" w:rsidRPr="00442453" w:rsidRDefault="00442453" w:rsidP="00442453">
            <w:pPr>
              <w:rPr>
                <w:b/>
              </w:rPr>
            </w:pPr>
            <w:r w:rsidRPr="00442453">
              <w:rPr>
                <w:b/>
                <w:sz w:val="22"/>
                <w:szCs w:val="22"/>
                <w:lang w:val="sr-Cyrl-CS"/>
              </w:rPr>
              <w:t>4</w:t>
            </w:r>
            <w:r w:rsidR="00D75EC6">
              <w:rPr>
                <w:b/>
                <w:sz w:val="22"/>
                <w:szCs w:val="22"/>
              </w:rPr>
              <w:t>.</w:t>
            </w:r>
          </w:p>
        </w:tc>
        <w:tc>
          <w:tcPr>
            <w:tcW w:w="9038" w:type="dxa"/>
            <w:tcBorders>
              <w:left w:val="single" w:sz="4" w:space="0" w:color="auto"/>
            </w:tcBorders>
            <w:shd w:val="clear" w:color="auto" w:fill="auto"/>
          </w:tcPr>
          <w:p w:rsidR="00442453" w:rsidRPr="00442453" w:rsidRDefault="00442453" w:rsidP="00442453">
            <w:pPr>
              <w:jc w:val="both"/>
              <w:rPr>
                <w:lang w:val="sr-Cyrl-CS"/>
              </w:rPr>
            </w:pPr>
            <w:r w:rsidRPr="00442453">
              <w:rPr>
                <w:sz w:val="22"/>
                <w:szCs w:val="22"/>
                <w:lang w:val="sr-Cyrl-CS"/>
              </w:rPr>
              <w:t>Пословно-</w:t>
            </w:r>
            <w:r w:rsidR="00D75EC6">
              <w:rPr>
                <w:sz w:val="22"/>
                <w:szCs w:val="22"/>
                <w:lang w:val="sr-Cyrl-CS"/>
              </w:rPr>
              <w:t>и</w:t>
            </w:r>
            <w:r w:rsidRPr="00442453">
              <w:rPr>
                <w:sz w:val="22"/>
                <w:szCs w:val="22"/>
                <w:lang w:val="sr-Cyrl-CS"/>
              </w:rPr>
              <w:t>нформациони модел Агенције на неколико примера показао је завидан капацитет у реализовању стратешких пројекта успостављања „интернет администрације</w:t>
            </w:r>
            <w:r w:rsidR="00085A2F">
              <w:rPr>
                <w:sz w:val="22"/>
                <w:szCs w:val="22"/>
                <w:lang w:val="sr-Cyrl-CS"/>
              </w:rPr>
              <w:t>„</w:t>
            </w:r>
            <w:r w:rsidRPr="00442453">
              <w:rPr>
                <w:sz w:val="22"/>
                <w:szCs w:val="22"/>
                <w:lang w:val="sr-Cyrl-CS"/>
              </w:rPr>
              <w:t xml:space="preserve"> у Србији и масовних генеричких сервиса којима се презентује интероперабилност институција у земљи:</w:t>
            </w:r>
          </w:p>
          <w:p w:rsidR="00442453" w:rsidRPr="00442453" w:rsidRDefault="00442453" w:rsidP="008502E6">
            <w:pPr>
              <w:numPr>
                <w:ilvl w:val="0"/>
                <w:numId w:val="29"/>
              </w:numPr>
              <w:spacing w:after="200" w:line="276" w:lineRule="auto"/>
              <w:contextualSpacing/>
              <w:jc w:val="both"/>
              <w:rPr>
                <w:lang w:val="sr-Cyrl-CS"/>
              </w:rPr>
            </w:pPr>
            <w:r w:rsidRPr="00442453">
              <w:rPr>
                <w:sz w:val="22"/>
                <w:szCs w:val="22"/>
                <w:lang w:val="sr-Cyrl-CS"/>
              </w:rPr>
              <w:t>У оквиру система е-грађевинских дозвола 7.200 службеника из 1.200 институција реализовало је током 2016. године преко 63.000 процедура од којих је 95% окончано од чега 70% са позитивним исходом;</w:t>
            </w:r>
          </w:p>
          <w:p w:rsidR="00442453" w:rsidRPr="00442453" w:rsidRDefault="00442453" w:rsidP="008502E6">
            <w:pPr>
              <w:numPr>
                <w:ilvl w:val="0"/>
                <w:numId w:val="29"/>
              </w:numPr>
              <w:spacing w:after="200" w:line="276" w:lineRule="auto"/>
              <w:contextualSpacing/>
              <w:jc w:val="both"/>
              <w:rPr>
                <w:lang w:val="sr-Cyrl-CS"/>
              </w:rPr>
            </w:pPr>
            <w:r w:rsidRPr="00442453">
              <w:rPr>
                <w:sz w:val="22"/>
                <w:szCs w:val="22"/>
                <w:lang w:val="sr-Cyrl-CS"/>
              </w:rPr>
              <w:t>У оквиру система Централне евиденције привремених ограничења успостављена је платформа која обједињава преко 270.000 изречених мера према око 60.000 привредних субјеката и лица регистрованих у Агенцији а коју подацима снабдева више рефер</w:t>
            </w:r>
            <w:r w:rsidR="00D75EC6" w:rsidRPr="00D75EC6">
              <w:rPr>
                <w:sz w:val="22"/>
                <w:szCs w:val="22"/>
                <w:lang w:val="sr-Cyrl-CS"/>
              </w:rPr>
              <w:t>e</w:t>
            </w:r>
            <w:r w:rsidRPr="00442453">
              <w:rPr>
                <w:sz w:val="22"/>
                <w:szCs w:val="22"/>
                <w:lang w:val="sr-Cyrl-CS"/>
              </w:rPr>
              <w:t>нтних институција у земљи</w:t>
            </w:r>
          </w:p>
          <w:p w:rsidR="00442453" w:rsidRPr="00442453" w:rsidRDefault="00442453" w:rsidP="008502E6">
            <w:pPr>
              <w:numPr>
                <w:ilvl w:val="0"/>
                <w:numId w:val="29"/>
              </w:numPr>
              <w:spacing w:after="200" w:line="276" w:lineRule="auto"/>
              <w:contextualSpacing/>
              <w:jc w:val="both"/>
              <w:rPr>
                <w:lang w:val="sr-Cyrl-CS"/>
              </w:rPr>
            </w:pPr>
            <w:r w:rsidRPr="00442453">
              <w:rPr>
                <w:sz w:val="22"/>
                <w:szCs w:val="22"/>
                <w:lang w:val="sr-Cyrl-CS"/>
              </w:rPr>
              <w:t>Са Пореском управом и Народном банком Србије успостављени су обједињени поступци регистрације привредних субјеката и пријаве пореских обвезника, личне зараде и банкарских рачуна – чиме је значајно скраћено време трајања процедура и трошкови по привредне субјекте;</w:t>
            </w:r>
          </w:p>
        </w:tc>
      </w:tr>
      <w:tr w:rsidR="00442453" w:rsidRPr="00442453" w:rsidTr="00D75EC6">
        <w:trPr>
          <w:trHeight w:val="218"/>
        </w:trPr>
        <w:tc>
          <w:tcPr>
            <w:tcW w:w="675" w:type="dxa"/>
            <w:shd w:val="clear" w:color="auto" w:fill="auto"/>
            <w:vAlign w:val="center"/>
          </w:tcPr>
          <w:p w:rsidR="00442453" w:rsidRPr="00442453" w:rsidRDefault="00442453" w:rsidP="00442453">
            <w:pPr>
              <w:rPr>
                <w:b/>
                <w:lang w:val="sr-Cyrl-CS"/>
              </w:rPr>
            </w:pPr>
          </w:p>
        </w:tc>
        <w:tc>
          <w:tcPr>
            <w:tcW w:w="9038" w:type="dxa"/>
            <w:shd w:val="clear" w:color="auto" w:fill="auto"/>
          </w:tcPr>
          <w:p w:rsidR="00442453" w:rsidRPr="00442453" w:rsidRDefault="00442453" w:rsidP="00442453">
            <w:pPr>
              <w:jc w:val="both"/>
              <w:rPr>
                <w:lang w:val="sr-Cyrl-CS"/>
              </w:rPr>
            </w:pPr>
          </w:p>
        </w:tc>
      </w:tr>
      <w:tr w:rsidR="00442453" w:rsidRPr="00442453" w:rsidTr="00D75EC6">
        <w:trPr>
          <w:trHeight w:val="516"/>
        </w:trPr>
        <w:tc>
          <w:tcPr>
            <w:tcW w:w="675" w:type="dxa"/>
            <w:tcBorders>
              <w:right w:val="single" w:sz="4" w:space="0" w:color="auto"/>
            </w:tcBorders>
            <w:shd w:val="clear" w:color="auto" w:fill="auto"/>
            <w:vAlign w:val="center"/>
          </w:tcPr>
          <w:p w:rsidR="00442453" w:rsidRPr="00442453" w:rsidRDefault="00442453" w:rsidP="00442453">
            <w:pPr>
              <w:rPr>
                <w:b/>
              </w:rPr>
            </w:pPr>
            <w:r w:rsidRPr="00442453">
              <w:rPr>
                <w:b/>
                <w:sz w:val="22"/>
                <w:szCs w:val="22"/>
                <w:lang w:val="sr-Cyrl-CS"/>
              </w:rPr>
              <w:t>5</w:t>
            </w:r>
            <w:r w:rsidR="00D75EC6">
              <w:rPr>
                <w:b/>
                <w:sz w:val="22"/>
                <w:szCs w:val="22"/>
              </w:rPr>
              <w:t>.</w:t>
            </w:r>
          </w:p>
        </w:tc>
        <w:tc>
          <w:tcPr>
            <w:tcW w:w="9038" w:type="dxa"/>
            <w:tcBorders>
              <w:left w:val="single" w:sz="4" w:space="0" w:color="auto"/>
            </w:tcBorders>
            <w:shd w:val="clear" w:color="auto" w:fill="auto"/>
          </w:tcPr>
          <w:p w:rsidR="00442453" w:rsidRPr="00442453" w:rsidRDefault="00442453" w:rsidP="008502E6">
            <w:pPr>
              <w:numPr>
                <w:ilvl w:val="0"/>
                <w:numId w:val="28"/>
              </w:numPr>
              <w:autoSpaceDE w:val="0"/>
              <w:autoSpaceDN w:val="0"/>
              <w:adjustRightInd w:val="0"/>
              <w:spacing w:after="200" w:line="276" w:lineRule="auto"/>
              <w:contextualSpacing/>
              <w:jc w:val="both"/>
              <w:rPr>
                <w:lang w:val="sr-Cyrl-CS"/>
              </w:rPr>
            </w:pPr>
            <w:r w:rsidRPr="00442453">
              <w:rPr>
                <w:sz w:val="22"/>
                <w:szCs w:val="22"/>
                <w:lang w:val="sr-Cyrl-CS"/>
              </w:rPr>
              <w:t>Јединствена архива Агенције у објекту у Раковици, просторно је проширена доделом целине објекта на располагање Агенцији, Закључком Владе Републике Србије 05 Број: 464-10483/2014 од 13. септембра 2014. године. Агенцији је, као носиоцу инвеститорских права у име Републике Србије, додељен на коришћење, за потребе чувања и рада са архивском и документарном грађом, други део старе зграде ФОН-а површине 923 м</w:t>
            </w:r>
            <w:r w:rsidRPr="00442453">
              <w:rPr>
                <w:sz w:val="22"/>
                <w:szCs w:val="22"/>
                <w:vertAlign w:val="superscript"/>
                <w:lang w:val="sr-Cyrl-CS"/>
              </w:rPr>
              <w:t>2</w:t>
            </w:r>
            <w:r w:rsidRPr="00442453">
              <w:rPr>
                <w:sz w:val="22"/>
                <w:szCs w:val="22"/>
                <w:lang w:val="sr-Cyrl-CS"/>
              </w:rPr>
              <w:t xml:space="preserve">. Овај део зграде је по оцени Владе запуштен, па је током 2016. године настављено предузимање потребних мера заштите од даљег пропадања, нарочито на санирању целокупног темеља и кровне конструкције тог дела објекта, који је почео да угрожава и реконструисани део зграде Архивa Агенције. У погледу чувања и поступања са документацијом и архивског грађом, о којој се Агенција по Закону самостално стара, директива Европске уније </w:t>
            </w:r>
            <w:r w:rsidRPr="00442453">
              <w:rPr>
                <w:b/>
                <w:bCs/>
                <w:sz w:val="22"/>
                <w:szCs w:val="22"/>
                <w:lang w:val="sr-Cyrl-CS"/>
              </w:rPr>
              <w:t xml:space="preserve">Directive 2009/101/EC </w:t>
            </w:r>
            <w:r w:rsidRPr="00442453">
              <w:rPr>
                <w:bCs/>
                <w:sz w:val="22"/>
                <w:szCs w:val="22"/>
                <w:lang w:val="sr-Cyrl-CS"/>
              </w:rPr>
              <w:t>(</w:t>
            </w:r>
            <w:r w:rsidRPr="00442453">
              <w:rPr>
                <w:i/>
                <w:iCs/>
                <w:sz w:val="22"/>
                <w:szCs w:val="22"/>
                <w:lang w:val="sr-Cyrl-CS"/>
              </w:rPr>
              <w:t>Official Journal L 258 , 01/10/2009 P. 0011 - 0019),</w:t>
            </w:r>
            <w:r w:rsidRPr="00442453">
              <w:rPr>
                <w:b/>
                <w:bCs/>
                <w:sz w:val="22"/>
                <w:szCs w:val="22"/>
                <w:lang w:val="sr-Cyrl-CS"/>
              </w:rPr>
              <w:t xml:space="preserve"> </w:t>
            </w:r>
            <w:r w:rsidRPr="00442453">
              <w:rPr>
                <w:bCs/>
                <w:sz w:val="22"/>
                <w:szCs w:val="22"/>
                <w:lang w:val="sr-Cyrl-CS"/>
              </w:rPr>
              <w:t xml:space="preserve">прописује  обавезу да се документација чува у спису или унесе у регистар, а да предмет уноса у регистар (документ који садржи податак који је био предмет регистрације), мора у сваком случају бити у спису (папирном облику). </w:t>
            </w:r>
            <w:r w:rsidRPr="00442453">
              <w:rPr>
                <w:sz w:val="22"/>
                <w:szCs w:val="22"/>
                <w:lang w:val="sr-Cyrl-CS"/>
              </w:rPr>
              <w:t xml:space="preserve">Такође, прописује и да копије свих докумената морају бити доступне на захтев странке у папирном или електронском облику, како странка захтева, у року не краћем од десет година. </w:t>
            </w:r>
          </w:p>
        </w:tc>
      </w:tr>
    </w:tbl>
    <w:p w:rsidR="00442453" w:rsidRPr="00442453" w:rsidRDefault="00442453" w:rsidP="00442453">
      <w:pPr>
        <w:jc w:val="both"/>
        <w:rPr>
          <w:sz w:val="22"/>
          <w:szCs w:val="22"/>
          <w:lang w:val="sr-Cyrl-CS"/>
        </w:rPr>
      </w:pPr>
    </w:p>
    <w:p w:rsidR="00442453" w:rsidRPr="00442453" w:rsidRDefault="00442453" w:rsidP="00442453">
      <w:pPr>
        <w:jc w:val="both"/>
        <w:rPr>
          <w:sz w:val="22"/>
          <w:szCs w:val="22"/>
          <w:lang w:val="sr-Cyrl-CS"/>
        </w:rPr>
      </w:pPr>
      <w:r w:rsidRPr="00442453">
        <w:rPr>
          <w:sz w:val="22"/>
          <w:szCs w:val="22"/>
          <w:lang w:val="sr-Cyrl-CS"/>
        </w:rPr>
        <w:t>Наведене кључне активности у 2016. години у вези су са следећим значајним пројектима:</w:t>
      </w:r>
    </w:p>
    <w:p w:rsidR="00442453" w:rsidRPr="00442453" w:rsidRDefault="00442453" w:rsidP="00442453">
      <w:pPr>
        <w:jc w:val="center"/>
        <w:rPr>
          <w:b/>
          <w:sz w:val="22"/>
          <w:szCs w:val="22"/>
          <w:lang w:val="sr-Cyrl-CS"/>
        </w:rPr>
      </w:pPr>
    </w:p>
    <w:p w:rsidR="00442453" w:rsidRPr="00442453" w:rsidRDefault="00442453" w:rsidP="00442453">
      <w:pPr>
        <w:jc w:val="center"/>
        <w:rPr>
          <w:b/>
          <w:sz w:val="22"/>
          <w:szCs w:val="22"/>
          <w:lang w:val="sr-Cyrl-CS"/>
        </w:rPr>
      </w:pPr>
      <w:r w:rsidRPr="00442453">
        <w:rPr>
          <w:b/>
          <w:sz w:val="22"/>
          <w:szCs w:val="22"/>
          <w:lang w:val="sr-Cyrl-CS"/>
        </w:rPr>
        <w:t>Регионални портал привредних регистара</w:t>
      </w:r>
    </w:p>
    <w:p w:rsidR="00442453" w:rsidRPr="00442453" w:rsidRDefault="00442453" w:rsidP="00442453">
      <w:pPr>
        <w:jc w:val="both"/>
        <w:rPr>
          <w:sz w:val="22"/>
          <w:szCs w:val="22"/>
          <w:lang w:val="sr-Cyrl-CS"/>
        </w:rPr>
      </w:pPr>
    </w:p>
    <w:p w:rsidR="00442453" w:rsidRPr="00442453" w:rsidRDefault="00442453" w:rsidP="00442453">
      <w:pPr>
        <w:jc w:val="both"/>
        <w:rPr>
          <w:b/>
          <w:sz w:val="22"/>
          <w:szCs w:val="22"/>
          <w:lang w:val="sr-Cyrl-CS"/>
        </w:rPr>
      </w:pPr>
      <w:r w:rsidRPr="00442453">
        <w:rPr>
          <w:sz w:val="22"/>
          <w:szCs w:val="22"/>
          <w:lang w:val="sr-Cyrl-CS"/>
        </w:rPr>
        <w:t xml:space="preserve">Почетни кораци у реализацији идеје регионалног повезивања привредних регистара иницирани су 2013. године </w:t>
      </w:r>
      <w:r w:rsidRPr="00442453">
        <w:rPr>
          <w:b/>
          <w:sz w:val="22"/>
          <w:szCs w:val="22"/>
          <w:lang w:val="sr-Cyrl-CS"/>
        </w:rPr>
        <w:t>Споразумом о сарадњи између Владе Републике Србије и Владе Републике Македоније у оквиру процеса приступања Европској Унији  („Сл. гласник РС</w:t>
      </w:r>
      <w:r w:rsidR="00085A2F">
        <w:rPr>
          <w:b/>
          <w:sz w:val="22"/>
          <w:szCs w:val="22"/>
          <w:lang w:val="sr-Cyrl-CS"/>
        </w:rPr>
        <w:t>ˮ,</w:t>
      </w:r>
      <w:r w:rsidRPr="00442453">
        <w:rPr>
          <w:b/>
          <w:sz w:val="22"/>
          <w:szCs w:val="22"/>
          <w:lang w:val="sr-Cyrl-CS"/>
        </w:rPr>
        <w:t xml:space="preserve"> бр. 7/2013</w:t>
      </w:r>
      <w:r w:rsidRPr="00442453">
        <w:rPr>
          <w:sz w:val="22"/>
          <w:szCs w:val="22"/>
          <w:lang w:val="sr-Cyrl-CS"/>
        </w:rPr>
        <w:t xml:space="preserve">).  Предмет овог Споразума, у члану 4. став 2. тачка 4. је </w:t>
      </w:r>
      <w:r w:rsidRPr="00442453">
        <w:rPr>
          <w:b/>
          <w:sz w:val="22"/>
          <w:szCs w:val="22"/>
          <w:lang w:val="sr-Cyrl-CS"/>
        </w:rPr>
        <w:t>успостављање интероперабилности привредних регистара две земље.</w:t>
      </w:r>
    </w:p>
    <w:p w:rsidR="00442453" w:rsidRPr="00442453" w:rsidRDefault="00442453" w:rsidP="00442453">
      <w:pPr>
        <w:jc w:val="both"/>
        <w:rPr>
          <w:sz w:val="22"/>
          <w:szCs w:val="22"/>
          <w:lang w:val="sr-Cyrl-CS"/>
        </w:rPr>
      </w:pPr>
    </w:p>
    <w:p w:rsidR="00442453" w:rsidRPr="00442453" w:rsidRDefault="00442453" w:rsidP="00442453">
      <w:pPr>
        <w:jc w:val="both"/>
        <w:rPr>
          <w:sz w:val="22"/>
          <w:szCs w:val="22"/>
          <w:lang w:val="sr-Cyrl-CS"/>
        </w:rPr>
      </w:pPr>
      <w:r w:rsidRPr="00442453">
        <w:rPr>
          <w:sz w:val="22"/>
          <w:szCs w:val="22"/>
          <w:lang w:val="sr-Cyrl-CS"/>
        </w:rPr>
        <w:t>Агенција је у интензивној комуникацији са Централним Регистром Републике Македоније (ЦРРМ) и регистрима региона иницирала прелиминарну анализу броја привредних субјеката и њихове интеракције у региону. На основу информација из регистара шест држава констатовано је да преко 20.000 привредних субјеката из њихове јурисдикције послује у региону.</w:t>
      </w:r>
    </w:p>
    <w:p w:rsidR="00442453" w:rsidRPr="00442453" w:rsidRDefault="00442453" w:rsidP="00442453">
      <w:pPr>
        <w:jc w:val="both"/>
        <w:rPr>
          <w:sz w:val="22"/>
          <w:szCs w:val="22"/>
          <w:lang w:val="sr-Cyrl-CS"/>
        </w:rPr>
      </w:pPr>
    </w:p>
    <w:p w:rsidR="00442453" w:rsidRPr="00442453" w:rsidRDefault="00442453" w:rsidP="00D75EC6">
      <w:pPr>
        <w:tabs>
          <w:tab w:val="left" w:pos="8647"/>
        </w:tabs>
        <w:jc w:val="center"/>
        <w:rPr>
          <w:sz w:val="22"/>
          <w:szCs w:val="22"/>
          <w:lang w:val="sr-Cyrl-CS"/>
        </w:rPr>
      </w:pPr>
      <w:r w:rsidRPr="00442453">
        <w:rPr>
          <w:noProof/>
          <w:sz w:val="22"/>
          <w:szCs w:val="22"/>
        </w:rPr>
        <w:drawing>
          <wp:inline distT="0" distB="0" distL="0" distR="0">
            <wp:extent cx="5880054" cy="2714625"/>
            <wp:effectExtent l="0" t="0" r="6396"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562" r="9185"/>
                    <a:stretch>
                      <a:fillRect/>
                    </a:stretch>
                  </pic:blipFill>
                  <pic:spPr bwMode="auto">
                    <a:xfrm>
                      <a:off x="0" y="0"/>
                      <a:ext cx="5880054" cy="2714625"/>
                    </a:xfrm>
                    <a:prstGeom prst="rect">
                      <a:avLst/>
                    </a:prstGeom>
                    <a:ln>
                      <a:noFill/>
                    </a:ln>
                    <a:effectLst/>
                  </pic:spPr>
                </pic:pic>
              </a:graphicData>
            </a:graphic>
          </wp:inline>
        </w:drawing>
      </w:r>
    </w:p>
    <w:p w:rsidR="005B78B8" w:rsidRDefault="005B78B8" w:rsidP="00442453">
      <w:pPr>
        <w:jc w:val="both"/>
        <w:rPr>
          <w:sz w:val="22"/>
          <w:szCs w:val="22"/>
        </w:rPr>
      </w:pPr>
    </w:p>
    <w:p w:rsidR="00442453" w:rsidRPr="00442453" w:rsidRDefault="00442453" w:rsidP="00442453">
      <w:pPr>
        <w:jc w:val="both"/>
        <w:rPr>
          <w:sz w:val="22"/>
          <w:szCs w:val="22"/>
          <w:lang w:val="sr-Cyrl-CS"/>
        </w:rPr>
      </w:pPr>
      <w:r w:rsidRPr="00442453">
        <w:rPr>
          <w:sz w:val="22"/>
          <w:szCs w:val="22"/>
          <w:lang w:val="sr-Cyrl-CS"/>
        </w:rPr>
        <w:t>Пословна активност ових привредних субјеката на примеру Републике Србије показује веома снажну повезаност у смислу конкретних показатеља запослених у 2015. години.</w:t>
      </w:r>
    </w:p>
    <w:p w:rsidR="00442453" w:rsidRPr="00442453" w:rsidRDefault="00442453" w:rsidP="00442453">
      <w:pPr>
        <w:jc w:val="both"/>
        <w:rPr>
          <w:sz w:val="22"/>
          <w:szCs w:val="22"/>
          <w:lang w:val="sr-Cyrl-CS"/>
        </w:rPr>
      </w:pPr>
    </w:p>
    <w:p w:rsidR="00442453" w:rsidRPr="00442453" w:rsidRDefault="00442453" w:rsidP="00442453">
      <w:pPr>
        <w:jc w:val="both"/>
        <w:rPr>
          <w:sz w:val="22"/>
          <w:szCs w:val="22"/>
          <w:lang w:val="sr-Cyrl-CS"/>
        </w:rPr>
      </w:pPr>
      <w:r w:rsidRPr="00442453">
        <w:rPr>
          <w:sz w:val="22"/>
          <w:szCs w:val="22"/>
          <w:lang w:val="sr-Cyrl-CS"/>
        </w:rPr>
        <w:t>Чињеница је да страни инвеститори у Републици Србији у 2015. години имају око 212.000 запослених што чини преко 20% укупног броја запослених у привредним субјектима а слична сразмера постоји и у односу на привредне субјекте из региона који у том броју учествују са скоро 40.000 запослених или око 20% укупног броја запослених међу страним компанијама и предузетницима у Србији. Овај показатељ може се уочити и код података за Републику Македонију. Наиме, у укупном броју запослених у привреди Македоније од око 350.000, удео запослених код страних инвеститора је 68.000 а инвеститора земаља региона близу 9.000 што такође указује на изражену привредну повезаност и могућности раста у непосредној будућности.</w:t>
      </w:r>
    </w:p>
    <w:p w:rsidR="00442453" w:rsidRPr="00442453" w:rsidRDefault="00442453" w:rsidP="00442453">
      <w:pPr>
        <w:jc w:val="both"/>
        <w:rPr>
          <w:sz w:val="22"/>
          <w:szCs w:val="22"/>
          <w:lang w:val="sr-Cyrl-CS"/>
        </w:rPr>
      </w:pPr>
    </w:p>
    <w:p w:rsidR="00442453" w:rsidRPr="00442453" w:rsidRDefault="00442453" w:rsidP="00442453">
      <w:pPr>
        <w:jc w:val="both"/>
        <w:rPr>
          <w:sz w:val="22"/>
          <w:szCs w:val="22"/>
          <w:lang w:val="sr-Cyrl-CS"/>
        </w:rPr>
      </w:pPr>
      <w:r w:rsidRPr="00442453">
        <w:rPr>
          <w:sz w:val="22"/>
          <w:szCs w:val="22"/>
          <w:lang w:val="sr-Cyrl-CS"/>
        </w:rPr>
        <w:t>Круг ових привредних субјеката представља основну циљну групу која је изузетно заинтересована за успостављање система размене пословних информација и посебне врсте услуга – сервиса који би им олакшао доношење пословних одлука.</w:t>
      </w:r>
    </w:p>
    <w:p w:rsidR="00442453" w:rsidRPr="00442453" w:rsidRDefault="00442453" w:rsidP="00442453">
      <w:pPr>
        <w:jc w:val="both"/>
        <w:rPr>
          <w:sz w:val="22"/>
          <w:szCs w:val="22"/>
          <w:lang w:val="sr-Cyrl-CS"/>
        </w:rPr>
      </w:pPr>
    </w:p>
    <w:p w:rsidR="00442453" w:rsidRPr="00442453" w:rsidRDefault="00442453" w:rsidP="00442453">
      <w:pPr>
        <w:jc w:val="both"/>
        <w:rPr>
          <w:sz w:val="22"/>
          <w:szCs w:val="22"/>
          <w:lang w:val="sr-Cyrl-CS"/>
        </w:rPr>
      </w:pPr>
      <w:r w:rsidRPr="00442453">
        <w:rPr>
          <w:sz w:val="22"/>
          <w:szCs w:val="22"/>
          <w:lang w:val="sr-Cyrl-CS"/>
        </w:rPr>
        <w:t>Агенција је у сарадњи са Владом Републике Србије обезбедила подршку Европске банке за обнову и развој (ЕБРД) а потписом Меморандума од стране Председника Владе и Председника ЕБРД, септембра 2015. године ова иницијатива започела је званично да се остварује.</w:t>
      </w:r>
    </w:p>
    <w:p w:rsidR="00442453" w:rsidRPr="00442453" w:rsidRDefault="00442453" w:rsidP="00442453">
      <w:pPr>
        <w:jc w:val="both"/>
        <w:rPr>
          <w:sz w:val="22"/>
          <w:szCs w:val="22"/>
          <w:lang w:val="sr-Cyrl-CS"/>
        </w:rPr>
      </w:pPr>
    </w:p>
    <w:p w:rsidR="00442453" w:rsidRPr="00442453" w:rsidRDefault="00442453" w:rsidP="00442453">
      <w:pPr>
        <w:jc w:val="both"/>
        <w:rPr>
          <w:sz w:val="22"/>
          <w:szCs w:val="22"/>
          <w:lang w:val="sr-Cyrl-CS"/>
        </w:rPr>
      </w:pPr>
      <w:r w:rsidRPr="00442453">
        <w:rPr>
          <w:sz w:val="22"/>
          <w:szCs w:val="22"/>
          <w:lang w:val="sr-Cyrl-CS"/>
        </w:rPr>
        <w:t xml:space="preserve">Почетни кораци на успостављању Портала креирани су кроз </w:t>
      </w:r>
      <w:r w:rsidRPr="00442453">
        <w:rPr>
          <w:b/>
          <w:sz w:val="22"/>
          <w:szCs w:val="22"/>
          <w:lang w:val="sr-Cyrl-CS"/>
        </w:rPr>
        <w:t>повезивање привредних регистара Македоније и Србије</w:t>
      </w:r>
      <w:r w:rsidRPr="00442453">
        <w:rPr>
          <w:sz w:val="22"/>
          <w:szCs w:val="22"/>
          <w:lang w:val="sr-Cyrl-CS"/>
        </w:rPr>
        <w:t xml:space="preserve"> имајући у виду њихов институционални капацитет који је високо вреднован и у ширим међународним оквирима. Меморандум о сарадњи ЦРРМ и АПР закључен је 7. децембра 2015. године након чега се приступило даљој разради иницијативе у сарадњи са ЕБРД. Резултат разраде ове иницијативе конкретизован је и кроз Споразум о сарадњи на пројекту регионалне платформе података од 10. октобра 2016. године између ЦРРМ и АПР – уз супервизију ЕБРД.</w:t>
      </w:r>
    </w:p>
    <w:p w:rsidR="00442453" w:rsidRPr="00442453" w:rsidRDefault="00442453" w:rsidP="00442453">
      <w:pPr>
        <w:jc w:val="both"/>
        <w:rPr>
          <w:sz w:val="22"/>
          <w:szCs w:val="22"/>
          <w:lang w:val="sr-Cyrl-CS"/>
        </w:rPr>
      </w:pPr>
    </w:p>
    <w:p w:rsidR="00442453" w:rsidRPr="00442453" w:rsidRDefault="00442453" w:rsidP="00442453">
      <w:pPr>
        <w:jc w:val="both"/>
        <w:rPr>
          <w:sz w:val="22"/>
          <w:szCs w:val="22"/>
          <w:lang w:val="sr-Cyrl-CS"/>
        </w:rPr>
      </w:pPr>
      <w:r w:rsidRPr="00442453">
        <w:rPr>
          <w:sz w:val="22"/>
          <w:szCs w:val="22"/>
          <w:lang w:val="sr-Cyrl-CS"/>
        </w:rPr>
        <w:t xml:space="preserve">У међувремену, ЕБРД је са АПР и ЦРРМ презентовала иницијални модел будућег Портала регионалних привредних регистара на конференцији у Кардифу, маја 2016. године пред 280 делегата из 71 земље ( </w:t>
      </w:r>
      <w:hyperlink r:id="rId11" w:history="1">
        <w:r w:rsidRPr="00442453">
          <w:rPr>
            <w:color w:val="0000FF"/>
            <w:sz w:val="22"/>
            <w:szCs w:val="22"/>
            <w:u w:val="single"/>
            <w:lang w:val="sr-Cyrl-CS"/>
          </w:rPr>
          <w:t>http://www.cardiff2016.wales/presentations.shtml</w:t>
        </w:r>
      </w:hyperlink>
      <w:r w:rsidRPr="00442453">
        <w:rPr>
          <w:sz w:val="22"/>
          <w:szCs w:val="22"/>
          <w:lang w:val="sr-Cyrl-CS"/>
        </w:rPr>
        <w:t xml:space="preserve"> ). У вези са наведеним је већ 22. јуна 2016. године Република </w:t>
      </w:r>
      <w:r w:rsidRPr="00442453">
        <w:rPr>
          <w:b/>
          <w:sz w:val="22"/>
          <w:szCs w:val="22"/>
          <w:lang w:val="sr-Cyrl-CS"/>
        </w:rPr>
        <w:t>Словенија</w:t>
      </w:r>
      <w:r w:rsidRPr="00442453">
        <w:rPr>
          <w:sz w:val="22"/>
          <w:szCs w:val="22"/>
          <w:lang w:val="sr-Cyrl-CS"/>
        </w:rPr>
        <w:t xml:space="preserve"> преко Агенције за јавноправне евиденције (</w:t>
      </w:r>
      <w:r w:rsidRPr="00442453">
        <w:rPr>
          <w:b/>
          <w:sz w:val="22"/>
          <w:szCs w:val="22"/>
          <w:lang w:val="sr-Cyrl-CS"/>
        </w:rPr>
        <w:t>АЈПЕС</w:t>
      </w:r>
      <w:r w:rsidRPr="00442453">
        <w:rPr>
          <w:sz w:val="22"/>
          <w:szCs w:val="22"/>
          <w:lang w:val="sr-Cyrl-CS"/>
        </w:rPr>
        <w:t xml:space="preserve">) приступила потписивању Меморандума са АПР око придруживања овом Порталу. Такође, 16. новембра 2016. године, Република </w:t>
      </w:r>
      <w:r w:rsidRPr="00442453">
        <w:rPr>
          <w:b/>
          <w:sz w:val="22"/>
          <w:szCs w:val="22"/>
          <w:lang w:val="sr-Cyrl-CS"/>
        </w:rPr>
        <w:t>Хрватска</w:t>
      </w:r>
      <w:r w:rsidRPr="00442453">
        <w:rPr>
          <w:sz w:val="22"/>
          <w:szCs w:val="22"/>
          <w:lang w:val="sr-Cyrl-CS"/>
        </w:rPr>
        <w:t xml:space="preserve"> је преко Финансијске агенције (</w:t>
      </w:r>
      <w:r w:rsidRPr="00442453">
        <w:rPr>
          <w:b/>
          <w:sz w:val="22"/>
          <w:szCs w:val="22"/>
          <w:lang w:val="sr-Cyrl-CS"/>
        </w:rPr>
        <w:t>ФИНА</w:t>
      </w:r>
      <w:r w:rsidRPr="00442453">
        <w:rPr>
          <w:sz w:val="22"/>
          <w:szCs w:val="22"/>
          <w:lang w:val="sr-Cyrl-CS"/>
        </w:rPr>
        <w:t>) упутила Писмо о намерама за придруживање наведеном пројекту. На састанку са ЕБРД, одржаном на конференцији у Кадифу, представници Румуније такође су изразили жељу за прикључењем Пројекту.</w:t>
      </w:r>
    </w:p>
    <w:p w:rsidR="00442453" w:rsidRPr="00442453" w:rsidRDefault="00442453" w:rsidP="00442453">
      <w:pPr>
        <w:jc w:val="both"/>
        <w:rPr>
          <w:sz w:val="22"/>
          <w:szCs w:val="22"/>
          <w:lang w:val="sr-Cyrl-CS"/>
        </w:rPr>
      </w:pPr>
    </w:p>
    <w:p w:rsidR="00442453" w:rsidRPr="00442453" w:rsidRDefault="00442453" w:rsidP="00442453">
      <w:pPr>
        <w:jc w:val="both"/>
        <w:rPr>
          <w:sz w:val="22"/>
          <w:szCs w:val="22"/>
          <w:lang w:val="sr-Cyrl-CS"/>
        </w:rPr>
      </w:pPr>
      <w:r w:rsidRPr="00442453">
        <w:rPr>
          <w:sz w:val="22"/>
          <w:szCs w:val="22"/>
          <w:lang w:val="sr-Cyrl-CS"/>
        </w:rPr>
        <w:t>Међународни тендер за избор ИТ компаније која би реализовала информационо решење наведеног Портала покренут новембра 2016. године трајаће до фебруара 2017. године, након чега ће током првих 12 недеља од закључења Уговора бити представљена иницијална верзија ИТ решења. Донаторска средства у висини од 390.000 евра обезбеђена су од стране ЕБРД. Агенција и ЦРРМ формирале су заједничке стручне тимове за старање о реализацији пројекта.</w:t>
      </w:r>
    </w:p>
    <w:p w:rsidR="00442453" w:rsidRPr="00442453" w:rsidRDefault="00442453" w:rsidP="00442453">
      <w:pPr>
        <w:jc w:val="both"/>
        <w:rPr>
          <w:sz w:val="22"/>
          <w:szCs w:val="22"/>
          <w:lang w:val="sr-Cyrl-CS"/>
        </w:rPr>
      </w:pPr>
    </w:p>
    <w:p w:rsidR="00442453" w:rsidRPr="00442453" w:rsidRDefault="00442453" w:rsidP="00442453">
      <w:pPr>
        <w:jc w:val="both"/>
        <w:rPr>
          <w:sz w:val="22"/>
          <w:szCs w:val="22"/>
          <w:lang w:val="sr-Cyrl-CS"/>
        </w:rPr>
      </w:pPr>
      <w:r w:rsidRPr="00442453">
        <w:rPr>
          <w:sz w:val="22"/>
          <w:szCs w:val="22"/>
          <w:lang w:val="sr-Cyrl-CS"/>
        </w:rPr>
        <w:t xml:space="preserve">Прва верзија јавног Портала привредних регистара региона планирана је за половину 2017. године. </w:t>
      </w:r>
    </w:p>
    <w:p w:rsidR="00442453" w:rsidRPr="00442453" w:rsidRDefault="00442453" w:rsidP="00442453">
      <w:pPr>
        <w:jc w:val="both"/>
        <w:rPr>
          <w:sz w:val="22"/>
          <w:szCs w:val="22"/>
          <w:lang w:val="sr-Cyrl-CS"/>
        </w:rPr>
      </w:pPr>
    </w:p>
    <w:p w:rsidR="00442453" w:rsidRPr="00442453" w:rsidRDefault="00442453" w:rsidP="00442453">
      <w:pPr>
        <w:jc w:val="both"/>
        <w:rPr>
          <w:sz w:val="22"/>
          <w:szCs w:val="22"/>
          <w:lang w:val="sr-Cyrl-CS"/>
        </w:rPr>
      </w:pPr>
      <w:r w:rsidRPr="00442453">
        <w:rPr>
          <w:sz w:val="22"/>
          <w:szCs w:val="22"/>
          <w:lang w:val="sr-Cyrl-CS"/>
        </w:rPr>
        <w:t>Значајна пажња у току реализације овог пројекта биће посвећена и успостављању заједничке форме правног лица које ће се старати о Порталу о чему ће током 2017. године бити инициран дијалог са регистрима региона, Владом Србије и ЕБРД.</w:t>
      </w:r>
    </w:p>
    <w:p w:rsidR="00442453" w:rsidRPr="00442453" w:rsidRDefault="00442453" w:rsidP="00442453">
      <w:pPr>
        <w:jc w:val="both"/>
        <w:rPr>
          <w:sz w:val="22"/>
          <w:szCs w:val="22"/>
          <w:lang w:val="sr-Cyrl-CS"/>
        </w:rPr>
      </w:pPr>
    </w:p>
    <w:p w:rsidR="00442453" w:rsidRPr="00442453" w:rsidRDefault="00442453" w:rsidP="00442453">
      <w:pPr>
        <w:jc w:val="center"/>
        <w:rPr>
          <w:b/>
          <w:sz w:val="22"/>
          <w:szCs w:val="22"/>
          <w:lang w:val="sr-Cyrl-CS"/>
        </w:rPr>
      </w:pPr>
      <w:r w:rsidRPr="00442453">
        <w:rPr>
          <w:b/>
          <w:sz w:val="22"/>
          <w:szCs w:val="22"/>
          <w:lang w:val="sr-Cyrl-CS"/>
        </w:rPr>
        <w:t>Систем електронских грађевинских дозвола</w:t>
      </w:r>
    </w:p>
    <w:p w:rsidR="00442453" w:rsidRPr="00442453" w:rsidRDefault="00442453" w:rsidP="00442453">
      <w:pPr>
        <w:jc w:val="both"/>
        <w:rPr>
          <w:sz w:val="22"/>
          <w:szCs w:val="22"/>
          <w:lang w:val="sr-Cyrl-CS"/>
        </w:rPr>
      </w:pPr>
    </w:p>
    <w:p w:rsidR="00442453" w:rsidRPr="00442453" w:rsidRDefault="000C4B5B" w:rsidP="00442453">
      <w:pPr>
        <w:jc w:val="both"/>
        <w:rPr>
          <w:sz w:val="22"/>
          <w:szCs w:val="22"/>
          <w:lang w:val="sr-Cyrl-CS"/>
        </w:rPr>
      </w:pPr>
      <w:r>
        <w:rPr>
          <w:noProof/>
          <w:sz w:val="22"/>
          <w:szCs w:val="22"/>
        </w:rPr>
        <w:drawing>
          <wp:anchor distT="0" distB="0" distL="114300" distR="114300" simplePos="0" relativeHeight="251719680" behindDoc="0" locked="0" layoutInCell="1" allowOverlap="1">
            <wp:simplePos x="0" y="0"/>
            <wp:positionH relativeFrom="column">
              <wp:posOffset>42545</wp:posOffset>
            </wp:positionH>
            <wp:positionV relativeFrom="paragraph">
              <wp:posOffset>932180</wp:posOffset>
            </wp:positionV>
            <wp:extent cx="5972810" cy="2925445"/>
            <wp:effectExtent l="171450" t="133350" r="370840" b="313055"/>
            <wp:wrapTopAndBottom/>
            <wp:docPr id="3" name="Picture 2" descr="C:\Users\zobradovic\AppData\Local\Microsoft\Windows\Temporary Internet Files\Content.Outlook\IVYTNDI1\ek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zobradovic\AppData\Local\Microsoft\Windows\Temporary Internet Files\Content.Outlook\IVYTNDI1\ekran.jpg"/>
                    <pic:cNvPicPr>
                      <a:picLocks noChangeAspect="1" noChangeArrowheads="1"/>
                    </pic:cNvPicPr>
                  </pic:nvPicPr>
                  <pic:blipFill>
                    <a:blip r:embed="rId1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810" cy="2925445"/>
                    </a:xfrm>
                    <a:prstGeom prst="rect">
                      <a:avLst/>
                    </a:prstGeom>
                    <a:ln>
                      <a:noFill/>
                    </a:ln>
                    <a:effectLst>
                      <a:outerShdw blurRad="292100" dist="139700" dir="2700000" algn="tl" rotWithShape="0">
                        <a:srgbClr val="333333">
                          <a:alpha val="65000"/>
                        </a:srgbClr>
                      </a:outerShdw>
                    </a:effectLst>
                    <a:extLst/>
                  </pic:spPr>
                </pic:pic>
              </a:graphicData>
            </a:graphic>
          </wp:anchor>
        </w:drawing>
      </w:r>
      <w:r w:rsidR="00442453" w:rsidRPr="00442453">
        <w:rPr>
          <w:sz w:val="22"/>
          <w:szCs w:val="22"/>
          <w:lang w:val="sr-Cyrl-CS"/>
        </w:rPr>
        <w:t>Систем потпуно електронског вођења процедура успостављен у 2016. години креирао је, у пуном смислу те речи, „интернет администрацију</w:t>
      </w:r>
      <w:r w:rsidR="00085A2F">
        <w:rPr>
          <w:sz w:val="22"/>
          <w:szCs w:val="22"/>
          <w:lang w:val="sr-Cyrl-CS"/>
        </w:rPr>
        <w:t>ˮ</w:t>
      </w:r>
      <w:r w:rsidR="00442453" w:rsidRPr="00442453">
        <w:rPr>
          <w:sz w:val="22"/>
          <w:szCs w:val="22"/>
          <w:lang w:val="sr-Cyrl-CS"/>
        </w:rPr>
        <w:t xml:space="preserve"> и показао начин да се висок административни капацитет уз јасну политичку вољу може имплементирати у пракси и донети изузетан резултат у домаћим и међународним оквирима.</w:t>
      </w:r>
    </w:p>
    <w:p w:rsidR="00442453" w:rsidRPr="00442453" w:rsidRDefault="00442453" w:rsidP="00442453">
      <w:pPr>
        <w:jc w:val="both"/>
        <w:rPr>
          <w:sz w:val="22"/>
          <w:szCs w:val="22"/>
          <w:lang w:val="sr-Cyrl-CS"/>
        </w:rPr>
      </w:pPr>
      <w:r w:rsidRPr="00442453">
        <w:rPr>
          <w:sz w:val="22"/>
          <w:szCs w:val="22"/>
          <w:lang w:val="sr-Cyrl-CS"/>
        </w:rPr>
        <w:t>Овај пословно-информациони систем подразумева да 7.200 службеника и овлашћених лица у преко 1200 институција и ималаца јавних овлашћења, спровео законом утврђених преко 63.000 електронских процедура током 2016. године. Значајна пажња током 2017. године мора бити посвећена потпуном заокруживању функционалности овог система, његовом одржавању као и прилагођавању пословно-финансијског модела организације Агенције новопостављеним захтевима.</w:t>
      </w:r>
    </w:p>
    <w:p w:rsidR="00442453" w:rsidRPr="00442453" w:rsidRDefault="00442453" w:rsidP="00442453">
      <w:pPr>
        <w:jc w:val="both"/>
        <w:rPr>
          <w:sz w:val="22"/>
          <w:szCs w:val="22"/>
          <w:lang w:val="sr-Cyrl-CS"/>
        </w:rPr>
      </w:pPr>
    </w:p>
    <w:p w:rsidR="00442453" w:rsidRDefault="00442453" w:rsidP="00442453">
      <w:pPr>
        <w:jc w:val="both"/>
        <w:rPr>
          <w:sz w:val="22"/>
          <w:szCs w:val="22"/>
          <w:lang w:val="sr-Cyrl-CS"/>
        </w:rPr>
      </w:pPr>
      <w:r w:rsidRPr="00442453">
        <w:rPr>
          <w:sz w:val="22"/>
          <w:szCs w:val="22"/>
          <w:lang w:val="sr-Cyrl-CS"/>
        </w:rPr>
        <w:t>Правни основ предвиђен законом пратио је Закључак Владе 05 Број: 350-8885/2014-2 од 26. марта 2015. године који је дефинисао активности на успостављању електронског система за вођење обједињених процедура издавања грађевинских дозвола. Активности су уобличене у пратећи акциони план а овим документом потврђена је формална сагласност за повећање капацитета ИТ сектора АПР до краја 2016. године. Овај акт потом је пратио и Меморандум о разумевању закључен 13. априла 2016. године између Владе, НАЛЕДа, Отвореног регионалног фонда ГИЗ и АПРа којим су утврђени кораци у преносу софтвера, опреме и активности на даљем одржавању овог ИТ система које су у току и које ће посебно бити изражене током 2017. године. Коначни пренос софтвера и хардвера у власништво Агенције спроведен је Закључком Владе 05 Број: 030-12712/2016. од 29. децембра 2016. године.</w:t>
      </w:r>
    </w:p>
    <w:p w:rsidR="00506AC8" w:rsidRPr="00442453" w:rsidRDefault="00506AC8" w:rsidP="00442453">
      <w:pPr>
        <w:jc w:val="both"/>
        <w:rPr>
          <w:sz w:val="22"/>
          <w:szCs w:val="22"/>
          <w:lang w:val="sr-Cyrl-CS"/>
        </w:rPr>
      </w:pPr>
    </w:p>
    <w:p w:rsidR="00442453" w:rsidRPr="00442453" w:rsidRDefault="00442453" w:rsidP="00442453">
      <w:pPr>
        <w:jc w:val="center"/>
        <w:rPr>
          <w:b/>
          <w:sz w:val="22"/>
          <w:szCs w:val="22"/>
          <w:lang w:val="sr-Cyrl-CS"/>
        </w:rPr>
      </w:pPr>
      <w:r w:rsidRPr="00442453">
        <w:rPr>
          <w:b/>
          <w:sz w:val="22"/>
          <w:szCs w:val="22"/>
          <w:lang w:val="sr-Cyrl-CS"/>
        </w:rPr>
        <w:t>Електронско покретање пословања</w:t>
      </w:r>
    </w:p>
    <w:p w:rsidR="00442453" w:rsidRDefault="00442453" w:rsidP="00442453">
      <w:pPr>
        <w:jc w:val="both"/>
        <w:rPr>
          <w:sz w:val="22"/>
          <w:szCs w:val="22"/>
          <w:lang w:val="sr-Cyrl-CS"/>
        </w:rPr>
      </w:pPr>
    </w:p>
    <w:p w:rsidR="00506AC8" w:rsidRPr="00442453" w:rsidRDefault="00506AC8" w:rsidP="00442453">
      <w:pPr>
        <w:jc w:val="both"/>
        <w:rPr>
          <w:sz w:val="22"/>
          <w:szCs w:val="22"/>
          <w:lang w:val="sr-Cyrl-CS"/>
        </w:rPr>
      </w:pPr>
    </w:p>
    <w:p w:rsidR="00442453" w:rsidRPr="00442453" w:rsidRDefault="00D75EC6" w:rsidP="0086512D">
      <w:pPr>
        <w:jc w:val="both"/>
        <w:rPr>
          <w:sz w:val="22"/>
          <w:szCs w:val="22"/>
          <w:lang w:val="sr-Cyrl-CS"/>
        </w:rPr>
      </w:pPr>
      <w:r>
        <w:rPr>
          <w:noProof/>
          <w:sz w:val="22"/>
          <w:szCs w:val="22"/>
        </w:rPr>
        <w:drawing>
          <wp:anchor distT="0" distB="0" distL="114300" distR="114300" simplePos="0" relativeHeight="251708416" behindDoc="0" locked="0" layoutInCell="1" allowOverlap="1">
            <wp:simplePos x="0" y="0"/>
            <wp:positionH relativeFrom="margin">
              <wp:posOffset>4445</wp:posOffset>
            </wp:positionH>
            <wp:positionV relativeFrom="margin">
              <wp:posOffset>1364615</wp:posOffset>
            </wp:positionV>
            <wp:extent cx="3612515" cy="3245485"/>
            <wp:effectExtent l="171450" t="133350" r="368935" b="297815"/>
            <wp:wrapSquare wrapText="bothSides"/>
            <wp:docPr id="5" name="Picture 2" descr="C:\Users\zobradovic\Desktop\screencapture-ep-apr-gov-rs-ElektronskoPlacanjeTest-ElektronskoPlacanje-PrikaziNalogeZaPlacanjeZahteva-1485367674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zobradovic\Desktop\screencapture-ep-apr-gov-rs-ElektronskoPlacanjeTest-ElektronskoPlacanje-PrikaziNalogeZaPlacanjeZahteva-1485367674724.png"/>
                    <pic:cNvPicPr>
                      <a:picLocks noChangeAspect="1" noChangeArrowheads="1"/>
                    </pic:cNvPicPr>
                  </pic:nvPicPr>
                  <pic:blipFill>
                    <a:blip r:embed="rId1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2515" cy="3245485"/>
                    </a:xfrm>
                    <a:prstGeom prst="rect">
                      <a:avLst/>
                    </a:prstGeom>
                    <a:ln>
                      <a:noFill/>
                    </a:ln>
                    <a:effectLst>
                      <a:outerShdw blurRad="292100" dist="139700" dir="2700000" algn="tl" rotWithShape="0">
                        <a:srgbClr val="333333">
                          <a:alpha val="65000"/>
                        </a:srgbClr>
                      </a:outerShdw>
                    </a:effectLst>
                    <a:extLst/>
                  </pic:spPr>
                </pic:pic>
              </a:graphicData>
            </a:graphic>
          </wp:anchor>
        </w:drawing>
      </w:r>
      <w:r w:rsidR="00442453" w:rsidRPr="00442453">
        <w:rPr>
          <w:sz w:val="22"/>
          <w:szCs w:val="22"/>
          <w:lang w:val="sr-Cyrl-CS"/>
        </w:rPr>
        <w:t>Споразумом о увођењу апликације за електронску регистрацију за покретање пословања у оквиру АПР, потписаним 30. новембра 2016. године између Министра привреде и Канцеларије УН у Београду предвиђена је финансијска подршка УНДП за наставак активности на побољшању пословног амбијента и напретку Србије на Doing Business листи конкурентности земаља.</w:t>
      </w:r>
    </w:p>
    <w:p w:rsidR="00442453" w:rsidRPr="00442453" w:rsidRDefault="00442453" w:rsidP="0086512D">
      <w:pPr>
        <w:jc w:val="both"/>
        <w:rPr>
          <w:sz w:val="22"/>
          <w:szCs w:val="22"/>
          <w:lang w:val="sr-Cyrl-CS"/>
        </w:rPr>
      </w:pPr>
    </w:p>
    <w:p w:rsidR="00442453" w:rsidRPr="00442453" w:rsidRDefault="00442453" w:rsidP="0086512D">
      <w:pPr>
        <w:jc w:val="both"/>
        <w:rPr>
          <w:sz w:val="22"/>
          <w:szCs w:val="22"/>
          <w:lang w:val="sr-Cyrl-CS"/>
        </w:rPr>
      </w:pPr>
      <w:r w:rsidRPr="00442453">
        <w:rPr>
          <w:sz w:val="22"/>
          <w:szCs w:val="22"/>
          <w:lang w:val="sr-Cyrl-CS"/>
        </w:rPr>
        <w:t>У продукцији будуће апликације биће свакако коришћена најбоља искуства Агенције у успостављању електронских регистара а свакако да ће модел апликације бити, временом модификован за регистрације и у осталим статусним регистрима Агенције.</w:t>
      </w:r>
    </w:p>
    <w:p w:rsidR="00442453" w:rsidRPr="00442453" w:rsidRDefault="00442453" w:rsidP="00442453">
      <w:pPr>
        <w:jc w:val="both"/>
        <w:rPr>
          <w:sz w:val="22"/>
          <w:szCs w:val="22"/>
          <w:lang w:val="sr-Cyrl-CS"/>
        </w:rPr>
      </w:pPr>
    </w:p>
    <w:p w:rsidR="00442453" w:rsidRPr="00442453" w:rsidRDefault="00442453" w:rsidP="00442453">
      <w:pPr>
        <w:jc w:val="both"/>
        <w:rPr>
          <w:sz w:val="22"/>
          <w:szCs w:val="22"/>
          <w:lang w:val="sr-Cyrl-CS"/>
        </w:rPr>
      </w:pPr>
      <w:r w:rsidRPr="00442453">
        <w:rPr>
          <w:sz w:val="22"/>
          <w:szCs w:val="22"/>
          <w:lang w:val="sr-Cyrl-CS"/>
        </w:rPr>
        <w:t>Веома је важно нагласити да је 2016. година искоришћена за наставак припремних активности на увођењу осталих врста поступака електронских регистрација а не само оснивања привредних субјеката. Овај комплексан изазов подразумеваће потпуно редефинисање и миграцију података из старих ИТ система регистрације који су у функцији од настанка Агенције. На описани начин, биће започет пут од једношалтерског система до система који ће потпуно искључити шалтере.</w:t>
      </w:r>
    </w:p>
    <w:p w:rsidR="00442453" w:rsidRPr="00442453" w:rsidRDefault="00442453" w:rsidP="00442453">
      <w:pPr>
        <w:jc w:val="center"/>
        <w:rPr>
          <w:b/>
          <w:sz w:val="22"/>
          <w:szCs w:val="22"/>
          <w:lang w:val="sr-Cyrl-CS"/>
        </w:rPr>
      </w:pPr>
    </w:p>
    <w:p w:rsidR="00442453" w:rsidRPr="00442453" w:rsidRDefault="00442453" w:rsidP="00442453">
      <w:pPr>
        <w:jc w:val="center"/>
        <w:rPr>
          <w:b/>
          <w:sz w:val="22"/>
          <w:szCs w:val="22"/>
          <w:lang w:val="sr-Cyrl-CS"/>
        </w:rPr>
      </w:pPr>
      <w:r w:rsidRPr="00442453">
        <w:rPr>
          <w:b/>
          <w:sz w:val="22"/>
          <w:szCs w:val="22"/>
          <w:lang w:val="sr-Cyrl-CS"/>
        </w:rPr>
        <w:t>Електронски финансијски извештаји</w:t>
      </w:r>
    </w:p>
    <w:p w:rsidR="00442453" w:rsidRPr="00442453" w:rsidRDefault="00442453" w:rsidP="00442453">
      <w:pPr>
        <w:jc w:val="both"/>
        <w:rPr>
          <w:sz w:val="22"/>
          <w:szCs w:val="22"/>
          <w:lang w:val="sr-Cyrl-CS"/>
        </w:rPr>
      </w:pPr>
    </w:p>
    <w:p w:rsidR="00442453" w:rsidRPr="00442453" w:rsidRDefault="00442453" w:rsidP="00442453">
      <w:pPr>
        <w:jc w:val="both"/>
        <w:rPr>
          <w:sz w:val="22"/>
          <w:szCs w:val="22"/>
          <w:lang w:val="sr-Cyrl-CS"/>
        </w:rPr>
      </w:pPr>
      <w:r w:rsidRPr="00442453">
        <w:rPr>
          <w:sz w:val="22"/>
          <w:szCs w:val="22"/>
          <w:lang w:val="sr-Cyrl-CS"/>
        </w:rPr>
        <w:t>Примена Закона о рачуноводству из 2013. године у односу на подношење финансијских извештаја правних лица и предузетника – обвезника подношења, у потпуности је у 2016. години пренета на електронску платформу.</w:t>
      </w:r>
    </w:p>
    <w:p w:rsidR="00442453" w:rsidRPr="00442453" w:rsidRDefault="00442453" w:rsidP="00442453">
      <w:pPr>
        <w:jc w:val="both"/>
        <w:rPr>
          <w:sz w:val="22"/>
          <w:szCs w:val="22"/>
          <w:lang w:val="sr-Cyrl-CS"/>
        </w:rPr>
      </w:pPr>
    </w:p>
    <w:p w:rsidR="00442453" w:rsidRPr="00442453" w:rsidRDefault="00442453" w:rsidP="00442453">
      <w:pPr>
        <w:jc w:val="both"/>
        <w:rPr>
          <w:sz w:val="22"/>
          <w:szCs w:val="22"/>
          <w:lang w:val="sr-Cyrl-CS"/>
        </w:rPr>
      </w:pPr>
      <w:r w:rsidRPr="00442453">
        <w:rPr>
          <w:sz w:val="22"/>
          <w:szCs w:val="22"/>
          <w:lang w:val="sr-Cyrl-CS"/>
        </w:rPr>
        <w:t>Потписивање квалификованим електронским потписом применило је преко 157.000 обвезника на који начин је са 100% корисничког одзива реализован постављени циљ.</w:t>
      </w:r>
    </w:p>
    <w:p w:rsidR="00442453" w:rsidRPr="00442453" w:rsidRDefault="00442453" w:rsidP="00442453">
      <w:pPr>
        <w:jc w:val="both"/>
        <w:rPr>
          <w:sz w:val="22"/>
          <w:szCs w:val="22"/>
          <w:lang w:val="sr-Cyrl-CS"/>
        </w:rPr>
      </w:pPr>
    </w:p>
    <w:p w:rsidR="00442453" w:rsidRPr="00442453" w:rsidRDefault="00442453" w:rsidP="00442453">
      <w:pPr>
        <w:jc w:val="both"/>
        <w:rPr>
          <w:sz w:val="22"/>
          <w:szCs w:val="22"/>
          <w:lang w:val="sr-Cyrl-CS"/>
        </w:rPr>
      </w:pPr>
      <w:r w:rsidRPr="00442453">
        <w:rPr>
          <w:sz w:val="22"/>
          <w:szCs w:val="22"/>
          <w:lang w:val="sr-Cyrl-CS"/>
        </w:rPr>
        <w:t>Нужна потреба за омогућавањем електронског плаћања подразумевала је рад на успостављању апликације са изабраним пружаоцем услуга на начин што Агенција неће морати да отвара било какав пословни рачун мимо Управе за трезор а да сви начини плаћања буду активно у примени без обзира да ли се ради о електронском банкарству, свим врстама платних картица а такође су анализиране техничке претпоставке за укључивање ПОС терминала за плаћање услуга. Наведена активност од изузетног је значаја и за процес потпуног аутоматизовања финансијске контроле наплате јавних средстава за услуге у потпуности спроведене на информационом окружењу (без папира). Овај алат веома је важан и због планиране имплементације на систем е-грађевинских дозвола који функционише на истим принципима.</w:t>
      </w:r>
    </w:p>
    <w:p w:rsidR="00442453" w:rsidRPr="00442453" w:rsidRDefault="00442453" w:rsidP="00442453">
      <w:pPr>
        <w:jc w:val="both"/>
        <w:rPr>
          <w:sz w:val="22"/>
          <w:szCs w:val="22"/>
          <w:lang w:val="sr-Cyrl-CS"/>
        </w:rPr>
      </w:pPr>
    </w:p>
    <w:p w:rsidR="00442453" w:rsidRDefault="00442453" w:rsidP="00442453">
      <w:pPr>
        <w:jc w:val="both"/>
        <w:rPr>
          <w:sz w:val="22"/>
          <w:szCs w:val="22"/>
          <w:lang w:val="sr-Cyrl-CS"/>
        </w:rPr>
      </w:pPr>
      <w:r w:rsidRPr="00442453">
        <w:rPr>
          <w:sz w:val="22"/>
          <w:szCs w:val="22"/>
          <w:lang w:val="sr-Cyrl-CS"/>
        </w:rPr>
        <w:t>Ништа мање важан сегмент на коме је Агенција била ангажована током 2016. године је е-потписивање докумената (финансијских извештаја) квалификованим електронским сертификатима. Проблем неуједначених стандарда између сертификационих тела у земљи приморао је Агенцију да се активно укључи у његово решавање с обзиром на њену законом установљену надлежност у вођењу електронских регистара. Рад на успостављању апликације за е-потписивање подразумевао је огроман ангажман интерних ресурса а за циљ је имао да истовремено помири најновији међународни стандард ЕИДАС Директиве Европске Комисије и домаће стандарде сертификационих тела у Републици Србији. На описани начин у битном би било олакшано верификовање е-пот</w:t>
      </w:r>
      <w:r w:rsidR="00D75EC6">
        <w:rPr>
          <w:sz w:val="22"/>
          <w:szCs w:val="22"/>
          <w:lang w:val="sr-Cyrl-CS"/>
        </w:rPr>
        <w:t>п</w:t>
      </w:r>
      <w:r w:rsidRPr="00442453">
        <w:rPr>
          <w:sz w:val="22"/>
          <w:szCs w:val="22"/>
          <w:lang w:val="sr-Cyrl-CS"/>
        </w:rPr>
        <w:t>исаних докумената коју су саставни/обавезни део процеса регистрације. Задати циљеви решавања е-плаћања и е-потписивања представљају допринос општем добру који је Агенција предузела, без обзира на питања ко јесте а ко није надлежан за његову имплементацију, имајући пре свега у виду задовољство корисника услуга али и отклањање једног дела ризика по интерне пословне процесе Агенције.</w:t>
      </w:r>
    </w:p>
    <w:p w:rsidR="00D75EC6" w:rsidRPr="00442453" w:rsidRDefault="00D75EC6" w:rsidP="00442453">
      <w:pPr>
        <w:jc w:val="both"/>
        <w:rPr>
          <w:sz w:val="22"/>
          <w:szCs w:val="22"/>
          <w:lang w:val="sr-Cyrl-CS"/>
        </w:rPr>
      </w:pPr>
    </w:p>
    <w:p w:rsidR="00442453" w:rsidRPr="00442453" w:rsidRDefault="00442453" w:rsidP="00442453">
      <w:pPr>
        <w:jc w:val="center"/>
        <w:rPr>
          <w:b/>
          <w:sz w:val="22"/>
          <w:szCs w:val="22"/>
          <w:lang w:val="sr-Cyrl-CS"/>
        </w:rPr>
      </w:pPr>
      <w:bookmarkStart w:id="13" w:name="OLE_LINK1"/>
      <w:bookmarkStart w:id="14" w:name="OLE_LINK2"/>
      <w:r w:rsidRPr="00442453">
        <w:rPr>
          <w:b/>
          <w:sz w:val="22"/>
          <w:szCs w:val="22"/>
          <w:lang w:val="sr-Cyrl-CS"/>
        </w:rPr>
        <w:t>Пословно информациони модел Агенције</w:t>
      </w:r>
    </w:p>
    <w:p w:rsidR="00442453" w:rsidRPr="00442453" w:rsidRDefault="00442453" w:rsidP="00442453">
      <w:pPr>
        <w:jc w:val="center"/>
        <w:rPr>
          <w:sz w:val="22"/>
          <w:szCs w:val="22"/>
          <w:lang w:val="sr-Cyrl-CS"/>
        </w:rPr>
      </w:pPr>
    </w:p>
    <w:p w:rsidR="00442453" w:rsidRDefault="00442453" w:rsidP="00442453">
      <w:pPr>
        <w:autoSpaceDE w:val="0"/>
        <w:autoSpaceDN w:val="0"/>
        <w:adjustRightInd w:val="0"/>
        <w:jc w:val="both"/>
        <w:rPr>
          <w:b/>
          <w:sz w:val="22"/>
          <w:szCs w:val="22"/>
          <w:lang w:val="sr-Cyrl-CS"/>
        </w:rPr>
      </w:pPr>
      <w:r w:rsidRPr="00442453">
        <w:rPr>
          <w:sz w:val="22"/>
          <w:szCs w:val="22"/>
          <w:lang w:val="sr-Cyrl-CS"/>
        </w:rPr>
        <w:t xml:space="preserve">Сваки појединачни регистар успоставља се посебним законом док, за послове надзора над овим пословима број надлежних односно ресорних Министарстава се непрестано увећава тако да ће до краја 2017. године укупно десет (10) Министарстава бити својим делокругом повезано са пословима Агенције уз континуирани рад на даљем проширивању обима послова (јавне расправе и радне групе за измену низа прописа). Дакле, осим </w:t>
      </w:r>
      <w:r w:rsidRPr="00442453">
        <w:rPr>
          <w:b/>
          <w:sz w:val="22"/>
          <w:szCs w:val="22"/>
          <w:lang w:val="sr-Cyrl-CS"/>
        </w:rPr>
        <w:t>Министарства</w:t>
      </w:r>
      <w:r w:rsidRPr="00442453">
        <w:rPr>
          <w:sz w:val="22"/>
          <w:szCs w:val="22"/>
          <w:lang w:val="sr-Cyrl-CS"/>
        </w:rPr>
        <w:t xml:space="preserve"> надлежног за послове </w:t>
      </w:r>
      <w:r w:rsidRPr="00442453">
        <w:rPr>
          <w:b/>
          <w:sz w:val="22"/>
          <w:szCs w:val="22"/>
          <w:lang w:val="sr-Cyrl-CS"/>
        </w:rPr>
        <w:t>привреде</w:t>
      </w:r>
      <w:r w:rsidRPr="00442453">
        <w:rPr>
          <w:sz w:val="22"/>
          <w:szCs w:val="22"/>
          <w:lang w:val="sr-Cyrl-CS"/>
        </w:rPr>
        <w:t xml:space="preserve"> за послове из делокруга Агенције надлежна су и министарства чији је делокруг везан за </w:t>
      </w:r>
      <w:r w:rsidRPr="00442453">
        <w:rPr>
          <w:b/>
          <w:sz w:val="22"/>
          <w:szCs w:val="22"/>
          <w:lang w:val="sr-Cyrl-CS"/>
        </w:rPr>
        <w:t>финансије, културу, спорт, регионални развој, туризам, државну управу,</w:t>
      </w:r>
      <w:r w:rsidRPr="00442453">
        <w:rPr>
          <w:sz w:val="22"/>
          <w:szCs w:val="22"/>
          <w:lang w:val="sr-Cyrl-CS"/>
        </w:rPr>
        <w:t xml:space="preserve"> </w:t>
      </w:r>
      <w:r w:rsidRPr="00442453">
        <w:rPr>
          <w:b/>
          <w:sz w:val="22"/>
          <w:szCs w:val="22"/>
          <w:lang w:val="sr-Cyrl-CS"/>
        </w:rPr>
        <w:t>пољопривреду, грађевинарство а здравство је најављено за 2018. годину (најављени пренос регистра здравствених установа из суда у АПР).</w:t>
      </w:r>
    </w:p>
    <w:p w:rsidR="00506AC8" w:rsidRDefault="00506AC8" w:rsidP="00442453">
      <w:pPr>
        <w:autoSpaceDE w:val="0"/>
        <w:autoSpaceDN w:val="0"/>
        <w:adjustRightInd w:val="0"/>
        <w:jc w:val="both"/>
        <w:rPr>
          <w:b/>
          <w:sz w:val="22"/>
          <w:szCs w:val="22"/>
          <w:lang w:val="sr-Cyrl-CS"/>
        </w:rPr>
      </w:pPr>
    </w:p>
    <w:p w:rsidR="00D75EC6" w:rsidRPr="00442453" w:rsidRDefault="00826E84" w:rsidP="00442453">
      <w:pPr>
        <w:autoSpaceDE w:val="0"/>
        <w:autoSpaceDN w:val="0"/>
        <w:adjustRightInd w:val="0"/>
        <w:jc w:val="both"/>
        <w:rPr>
          <w:b/>
          <w:sz w:val="22"/>
          <w:szCs w:val="22"/>
          <w:lang w:val="sr-Cyrl-CS"/>
        </w:rPr>
      </w:pPr>
      <w:r>
        <w:rPr>
          <w:b/>
          <w:noProof/>
          <w:sz w:val="22"/>
          <w:szCs w:val="22"/>
        </w:rPr>
        <w:drawing>
          <wp:anchor distT="0" distB="0" distL="114300" distR="114300" simplePos="0" relativeHeight="251710464" behindDoc="0" locked="0" layoutInCell="1" allowOverlap="1">
            <wp:simplePos x="0" y="0"/>
            <wp:positionH relativeFrom="column">
              <wp:posOffset>-157480</wp:posOffset>
            </wp:positionH>
            <wp:positionV relativeFrom="paragraph">
              <wp:posOffset>112395</wp:posOffset>
            </wp:positionV>
            <wp:extent cx="469265" cy="714375"/>
            <wp:effectExtent l="0" t="0" r="6985" b="0"/>
            <wp:wrapNone/>
            <wp:docPr id="8" name="Picture 1" descr="Министарство привреде - Влада републике Србиј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нистарство привреде - Влада републике Србије"/>
                    <pic:cNvPicPr>
                      <a:picLocks noChangeAspect="1" noChangeArrowheads="1"/>
                    </pic:cNvPicPr>
                  </pic:nvPicPr>
                  <pic:blipFill>
                    <a:blip r:embed="rId14" cstate="print"/>
                    <a:srcRect r="76836"/>
                    <a:stretch>
                      <a:fillRect/>
                    </a:stretch>
                  </pic:blipFill>
                  <pic:spPr bwMode="auto">
                    <a:xfrm>
                      <a:off x="0" y="0"/>
                      <a:ext cx="469265" cy="714375"/>
                    </a:xfrm>
                    <a:prstGeom prst="rect">
                      <a:avLst/>
                    </a:prstGeom>
                    <a:noFill/>
                    <a:ln w="9525">
                      <a:noFill/>
                      <a:miter lim="800000"/>
                      <a:headEnd/>
                      <a:tailEnd/>
                    </a:ln>
                  </pic:spPr>
                </pic:pic>
              </a:graphicData>
            </a:graphic>
          </wp:anchor>
        </w:drawing>
      </w:r>
    </w:p>
    <w:tbl>
      <w:tblPr>
        <w:tblStyle w:val="ColorfulShading-Accent1"/>
        <w:tblW w:w="5164" w:type="pct"/>
        <w:tblLook w:val="06A0"/>
      </w:tblPr>
      <w:tblGrid>
        <w:gridCol w:w="519"/>
        <w:gridCol w:w="2149"/>
        <w:gridCol w:w="3428"/>
        <w:gridCol w:w="3845"/>
      </w:tblGrid>
      <w:tr w:rsidR="009D575B" w:rsidRPr="00442453" w:rsidTr="00C4605A">
        <w:trPr>
          <w:cnfStyle w:val="100000000000"/>
          <w:trHeight w:val="897"/>
        </w:trPr>
        <w:tc>
          <w:tcPr>
            <w:cnfStyle w:val="001000000100"/>
            <w:tcW w:w="261" w:type="pct"/>
            <w:tcBorders>
              <w:bottom w:val="single" w:sz="18" w:space="0" w:color="C0504D" w:themeColor="accent2"/>
            </w:tcBorders>
          </w:tcPr>
          <w:p w:rsidR="00442453" w:rsidRPr="00442453" w:rsidRDefault="00442453" w:rsidP="00442453">
            <w:pPr>
              <w:jc w:val="center"/>
              <w:rPr>
                <w:b w:val="0"/>
                <w:bCs w:val="0"/>
                <w:lang w:val="sr-Cyrl-CS"/>
              </w:rPr>
            </w:pPr>
          </w:p>
        </w:tc>
        <w:tc>
          <w:tcPr>
            <w:tcW w:w="1081" w:type="pct"/>
            <w:tcBorders>
              <w:bottom w:val="single" w:sz="18" w:space="0" w:color="C0504D" w:themeColor="accent2"/>
            </w:tcBorders>
            <w:vAlign w:val="center"/>
          </w:tcPr>
          <w:p w:rsidR="00442453" w:rsidRPr="00C4605A" w:rsidRDefault="00442453" w:rsidP="00C4605A">
            <w:pPr>
              <w:jc w:val="center"/>
              <w:cnfStyle w:val="100000000000"/>
              <w:rPr>
                <w:bCs w:val="0"/>
                <w:lang w:val="sr-Cyrl-CS"/>
              </w:rPr>
            </w:pPr>
            <w:r w:rsidRPr="00C4605A">
              <w:rPr>
                <w:bCs w:val="0"/>
                <w:lang w:val="sr-Cyrl-CS"/>
              </w:rPr>
              <w:t>НАДЛЕЖНА МИНИСТАРСТВА</w:t>
            </w:r>
          </w:p>
          <w:p w:rsidR="00442453" w:rsidRPr="00C4605A" w:rsidRDefault="00442453" w:rsidP="00C4605A">
            <w:pPr>
              <w:jc w:val="center"/>
              <w:cnfStyle w:val="100000000000"/>
              <w:rPr>
                <w:bCs w:val="0"/>
                <w:lang w:val="sr-Cyrl-CS"/>
              </w:rPr>
            </w:pPr>
            <w:r w:rsidRPr="00C4605A">
              <w:rPr>
                <w:bCs w:val="0"/>
                <w:lang w:val="sr-Cyrl-CS"/>
              </w:rPr>
              <w:t>(9)</w:t>
            </w:r>
          </w:p>
        </w:tc>
        <w:tc>
          <w:tcPr>
            <w:tcW w:w="1724" w:type="pct"/>
            <w:tcBorders>
              <w:bottom w:val="single" w:sz="18" w:space="0" w:color="C0504D" w:themeColor="accent2"/>
            </w:tcBorders>
            <w:vAlign w:val="center"/>
          </w:tcPr>
          <w:p w:rsidR="00442453" w:rsidRPr="00C4605A" w:rsidRDefault="00442453" w:rsidP="00C4605A">
            <w:pPr>
              <w:spacing w:line="276" w:lineRule="auto"/>
              <w:jc w:val="center"/>
              <w:cnfStyle w:val="100000000000"/>
              <w:rPr>
                <w:lang w:val="sr-Cyrl-CS"/>
              </w:rPr>
            </w:pPr>
            <w:r w:rsidRPr="00C4605A">
              <w:rPr>
                <w:lang w:val="sr-Cyrl-CS"/>
              </w:rPr>
              <w:t>РЕГИСТАР</w:t>
            </w:r>
          </w:p>
          <w:p w:rsidR="00442453" w:rsidRPr="00C4605A" w:rsidRDefault="00442453" w:rsidP="00C4605A">
            <w:pPr>
              <w:spacing w:line="276" w:lineRule="auto"/>
              <w:jc w:val="center"/>
              <w:cnfStyle w:val="100000000000"/>
              <w:rPr>
                <w:lang w:val="sr-Cyrl-CS"/>
              </w:rPr>
            </w:pPr>
            <w:r w:rsidRPr="00C4605A">
              <w:rPr>
                <w:lang w:val="sr-Cyrl-CS"/>
              </w:rPr>
              <w:t>(20)</w:t>
            </w:r>
          </w:p>
        </w:tc>
        <w:tc>
          <w:tcPr>
            <w:tcW w:w="1934" w:type="pct"/>
            <w:tcBorders>
              <w:bottom w:val="single" w:sz="18" w:space="0" w:color="C0504D" w:themeColor="accent2"/>
            </w:tcBorders>
          </w:tcPr>
          <w:p w:rsidR="00442453" w:rsidRPr="00442453" w:rsidRDefault="00442453" w:rsidP="000320A5">
            <w:pPr>
              <w:spacing w:line="276" w:lineRule="auto"/>
              <w:jc w:val="center"/>
              <w:cnfStyle w:val="100000000000"/>
              <w:rPr>
                <w:lang w:val="sr-Cyrl-CS"/>
              </w:rPr>
            </w:pPr>
            <w:r w:rsidRPr="00442453">
              <w:rPr>
                <w:lang w:val="sr-Cyrl-CS"/>
              </w:rPr>
              <w:t>Просечан број процедура и кључних пословних догађаја на годишњем нивоу</w:t>
            </w:r>
          </w:p>
          <w:p w:rsidR="00442453" w:rsidRPr="00442453" w:rsidRDefault="00442453" w:rsidP="000320A5">
            <w:pPr>
              <w:spacing w:line="276" w:lineRule="auto"/>
              <w:jc w:val="center"/>
              <w:cnfStyle w:val="100000000000"/>
              <w:rPr>
                <w:b w:val="0"/>
                <w:lang w:val="sr-Cyrl-CS"/>
              </w:rPr>
            </w:pPr>
            <w:r w:rsidRPr="00442453">
              <w:rPr>
                <w:b w:val="0"/>
                <w:lang w:val="sr-Cyrl-CS"/>
              </w:rPr>
              <w:t>&gt;1.000.000</w:t>
            </w:r>
          </w:p>
        </w:tc>
      </w:tr>
      <w:tr w:rsidR="00442453" w:rsidRPr="00442453" w:rsidTr="00A34B78">
        <w:trPr>
          <w:trHeight w:val="138"/>
        </w:trPr>
        <w:tc>
          <w:tcPr>
            <w:cnfStyle w:val="001000000000"/>
            <w:tcW w:w="1342" w:type="pct"/>
            <w:gridSpan w:val="2"/>
            <w:vMerge w:val="restart"/>
            <w:tcBorders>
              <w:top w:val="single" w:sz="18" w:space="0" w:color="C0504D" w:themeColor="accent2"/>
            </w:tcBorders>
            <w:vAlign w:val="center"/>
          </w:tcPr>
          <w:p w:rsidR="00442453" w:rsidRPr="00442453" w:rsidRDefault="00442453" w:rsidP="00C4605A">
            <w:pPr>
              <w:spacing w:line="276" w:lineRule="auto"/>
              <w:jc w:val="center"/>
              <w:rPr>
                <w:b/>
                <w:bCs/>
                <w:lang w:val="sr-Cyrl-CS"/>
              </w:rPr>
            </w:pPr>
            <w:r w:rsidRPr="00442453">
              <w:rPr>
                <w:b/>
                <w:bCs/>
                <w:lang w:val="sr-Cyrl-CS"/>
              </w:rPr>
              <w:t>ПРИВРЕДА</w:t>
            </w:r>
          </w:p>
        </w:tc>
        <w:tc>
          <w:tcPr>
            <w:tcW w:w="1724" w:type="pct"/>
            <w:tcBorders>
              <w:top w:val="single" w:sz="18" w:space="0" w:color="C0504D" w:themeColor="accent2"/>
              <w:bottom w:val="single" w:sz="4" w:space="0" w:color="4F81BD" w:themeColor="accent1"/>
            </w:tcBorders>
            <w:shd w:val="clear" w:color="auto" w:fill="FFFFFF" w:themeFill="background1"/>
          </w:tcPr>
          <w:p w:rsidR="00442453" w:rsidRPr="00442453" w:rsidRDefault="00442453" w:rsidP="008502E6">
            <w:pPr>
              <w:numPr>
                <w:ilvl w:val="0"/>
                <w:numId w:val="27"/>
              </w:numPr>
              <w:spacing w:after="200" w:line="276" w:lineRule="auto"/>
              <w:ind w:left="443" w:hanging="443"/>
              <w:contextualSpacing/>
              <w:cnfStyle w:val="000000000000"/>
              <w:rPr>
                <w:lang w:val="sr-Cyrl-CS"/>
              </w:rPr>
            </w:pPr>
            <w:r w:rsidRPr="00442453">
              <w:rPr>
                <w:lang w:val="sr-Cyrl-CS"/>
              </w:rPr>
              <w:t>ПРИВРЕДНИ СУБЈЕКТИ</w:t>
            </w:r>
          </w:p>
        </w:tc>
        <w:tc>
          <w:tcPr>
            <w:tcW w:w="1934" w:type="pct"/>
            <w:tcBorders>
              <w:top w:val="single" w:sz="18" w:space="0" w:color="C0504D" w:themeColor="accent2"/>
              <w:bottom w:val="single" w:sz="4" w:space="0" w:color="4F81BD" w:themeColor="accent1"/>
            </w:tcBorders>
            <w:shd w:val="clear" w:color="auto" w:fill="FFFFFF" w:themeFill="background1"/>
          </w:tcPr>
          <w:p w:rsidR="00442453" w:rsidRPr="00442453" w:rsidRDefault="008F2B11" w:rsidP="00826E84">
            <w:pPr>
              <w:cnfStyle w:val="000000000000"/>
              <w:rPr>
                <w:lang w:val="sr-Cyrl-CS"/>
              </w:rPr>
            </w:pPr>
            <w:r>
              <w:rPr>
                <w:lang w:val="sr-Cyrl-CS"/>
              </w:rPr>
              <w:t>263</w:t>
            </w:r>
            <w:r w:rsidR="00442453" w:rsidRPr="00442453">
              <w:rPr>
                <w:lang w:val="sr-Cyrl-CS"/>
              </w:rPr>
              <w:t>.</w:t>
            </w:r>
            <w:r>
              <w:rPr>
                <w:lang w:val="sr-Cyrl-CS"/>
              </w:rPr>
              <w:t>330</w:t>
            </w:r>
            <w:r w:rsidR="00442453" w:rsidRPr="00442453">
              <w:rPr>
                <w:lang w:val="sr-Cyrl-CS"/>
              </w:rPr>
              <w:t xml:space="preserve"> процедура годишње</w:t>
            </w:r>
          </w:p>
          <w:p w:rsidR="00442453" w:rsidRPr="00442453" w:rsidRDefault="00442453" w:rsidP="00826E84">
            <w:pPr>
              <w:cnfStyle w:val="000000000000"/>
              <w:rPr>
                <w:lang w:val="sr-Cyrl-CS"/>
              </w:rPr>
            </w:pPr>
            <w:r w:rsidRPr="00442453">
              <w:rPr>
                <w:lang w:val="sr-Cyrl-CS"/>
              </w:rPr>
              <w:t>Регистрација унапређена обједињавањем са пореском пријавом – реформа на „Doing business 2017</w:t>
            </w:r>
            <w:bookmarkStart w:id="15" w:name="OLE_LINK16"/>
            <w:bookmarkStart w:id="16" w:name="OLE_LINK17"/>
            <w:r w:rsidR="00416A08">
              <w:rPr>
                <w:lang w:val="sr-Cyrl-CS"/>
              </w:rPr>
              <w:t>”</w:t>
            </w:r>
            <w:bookmarkEnd w:id="15"/>
            <w:bookmarkEnd w:id="16"/>
          </w:p>
          <w:p w:rsidR="00442453" w:rsidRPr="00442453" w:rsidRDefault="008F2B11" w:rsidP="00826E84">
            <w:pPr>
              <w:cnfStyle w:val="000000000000"/>
              <w:rPr>
                <w:lang w:val="sr-Cyrl-CS"/>
              </w:rPr>
            </w:pPr>
            <w:r>
              <w:rPr>
                <w:lang w:val="sr-Cyrl-CS"/>
              </w:rPr>
              <w:t>356</w:t>
            </w:r>
            <w:r w:rsidR="00442453" w:rsidRPr="00442453">
              <w:rPr>
                <w:lang w:val="sr-Cyrl-CS"/>
              </w:rPr>
              <w:t>.000 активних субјеката</w:t>
            </w:r>
          </w:p>
        </w:tc>
      </w:tr>
      <w:tr w:rsidR="009D575B" w:rsidRPr="00442453" w:rsidTr="00A34B78">
        <w:trPr>
          <w:trHeight w:val="1223"/>
        </w:trPr>
        <w:tc>
          <w:tcPr>
            <w:cnfStyle w:val="001000000000"/>
            <w:tcW w:w="1342" w:type="pct"/>
            <w:gridSpan w:val="2"/>
            <w:vMerge/>
            <w:vAlign w:val="center"/>
          </w:tcPr>
          <w:p w:rsidR="00442453" w:rsidRPr="00442453" w:rsidRDefault="00442453" w:rsidP="00C4605A">
            <w:pPr>
              <w:spacing w:line="276" w:lineRule="auto"/>
              <w:jc w:val="center"/>
              <w:rPr>
                <w:bCs/>
                <w:lang w:val="sr-Cyrl-CS"/>
              </w:rPr>
            </w:pPr>
          </w:p>
        </w:tc>
        <w:tc>
          <w:tcPr>
            <w:tcW w:w="1724" w:type="pct"/>
            <w:tcBorders>
              <w:top w:val="single" w:sz="4" w:space="0" w:color="FFFFFF" w:themeColor="background1"/>
              <w:bottom w:val="single" w:sz="4" w:space="0" w:color="4F81BD" w:themeColor="accent1"/>
            </w:tcBorders>
            <w:shd w:val="clear" w:color="auto" w:fill="FFFFFF" w:themeFill="background1"/>
          </w:tcPr>
          <w:p w:rsidR="00442453" w:rsidRPr="00442453" w:rsidRDefault="00442453" w:rsidP="008502E6">
            <w:pPr>
              <w:numPr>
                <w:ilvl w:val="0"/>
                <w:numId w:val="27"/>
              </w:numPr>
              <w:spacing w:after="200" w:line="276" w:lineRule="auto"/>
              <w:ind w:left="443" w:hanging="443"/>
              <w:contextualSpacing/>
              <w:cnfStyle w:val="000000000000"/>
              <w:rPr>
                <w:lang w:val="sr-Cyrl-CS"/>
              </w:rPr>
            </w:pPr>
            <w:r w:rsidRPr="00442453">
              <w:rPr>
                <w:lang w:val="sr-Cyrl-CS"/>
              </w:rPr>
              <w:t>ЗАЛОГА НА ПОКРЕТНИМ СТВАРИМА И ПРАВИМА</w:t>
            </w:r>
          </w:p>
        </w:tc>
        <w:tc>
          <w:tcPr>
            <w:tcW w:w="1934" w:type="pct"/>
            <w:tcBorders>
              <w:top w:val="single" w:sz="4" w:space="0" w:color="4F81BD" w:themeColor="accent1"/>
              <w:bottom w:val="single" w:sz="4" w:space="0" w:color="4F81BD" w:themeColor="accent1"/>
            </w:tcBorders>
            <w:shd w:val="clear" w:color="auto" w:fill="FFFFFF" w:themeFill="background1"/>
          </w:tcPr>
          <w:p w:rsidR="00442453" w:rsidRPr="00442453" w:rsidRDefault="00442453" w:rsidP="00826E84">
            <w:pPr>
              <w:cnfStyle w:val="000000000000"/>
              <w:rPr>
                <w:lang w:val="sr-Cyrl-CS"/>
              </w:rPr>
            </w:pPr>
            <w:r w:rsidRPr="00442453">
              <w:rPr>
                <w:lang w:val="sr-Cyrl-CS"/>
              </w:rPr>
              <w:t>3</w:t>
            </w:r>
            <w:r w:rsidR="00081E54">
              <w:rPr>
                <w:lang w:val="sr-Cyrl-CS"/>
              </w:rPr>
              <w:t>7</w:t>
            </w:r>
            <w:r w:rsidRPr="00442453">
              <w:rPr>
                <w:lang w:val="sr-Cyrl-CS"/>
              </w:rPr>
              <w:t>.</w:t>
            </w:r>
            <w:r w:rsidR="00081E54">
              <w:rPr>
                <w:lang w:val="sr-Cyrl-CS"/>
              </w:rPr>
              <w:t>530</w:t>
            </w:r>
            <w:r w:rsidRPr="00442453">
              <w:rPr>
                <w:lang w:val="sr-Cyrl-CS"/>
              </w:rPr>
              <w:t xml:space="preserve"> процедура годишње</w:t>
            </w:r>
          </w:p>
          <w:p w:rsidR="00442453" w:rsidRPr="00442453" w:rsidRDefault="00442453" w:rsidP="00826E84">
            <w:pPr>
              <w:cnfStyle w:val="000000000000"/>
              <w:rPr>
                <w:lang w:val="sr-Cyrl-CS"/>
              </w:rPr>
            </w:pPr>
            <w:r w:rsidRPr="00442453">
              <w:rPr>
                <w:lang w:val="sr-Cyrl-CS"/>
              </w:rPr>
              <w:t xml:space="preserve">Вредност свих залога </w:t>
            </w:r>
          </w:p>
          <w:p w:rsidR="00442453" w:rsidRPr="00442453" w:rsidRDefault="00442453" w:rsidP="00826E84">
            <w:pPr>
              <w:cnfStyle w:val="000000000000"/>
              <w:rPr>
                <w:lang w:val="sr-Cyrl-CS"/>
              </w:rPr>
            </w:pPr>
            <w:r w:rsidRPr="00442453">
              <w:rPr>
                <w:lang w:val="sr-Cyrl-CS"/>
              </w:rPr>
              <w:t>63 милијарде еура</w:t>
            </w:r>
          </w:p>
          <w:p w:rsidR="00442453" w:rsidRPr="00442453" w:rsidRDefault="00442453" w:rsidP="007A6D05">
            <w:pPr>
              <w:cnfStyle w:val="000000000000"/>
              <w:rPr>
                <w:lang w:val="sr-Cyrl-CS"/>
              </w:rPr>
            </w:pPr>
            <w:r w:rsidRPr="00442453">
              <w:rPr>
                <w:lang w:val="sr-Cyrl-CS"/>
              </w:rPr>
              <w:t>Број активних заложних права 14</w:t>
            </w:r>
            <w:r w:rsidR="007A6D05">
              <w:rPr>
                <w:lang w:val="sr-Cyrl-CS"/>
              </w:rPr>
              <w:t>8</w:t>
            </w:r>
            <w:r w:rsidRPr="00442453">
              <w:rPr>
                <w:lang w:val="sr-Cyrl-CS"/>
              </w:rPr>
              <w:t>.</w:t>
            </w:r>
            <w:r w:rsidR="007A6D05">
              <w:rPr>
                <w:lang w:val="sr-Cyrl-CS"/>
              </w:rPr>
              <w:t>682</w:t>
            </w:r>
          </w:p>
        </w:tc>
      </w:tr>
      <w:tr w:rsidR="00442453" w:rsidRPr="00442453" w:rsidTr="00A34B78">
        <w:trPr>
          <w:trHeight w:val="1000"/>
        </w:trPr>
        <w:tc>
          <w:tcPr>
            <w:cnfStyle w:val="001000000000"/>
            <w:tcW w:w="1342" w:type="pct"/>
            <w:gridSpan w:val="2"/>
            <w:vMerge/>
            <w:vAlign w:val="center"/>
          </w:tcPr>
          <w:p w:rsidR="00442453" w:rsidRPr="00442453" w:rsidRDefault="00442453" w:rsidP="00C4605A">
            <w:pPr>
              <w:spacing w:line="276" w:lineRule="auto"/>
              <w:jc w:val="center"/>
              <w:rPr>
                <w:bCs/>
                <w:lang w:val="sr-Cyrl-CS"/>
              </w:rPr>
            </w:pPr>
          </w:p>
        </w:tc>
        <w:tc>
          <w:tcPr>
            <w:tcW w:w="1724" w:type="pct"/>
            <w:tcBorders>
              <w:top w:val="single" w:sz="4" w:space="0" w:color="4F81BD" w:themeColor="accent1"/>
              <w:bottom w:val="single" w:sz="4" w:space="0" w:color="4F81BD" w:themeColor="accent1"/>
            </w:tcBorders>
            <w:shd w:val="clear" w:color="auto" w:fill="FFFFFF" w:themeFill="background1"/>
          </w:tcPr>
          <w:p w:rsidR="00442453" w:rsidRPr="00442453" w:rsidRDefault="00442453" w:rsidP="008502E6">
            <w:pPr>
              <w:numPr>
                <w:ilvl w:val="0"/>
                <w:numId w:val="27"/>
              </w:numPr>
              <w:spacing w:after="200" w:line="276" w:lineRule="auto"/>
              <w:ind w:left="443" w:hanging="443"/>
              <w:contextualSpacing/>
              <w:cnfStyle w:val="000000000000"/>
              <w:rPr>
                <w:lang w:val="sr-Cyrl-CS"/>
              </w:rPr>
            </w:pPr>
            <w:r w:rsidRPr="00442453">
              <w:rPr>
                <w:lang w:val="sr-Cyrl-CS"/>
              </w:rPr>
              <w:t>ФИНАНСИЈСКИ ЛИЗИНГ</w:t>
            </w:r>
          </w:p>
        </w:tc>
        <w:tc>
          <w:tcPr>
            <w:tcW w:w="1934" w:type="pct"/>
            <w:tcBorders>
              <w:top w:val="single" w:sz="4" w:space="0" w:color="4F81BD" w:themeColor="accent1"/>
              <w:bottom w:val="single" w:sz="4" w:space="0" w:color="4F81BD" w:themeColor="accent1"/>
            </w:tcBorders>
            <w:shd w:val="clear" w:color="auto" w:fill="FFFFFF" w:themeFill="background1"/>
          </w:tcPr>
          <w:p w:rsidR="00442453" w:rsidRPr="00442453" w:rsidRDefault="00442453" w:rsidP="00826E84">
            <w:pPr>
              <w:cnfStyle w:val="000000000000"/>
              <w:rPr>
                <w:lang w:val="sr-Cyrl-CS"/>
              </w:rPr>
            </w:pPr>
            <w:r w:rsidRPr="00442453">
              <w:rPr>
                <w:lang w:val="sr-Cyrl-CS"/>
              </w:rPr>
              <w:t>21.</w:t>
            </w:r>
            <w:r w:rsidR="00076BCF">
              <w:rPr>
                <w:lang w:val="sr-Cyrl-CS"/>
              </w:rPr>
              <w:t>3</w:t>
            </w:r>
            <w:r w:rsidRPr="00442453">
              <w:rPr>
                <w:lang w:val="sr-Cyrl-CS"/>
              </w:rPr>
              <w:t>00 процедура годишње</w:t>
            </w:r>
          </w:p>
          <w:p w:rsidR="00442453" w:rsidRPr="00442453" w:rsidRDefault="00442453" w:rsidP="00826E84">
            <w:pPr>
              <w:cnfStyle w:val="000000000000"/>
              <w:rPr>
                <w:lang w:val="sr-Cyrl-CS"/>
              </w:rPr>
            </w:pPr>
            <w:r w:rsidRPr="00442453">
              <w:rPr>
                <w:lang w:val="sr-Cyrl-CS"/>
              </w:rPr>
              <w:t xml:space="preserve">Вредност свих регистрованих уговора </w:t>
            </w:r>
          </w:p>
          <w:p w:rsidR="00442453" w:rsidRPr="00442453" w:rsidRDefault="00442453" w:rsidP="00826E84">
            <w:pPr>
              <w:cnfStyle w:val="000000000000"/>
              <w:rPr>
                <w:lang w:val="sr-Cyrl-CS"/>
              </w:rPr>
            </w:pPr>
            <w:r w:rsidRPr="00442453">
              <w:rPr>
                <w:lang w:val="sr-Cyrl-CS"/>
              </w:rPr>
              <w:t>1,1 милијарда еура</w:t>
            </w:r>
          </w:p>
          <w:p w:rsidR="00442453" w:rsidRPr="00442453" w:rsidRDefault="00442453" w:rsidP="00275630">
            <w:pPr>
              <w:cnfStyle w:val="000000000000"/>
              <w:rPr>
                <w:lang w:val="sr-Cyrl-CS"/>
              </w:rPr>
            </w:pPr>
            <w:r w:rsidRPr="00442453">
              <w:rPr>
                <w:lang w:val="sr-Cyrl-CS"/>
              </w:rPr>
              <w:t>Број активних уговора  33.</w:t>
            </w:r>
            <w:r w:rsidR="00275630">
              <w:rPr>
                <w:lang w:val="sr-Cyrl-CS"/>
              </w:rPr>
              <w:t>788</w:t>
            </w:r>
          </w:p>
        </w:tc>
      </w:tr>
      <w:tr w:rsidR="00442453" w:rsidRPr="00442453" w:rsidTr="00A34B78">
        <w:trPr>
          <w:trHeight w:val="666"/>
        </w:trPr>
        <w:tc>
          <w:tcPr>
            <w:cnfStyle w:val="001000000000"/>
            <w:tcW w:w="1342" w:type="pct"/>
            <w:gridSpan w:val="2"/>
            <w:vMerge/>
            <w:vAlign w:val="center"/>
          </w:tcPr>
          <w:p w:rsidR="00442453" w:rsidRPr="00442453" w:rsidRDefault="00442453" w:rsidP="00C4605A">
            <w:pPr>
              <w:spacing w:line="276" w:lineRule="auto"/>
              <w:jc w:val="center"/>
              <w:rPr>
                <w:bCs/>
                <w:lang w:val="sr-Cyrl-CS"/>
              </w:rPr>
            </w:pPr>
          </w:p>
        </w:tc>
        <w:tc>
          <w:tcPr>
            <w:tcW w:w="1724" w:type="pct"/>
            <w:tcBorders>
              <w:top w:val="single" w:sz="4" w:space="0" w:color="4F81BD" w:themeColor="accent1"/>
              <w:bottom w:val="single" w:sz="4" w:space="0" w:color="4F81BD" w:themeColor="accent1"/>
            </w:tcBorders>
            <w:shd w:val="clear" w:color="auto" w:fill="FFFFFF" w:themeFill="background1"/>
          </w:tcPr>
          <w:p w:rsidR="00442453" w:rsidRPr="00442453" w:rsidRDefault="00442453" w:rsidP="008502E6">
            <w:pPr>
              <w:numPr>
                <w:ilvl w:val="0"/>
                <w:numId w:val="27"/>
              </w:numPr>
              <w:spacing w:after="200" w:line="276" w:lineRule="auto"/>
              <w:ind w:left="443" w:hanging="443"/>
              <w:contextualSpacing/>
              <w:cnfStyle w:val="000000000000"/>
              <w:rPr>
                <w:lang w:val="sr-Cyrl-CS"/>
              </w:rPr>
            </w:pPr>
            <w:r w:rsidRPr="00442453">
              <w:rPr>
                <w:lang w:val="sr-Cyrl-CS"/>
              </w:rPr>
              <w:t>ПРИВРЕДНЕ КОМОРЕ</w:t>
            </w:r>
          </w:p>
        </w:tc>
        <w:tc>
          <w:tcPr>
            <w:tcW w:w="1934" w:type="pct"/>
            <w:tcBorders>
              <w:top w:val="single" w:sz="4" w:space="0" w:color="4F81BD" w:themeColor="accent1"/>
              <w:bottom w:val="single" w:sz="4" w:space="0" w:color="4F81BD" w:themeColor="accent1"/>
            </w:tcBorders>
            <w:shd w:val="clear" w:color="auto" w:fill="FFFFFF" w:themeFill="background1"/>
          </w:tcPr>
          <w:p w:rsidR="00442453" w:rsidRPr="00442453" w:rsidRDefault="00275630" w:rsidP="00826E84">
            <w:pPr>
              <w:cnfStyle w:val="000000000000"/>
              <w:rPr>
                <w:lang w:val="sr-Cyrl-CS"/>
              </w:rPr>
            </w:pPr>
            <w:r>
              <w:rPr>
                <w:lang w:val="sr-Cyrl-CS"/>
              </w:rPr>
              <w:t>66</w:t>
            </w:r>
          </w:p>
        </w:tc>
      </w:tr>
      <w:tr w:rsidR="00442453" w:rsidRPr="00442453" w:rsidTr="00A34B78">
        <w:trPr>
          <w:trHeight w:val="606"/>
        </w:trPr>
        <w:tc>
          <w:tcPr>
            <w:cnfStyle w:val="001000000000"/>
            <w:tcW w:w="1342" w:type="pct"/>
            <w:gridSpan w:val="2"/>
            <w:vMerge/>
            <w:vAlign w:val="center"/>
          </w:tcPr>
          <w:p w:rsidR="00442453" w:rsidRPr="00442453" w:rsidRDefault="00442453" w:rsidP="00C4605A">
            <w:pPr>
              <w:spacing w:line="276" w:lineRule="auto"/>
              <w:jc w:val="center"/>
              <w:rPr>
                <w:bCs/>
                <w:lang w:val="sr-Cyrl-CS"/>
              </w:rPr>
            </w:pPr>
          </w:p>
        </w:tc>
        <w:tc>
          <w:tcPr>
            <w:tcW w:w="1724" w:type="pct"/>
            <w:tcBorders>
              <w:top w:val="single" w:sz="4" w:space="0" w:color="4F81BD" w:themeColor="accent1"/>
              <w:bottom w:val="single" w:sz="4" w:space="0" w:color="4F81BD" w:themeColor="accent1"/>
            </w:tcBorders>
            <w:shd w:val="clear" w:color="auto" w:fill="FFFFFF" w:themeFill="background1"/>
          </w:tcPr>
          <w:p w:rsidR="00442453" w:rsidRPr="00442453" w:rsidRDefault="00442453" w:rsidP="008502E6">
            <w:pPr>
              <w:numPr>
                <w:ilvl w:val="0"/>
                <w:numId w:val="27"/>
              </w:numPr>
              <w:spacing w:after="200" w:line="276" w:lineRule="auto"/>
              <w:ind w:left="443" w:hanging="443"/>
              <w:contextualSpacing/>
              <w:cnfStyle w:val="000000000000"/>
              <w:rPr>
                <w:lang w:val="sr-Cyrl-CS"/>
              </w:rPr>
            </w:pPr>
            <w:r w:rsidRPr="00442453">
              <w:rPr>
                <w:lang w:val="sr-Cyrl-CS"/>
              </w:rPr>
              <w:t>СТЕЧАЈНЕ МАСЕ</w:t>
            </w:r>
          </w:p>
        </w:tc>
        <w:tc>
          <w:tcPr>
            <w:tcW w:w="1934" w:type="pct"/>
            <w:tcBorders>
              <w:top w:val="single" w:sz="4" w:space="0" w:color="4F81BD" w:themeColor="accent1"/>
              <w:bottom w:val="single" w:sz="4" w:space="0" w:color="4F81BD" w:themeColor="accent1"/>
            </w:tcBorders>
            <w:shd w:val="clear" w:color="auto" w:fill="FFFFFF" w:themeFill="background1"/>
          </w:tcPr>
          <w:p w:rsidR="00442453" w:rsidRPr="00442453" w:rsidRDefault="00442453" w:rsidP="00275630">
            <w:pPr>
              <w:spacing w:line="276" w:lineRule="auto"/>
              <w:cnfStyle w:val="000000000000"/>
              <w:rPr>
                <w:lang w:val="sr-Cyrl-CS"/>
              </w:rPr>
            </w:pPr>
            <w:r w:rsidRPr="00442453">
              <w:rPr>
                <w:lang w:val="sr-Cyrl-CS"/>
              </w:rPr>
              <w:t>1</w:t>
            </w:r>
            <w:r w:rsidR="00275630">
              <w:rPr>
                <w:lang w:val="sr-Cyrl-CS"/>
              </w:rPr>
              <w:t>67</w:t>
            </w:r>
          </w:p>
        </w:tc>
      </w:tr>
      <w:tr w:rsidR="00442453" w:rsidRPr="00442453" w:rsidTr="00A34B78">
        <w:trPr>
          <w:trHeight w:val="416"/>
        </w:trPr>
        <w:tc>
          <w:tcPr>
            <w:cnfStyle w:val="001000000000"/>
            <w:tcW w:w="1342" w:type="pct"/>
            <w:gridSpan w:val="2"/>
            <w:vMerge/>
            <w:vAlign w:val="center"/>
          </w:tcPr>
          <w:p w:rsidR="00442453" w:rsidRPr="00442453" w:rsidRDefault="00442453" w:rsidP="00C4605A">
            <w:pPr>
              <w:spacing w:line="276" w:lineRule="auto"/>
              <w:jc w:val="center"/>
              <w:rPr>
                <w:bCs/>
                <w:lang w:val="sr-Cyrl-CS"/>
              </w:rPr>
            </w:pPr>
          </w:p>
        </w:tc>
        <w:tc>
          <w:tcPr>
            <w:tcW w:w="1724" w:type="pct"/>
            <w:tcBorders>
              <w:top w:val="single" w:sz="4" w:space="0" w:color="4F81BD" w:themeColor="accent1"/>
              <w:bottom w:val="single" w:sz="4" w:space="0" w:color="4F81BD" w:themeColor="accent1"/>
            </w:tcBorders>
            <w:shd w:val="clear" w:color="auto" w:fill="FFFFFF" w:themeFill="background1"/>
          </w:tcPr>
          <w:p w:rsidR="00442453" w:rsidRPr="00442453" w:rsidRDefault="00442453" w:rsidP="008502E6">
            <w:pPr>
              <w:numPr>
                <w:ilvl w:val="0"/>
                <w:numId w:val="27"/>
              </w:numPr>
              <w:spacing w:after="200" w:line="276" w:lineRule="auto"/>
              <w:ind w:left="443" w:hanging="443"/>
              <w:contextualSpacing/>
              <w:cnfStyle w:val="000000000000"/>
              <w:rPr>
                <w:lang w:val="sr-Cyrl-CS"/>
              </w:rPr>
            </w:pPr>
            <w:r w:rsidRPr="00442453">
              <w:rPr>
                <w:lang w:val="sr-Cyrl-CS"/>
              </w:rPr>
              <w:t>СУДСКЕ ЗАБРАНЕ</w:t>
            </w:r>
          </w:p>
        </w:tc>
        <w:tc>
          <w:tcPr>
            <w:tcW w:w="1934" w:type="pct"/>
            <w:tcBorders>
              <w:top w:val="single" w:sz="4" w:space="0" w:color="4F81BD" w:themeColor="accent1"/>
              <w:bottom w:val="single" w:sz="4" w:space="0" w:color="4F81BD" w:themeColor="accent1"/>
            </w:tcBorders>
            <w:shd w:val="clear" w:color="auto" w:fill="FFFFFF" w:themeFill="background1"/>
          </w:tcPr>
          <w:p w:rsidR="00442453" w:rsidRPr="00442453" w:rsidRDefault="00442453" w:rsidP="00275630">
            <w:pPr>
              <w:spacing w:line="276" w:lineRule="auto"/>
              <w:cnfStyle w:val="000000000000"/>
              <w:rPr>
                <w:lang w:val="sr-Cyrl-CS"/>
              </w:rPr>
            </w:pPr>
            <w:r w:rsidRPr="00442453">
              <w:rPr>
                <w:lang w:val="sr-Cyrl-CS"/>
              </w:rPr>
              <w:t>9</w:t>
            </w:r>
            <w:r w:rsidR="00275630">
              <w:rPr>
                <w:lang w:val="sr-Cyrl-CS"/>
              </w:rPr>
              <w:t>7</w:t>
            </w:r>
          </w:p>
        </w:tc>
      </w:tr>
      <w:tr w:rsidR="000320A5" w:rsidRPr="00442453" w:rsidTr="00A34B78">
        <w:trPr>
          <w:trHeight w:val="705"/>
        </w:trPr>
        <w:tc>
          <w:tcPr>
            <w:cnfStyle w:val="001000000000"/>
            <w:tcW w:w="1342" w:type="pct"/>
            <w:gridSpan w:val="2"/>
            <w:vMerge w:val="restart"/>
            <w:tcBorders>
              <w:top w:val="single" w:sz="4" w:space="0" w:color="2C4C74" w:themeColor="accent1" w:themeShade="99"/>
              <w:bottom w:val="single" w:sz="4" w:space="0" w:color="FFFFFF" w:themeColor="background1"/>
            </w:tcBorders>
            <w:vAlign w:val="center"/>
          </w:tcPr>
          <w:p w:rsidR="000320A5" w:rsidRPr="00442453" w:rsidRDefault="000320A5" w:rsidP="00C4605A">
            <w:pPr>
              <w:spacing w:line="276" w:lineRule="auto"/>
              <w:jc w:val="center"/>
              <w:rPr>
                <w:bCs/>
                <w:lang w:val="sr-Cyrl-CS"/>
              </w:rPr>
            </w:pPr>
          </w:p>
        </w:tc>
        <w:tc>
          <w:tcPr>
            <w:tcW w:w="1724" w:type="pct"/>
            <w:tcBorders>
              <w:top w:val="single" w:sz="4" w:space="0" w:color="4F81BD" w:themeColor="accent1"/>
              <w:bottom w:val="single" w:sz="4" w:space="0" w:color="4F81BD" w:themeColor="accent1"/>
            </w:tcBorders>
            <w:shd w:val="clear" w:color="auto" w:fill="FFFFFF" w:themeFill="background1"/>
          </w:tcPr>
          <w:p w:rsidR="000320A5" w:rsidRPr="00442453" w:rsidRDefault="000320A5" w:rsidP="008502E6">
            <w:pPr>
              <w:numPr>
                <w:ilvl w:val="0"/>
                <w:numId w:val="27"/>
              </w:numPr>
              <w:spacing w:after="200" w:line="276" w:lineRule="auto"/>
              <w:ind w:left="443" w:hanging="443"/>
              <w:contextualSpacing/>
              <w:cnfStyle w:val="000000000000"/>
              <w:rPr>
                <w:lang w:val="sr-Cyrl-CS"/>
              </w:rPr>
            </w:pPr>
            <w:r w:rsidRPr="00442453">
              <w:rPr>
                <w:lang w:val="sr-Cyrl-CS"/>
              </w:rPr>
              <w:t>ЦЕНТРАЛНА ЕВИДЕНЦИЈА ПРИВРЕМЕНИХ ОГРАНИЧЕЊА</w:t>
            </w:r>
          </w:p>
        </w:tc>
        <w:tc>
          <w:tcPr>
            <w:tcW w:w="1934" w:type="pct"/>
            <w:tcBorders>
              <w:top w:val="single" w:sz="4" w:space="0" w:color="4F81BD" w:themeColor="accent1"/>
              <w:bottom w:val="single" w:sz="4" w:space="0" w:color="4F81BD" w:themeColor="accent1"/>
            </w:tcBorders>
            <w:shd w:val="clear" w:color="auto" w:fill="FFFFFF" w:themeFill="background1"/>
          </w:tcPr>
          <w:p w:rsidR="000320A5" w:rsidRPr="00442453" w:rsidRDefault="000320A5" w:rsidP="00275630">
            <w:pPr>
              <w:spacing w:line="276" w:lineRule="auto"/>
              <w:cnfStyle w:val="000000000000"/>
              <w:rPr>
                <w:lang w:val="sr-Cyrl-CS"/>
              </w:rPr>
            </w:pPr>
            <w:r w:rsidRPr="00442453">
              <w:rPr>
                <w:lang w:val="sr-Cyrl-CS"/>
              </w:rPr>
              <w:t xml:space="preserve">60.900 привредних субјеката и правних лица и </w:t>
            </w:r>
            <w:r w:rsidR="00275630">
              <w:rPr>
                <w:lang w:val="sr-Cyrl-CS"/>
              </w:rPr>
              <w:t>276</w:t>
            </w:r>
            <w:r w:rsidRPr="00442453">
              <w:rPr>
                <w:lang w:val="sr-Cyrl-CS"/>
              </w:rPr>
              <w:t>.</w:t>
            </w:r>
            <w:r w:rsidR="00275630">
              <w:rPr>
                <w:lang w:val="sr-Cyrl-CS"/>
              </w:rPr>
              <w:t>31</w:t>
            </w:r>
            <w:r w:rsidRPr="00442453">
              <w:rPr>
                <w:lang w:val="sr-Cyrl-CS"/>
              </w:rPr>
              <w:t>0 активних мера ограничења</w:t>
            </w:r>
          </w:p>
        </w:tc>
      </w:tr>
      <w:tr w:rsidR="000320A5" w:rsidRPr="00442453" w:rsidTr="00A34B78">
        <w:trPr>
          <w:trHeight w:val="705"/>
        </w:trPr>
        <w:tc>
          <w:tcPr>
            <w:cnfStyle w:val="001000000000"/>
            <w:tcW w:w="1342" w:type="pct"/>
            <w:gridSpan w:val="2"/>
            <w:vMerge/>
            <w:tcBorders>
              <w:top w:val="single" w:sz="4" w:space="0" w:color="2C4C74" w:themeColor="accent1" w:themeShade="99"/>
              <w:bottom w:val="single" w:sz="4" w:space="0" w:color="FFFFFF" w:themeColor="background1"/>
            </w:tcBorders>
            <w:vAlign w:val="center"/>
          </w:tcPr>
          <w:p w:rsidR="000320A5" w:rsidRPr="00442453" w:rsidRDefault="000320A5" w:rsidP="00C4605A">
            <w:pPr>
              <w:spacing w:line="276" w:lineRule="auto"/>
              <w:jc w:val="center"/>
              <w:rPr>
                <w:bCs/>
                <w:lang w:val="sr-Cyrl-CS"/>
              </w:rPr>
            </w:pPr>
          </w:p>
        </w:tc>
        <w:tc>
          <w:tcPr>
            <w:tcW w:w="1724" w:type="pct"/>
            <w:tcBorders>
              <w:top w:val="single" w:sz="4" w:space="0" w:color="4F81BD" w:themeColor="accent1"/>
              <w:bottom w:val="single" w:sz="4" w:space="0" w:color="4F81BD" w:themeColor="accent1"/>
            </w:tcBorders>
            <w:shd w:val="clear" w:color="auto" w:fill="FFFFFF" w:themeFill="background1"/>
          </w:tcPr>
          <w:p w:rsidR="000320A5" w:rsidRPr="00442453" w:rsidRDefault="000320A5" w:rsidP="008502E6">
            <w:pPr>
              <w:numPr>
                <w:ilvl w:val="0"/>
                <w:numId w:val="27"/>
              </w:numPr>
              <w:spacing w:after="200" w:line="276" w:lineRule="auto"/>
              <w:ind w:left="443" w:hanging="443"/>
              <w:contextualSpacing/>
              <w:cnfStyle w:val="000000000000"/>
              <w:rPr>
                <w:lang w:val="sr-Cyrl-CS"/>
              </w:rPr>
            </w:pPr>
            <w:r w:rsidRPr="00442453">
              <w:rPr>
                <w:lang w:val="sr-Cyrl-CS"/>
              </w:rPr>
              <w:t>ПОНУЂАЧИ</w:t>
            </w:r>
          </w:p>
        </w:tc>
        <w:tc>
          <w:tcPr>
            <w:tcW w:w="1934" w:type="pct"/>
            <w:tcBorders>
              <w:top w:val="single" w:sz="4" w:space="0" w:color="4F81BD" w:themeColor="accent1"/>
              <w:bottom w:val="single" w:sz="4" w:space="0" w:color="4F81BD" w:themeColor="accent1"/>
            </w:tcBorders>
            <w:shd w:val="clear" w:color="auto" w:fill="FFFFFF" w:themeFill="background1"/>
          </w:tcPr>
          <w:p w:rsidR="000320A5" w:rsidRPr="00442453" w:rsidRDefault="00275630" w:rsidP="00275630">
            <w:pPr>
              <w:spacing w:line="276" w:lineRule="auto"/>
              <w:cnfStyle w:val="000000000000"/>
              <w:rPr>
                <w:lang w:val="sr-Cyrl-CS"/>
              </w:rPr>
            </w:pPr>
            <w:r>
              <w:rPr>
                <w:lang w:val="sr-Cyrl-CS"/>
              </w:rPr>
              <w:t>6</w:t>
            </w:r>
            <w:r w:rsidR="000320A5" w:rsidRPr="00442453">
              <w:rPr>
                <w:lang w:val="sr-Cyrl-CS"/>
              </w:rPr>
              <w:t>.</w:t>
            </w:r>
            <w:r>
              <w:rPr>
                <w:lang w:val="sr-Cyrl-CS"/>
              </w:rPr>
              <w:t>800</w:t>
            </w:r>
          </w:p>
        </w:tc>
      </w:tr>
      <w:tr w:rsidR="00442453" w:rsidRPr="00442453" w:rsidTr="00A34B78">
        <w:trPr>
          <w:trHeight w:val="126"/>
        </w:trPr>
        <w:tc>
          <w:tcPr>
            <w:cnfStyle w:val="001000000000"/>
            <w:tcW w:w="1342" w:type="pct"/>
            <w:gridSpan w:val="2"/>
            <w:vMerge w:val="restart"/>
            <w:tcBorders>
              <w:top w:val="single" w:sz="4" w:space="0" w:color="FFFFFF" w:themeColor="background1"/>
              <w:bottom w:val="single" w:sz="4" w:space="0" w:color="EEECE1" w:themeColor="background2"/>
            </w:tcBorders>
            <w:vAlign w:val="center"/>
          </w:tcPr>
          <w:p w:rsidR="00442453" w:rsidRPr="00442453" w:rsidRDefault="00442453" w:rsidP="00C4605A">
            <w:pPr>
              <w:spacing w:line="276" w:lineRule="auto"/>
              <w:jc w:val="center"/>
              <w:rPr>
                <w:b/>
                <w:bCs/>
                <w:lang w:val="sr-Cyrl-CS"/>
              </w:rPr>
            </w:pPr>
            <w:r w:rsidRPr="00442453">
              <w:rPr>
                <w:b/>
                <w:bCs/>
                <w:lang w:val="sr-Cyrl-CS"/>
              </w:rPr>
              <w:t>ФИНАНСИЈЕ</w:t>
            </w:r>
          </w:p>
        </w:tc>
        <w:tc>
          <w:tcPr>
            <w:tcW w:w="1724" w:type="pct"/>
            <w:tcBorders>
              <w:top w:val="single" w:sz="4" w:space="0" w:color="4F81BD" w:themeColor="accent1"/>
              <w:bottom w:val="single" w:sz="4" w:space="0" w:color="4F81BD" w:themeColor="accent1"/>
            </w:tcBorders>
            <w:shd w:val="clear" w:color="auto" w:fill="FFFFFF" w:themeFill="background1"/>
          </w:tcPr>
          <w:p w:rsidR="00442453" w:rsidRPr="00442453" w:rsidRDefault="00442453" w:rsidP="008502E6">
            <w:pPr>
              <w:numPr>
                <w:ilvl w:val="0"/>
                <w:numId w:val="27"/>
              </w:numPr>
              <w:spacing w:after="200" w:line="276" w:lineRule="auto"/>
              <w:ind w:left="443" w:hanging="443"/>
              <w:contextualSpacing/>
              <w:cnfStyle w:val="000000000000"/>
              <w:rPr>
                <w:lang w:val="sr-Cyrl-CS"/>
              </w:rPr>
            </w:pPr>
            <w:r w:rsidRPr="00442453">
              <w:rPr>
                <w:lang w:val="sr-Cyrl-CS"/>
              </w:rPr>
              <w:t>ГОДИШЊИ ФИНАНСИЈСКИ ИЗВЕШТАЈИ И БОНИТЕТ</w:t>
            </w:r>
          </w:p>
        </w:tc>
        <w:tc>
          <w:tcPr>
            <w:tcW w:w="1934" w:type="pct"/>
            <w:tcBorders>
              <w:top w:val="single" w:sz="4" w:space="0" w:color="4F81BD" w:themeColor="accent1"/>
              <w:bottom w:val="single" w:sz="4" w:space="0" w:color="4F81BD" w:themeColor="accent1"/>
            </w:tcBorders>
            <w:shd w:val="clear" w:color="auto" w:fill="FFFFFF" w:themeFill="background1"/>
          </w:tcPr>
          <w:p w:rsidR="00442453" w:rsidRPr="00442453" w:rsidRDefault="00275630" w:rsidP="00826E84">
            <w:pPr>
              <w:spacing w:line="276" w:lineRule="auto"/>
              <w:cnfStyle w:val="000000000000"/>
              <w:rPr>
                <w:lang w:val="sr-Cyrl-CS"/>
              </w:rPr>
            </w:pPr>
            <w:r>
              <w:rPr>
                <w:lang w:val="sr-Cyrl-CS"/>
              </w:rPr>
              <w:t>344</w:t>
            </w:r>
            <w:r w:rsidR="00442453" w:rsidRPr="00442453">
              <w:rPr>
                <w:lang w:val="sr-Cyrl-CS"/>
              </w:rPr>
              <w:t>.000</w:t>
            </w:r>
          </w:p>
          <w:p w:rsidR="00442453" w:rsidRPr="00442453" w:rsidRDefault="00442453" w:rsidP="00826E84">
            <w:pPr>
              <w:spacing w:line="276" w:lineRule="auto"/>
              <w:cnfStyle w:val="000000000000"/>
              <w:rPr>
                <w:lang w:val="sr-Cyrl-CS"/>
              </w:rPr>
            </w:pPr>
            <w:r w:rsidRPr="00442453">
              <w:rPr>
                <w:lang w:val="sr-Cyrl-CS"/>
              </w:rPr>
              <w:t>Годишње свих 157.000 обвезника ГФИ подноси искључиво квалификованим електронским потписом</w:t>
            </w:r>
          </w:p>
        </w:tc>
      </w:tr>
      <w:tr w:rsidR="00D75EC6" w:rsidRPr="00442453" w:rsidTr="00A34B78">
        <w:trPr>
          <w:trHeight w:val="582"/>
        </w:trPr>
        <w:tc>
          <w:tcPr>
            <w:cnfStyle w:val="001000000000"/>
            <w:tcW w:w="1342" w:type="pct"/>
            <w:gridSpan w:val="2"/>
            <w:vMerge/>
            <w:tcBorders>
              <w:top w:val="nil"/>
              <w:bottom w:val="single" w:sz="4" w:space="0" w:color="EEECE1" w:themeColor="background2"/>
            </w:tcBorders>
            <w:vAlign w:val="center"/>
          </w:tcPr>
          <w:p w:rsidR="00D75EC6" w:rsidRPr="00442453" w:rsidRDefault="00D75EC6" w:rsidP="00C4605A">
            <w:pPr>
              <w:spacing w:line="276" w:lineRule="auto"/>
              <w:jc w:val="center"/>
              <w:rPr>
                <w:b/>
                <w:bCs/>
                <w:lang w:val="sr-Cyrl-CS"/>
              </w:rPr>
            </w:pPr>
          </w:p>
        </w:tc>
        <w:tc>
          <w:tcPr>
            <w:tcW w:w="1724" w:type="pct"/>
            <w:tcBorders>
              <w:top w:val="single" w:sz="4" w:space="0" w:color="4F81BD" w:themeColor="accent1"/>
              <w:bottom w:val="single" w:sz="4" w:space="0" w:color="4F81BD" w:themeColor="accent1"/>
            </w:tcBorders>
            <w:shd w:val="clear" w:color="auto" w:fill="FFFFFF" w:themeFill="background1"/>
          </w:tcPr>
          <w:p w:rsidR="00D75EC6" w:rsidRPr="00442453" w:rsidRDefault="00D75EC6" w:rsidP="008502E6">
            <w:pPr>
              <w:numPr>
                <w:ilvl w:val="0"/>
                <w:numId w:val="27"/>
              </w:numPr>
              <w:spacing w:after="200" w:line="276" w:lineRule="auto"/>
              <w:ind w:left="443" w:hanging="443"/>
              <w:contextualSpacing/>
              <w:cnfStyle w:val="000000000000"/>
              <w:rPr>
                <w:lang w:val="sr-Cyrl-CS"/>
              </w:rPr>
            </w:pPr>
            <w:r w:rsidRPr="00442453">
              <w:rPr>
                <w:lang w:val="sr-Cyrl-CS"/>
              </w:rPr>
              <w:t>ФАКТОРИНГ</w:t>
            </w:r>
          </w:p>
        </w:tc>
        <w:tc>
          <w:tcPr>
            <w:tcW w:w="1934" w:type="pct"/>
            <w:tcBorders>
              <w:top w:val="single" w:sz="4" w:space="0" w:color="4F81BD" w:themeColor="accent1"/>
              <w:bottom w:val="single" w:sz="4" w:space="0" w:color="4F81BD" w:themeColor="accent1"/>
            </w:tcBorders>
            <w:shd w:val="clear" w:color="auto" w:fill="FFFFFF" w:themeFill="background1"/>
          </w:tcPr>
          <w:p w:rsidR="00D75EC6" w:rsidRPr="00442453" w:rsidRDefault="00D75EC6" w:rsidP="00826E84">
            <w:pPr>
              <w:spacing w:line="276" w:lineRule="auto"/>
              <w:cnfStyle w:val="000000000000"/>
              <w:rPr>
                <w:lang w:val="sr-Cyrl-CS"/>
              </w:rPr>
            </w:pPr>
            <w:r w:rsidRPr="00442453">
              <w:rPr>
                <w:lang w:val="sr-Cyrl-CS"/>
              </w:rPr>
              <w:t>Активно 11 друштава</w:t>
            </w:r>
          </w:p>
        </w:tc>
      </w:tr>
      <w:tr w:rsidR="009D575B" w:rsidRPr="00442453" w:rsidTr="00A34B78">
        <w:tc>
          <w:tcPr>
            <w:cnfStyle w:val="001000000000"/>
            <w:tcW w:w="1342" w:type="pct"/>
            <w:gridSpan w:val="2"/>
            <w:tcBorders>
              <w:top w:val="single" w:sz="4" w:space="0" w:color="EEECE1" w:themeColor="background2"/>
              <w:bottom w:val="single" w:sz="4" w:space="0" w:color="EEECE1" w:themeColor="background2"/>
            </w:tcBorders>
            <w:vAlign w:val="center"/>
          </w:tcPr>
          <w:p w:rsidR="00442453" w:rsidRPr="00442453" w:rsidRDefault="00442453" w:rsidP="00C4605A">
            <w:pPr>
              <w:spacing w:line="276" w:lineRule="auto"/>
              <w:jc w:val="center"/>
              <w:rPr>
                <w:b/>
                <w:bCs/>
                <w:lang w:val="sr-Cyrl-CS"/>
              </w:rPr>
            </w:pPr>
            <w:r w:rsidRPr="00442453">
              <w:rPr>
                <w:b/>
                <w:bCs/>
                <w:lang w:val="sr-Cyrl-CS"/>
              </w:rPr>
              <w:t>РЕГИОНАЛНИ РАЗВОЈ</w:t>
            </w:r>
          </w:p>
        </w:tc>
        <w:tc>
          <w:tcPr>
            <w:tcW w:w="1724" w:type="pct"/>
            <w:tcBorders>
              <w:top w:val="single" w:sz="4" w:space="0" w:color="4F81BD" w:themeColor="accent1"/>
              <w:bottom w:val="single" w:sz="4" w:space="0" w:color="4F81BD" w:themeColor="accent1"/>
            </w:tcBorders>
            <w:shd w:val="clear" w:color="auto" w:fill="FFFFFF" w:themeFill="background1"/>
          </w:tcPr>
          <w:p w:rsidR="00442453" w:rsidRPr="00442453" w:rsidRDefault="00442453" w:rsidP="008502E6">
            <w:pPr>
              <w:numPr>
                <w:ilvl w:val="0"/>
                <w:numId w:val="27"/>
              </w:numPr>
              <w:spacing w:after="200" w:line="276" w:lineRule="auto"/>
              <w:ind w:left="443" w:hanging="443"/>
              <w:contextualSpacing/>
              <w:cnfStyle w:val="000000000000"/>
              <w:rPr>
                <w:lang w:val="sr-Cyrl-CS"/>
              </w:rPr>
            </w:pPr>
            <w:r w:rsidRPr="00442453">
              <w:rPr>
                <w:lang w:val="sr-Cyrl-CS"/>
              </w:rPr>
              <w:t>МЕРЕ И ПОДСТИЦАЈИ РЕГИОНАЛНОГ РАЗВОЈА</w:t>
            </w:r>
          </w:p>
        </w:tc>
        <w:tc>
          <w:tcPr>
            <w:tcW w:w="1934" w:type="pct"/>
            <w:tcBorders>
              <w:top w:val="single" w:sz="4" w:space="0" w:color="4F81BD" w:themeColor="accent1"/>
              <w:bottom w:val="single" w:sz="4" w:space="0" w:color="4F81BD" w:themeColor="accent1"/>
            </w:tcBorders>
            <w:shd w:val="clear" w:color="auto" w:fill="FFFFFF" w:themeFill="background1"/>
          </w:tcPr>
          <w:p w:rsidR="00442453" w:rsidRPr="00442453" w:rsidRDefault="00442453" w:rsidP="00826E84">
            <w:pPr>
              <w:spacing w:line="276" w:lineRule="auto"/>
              <w:cnfStyle w:val="000000000000"/>
              <w:rPr>
                <w:lang w:val="sr-Cyrl-CS"/>
              </w:rPr>
            </w:pPr>
            <w:r w:rsidRPr="00442453">
              <w:rPr>
                <w:lang w:val="sr-Cyrl-CS"/>
              </w:rPr>
              <w:t>20.000</w:t>
            </w:r>
          </w:p>
          <w:p w:rsidR="00442453" w:rsidRPr="00442453" w:rsidRDefault="00442453" w:rsidP="00826E84">
            <w:pPr>
              <w:spacing w:line="276" w:lineRule="auto"/>
              <w:cnfStyle w:val="000000000000"/>
              <w:rPr>
                <w:lang w:val="sr-Cyrl-CS"/>
              </w:rPr>
            </w:pPr>
            <w:r w:rsidRPr="00442453">
              <w:rPr>
                <w:lang w:val="sr-Cyrl-CS"/>
              </w:rPr>
              <w:t>У потпуности е-платформа</w:t>
            </w:r>
          </w:p>
          <w:p w:rsidR="00442453" w:rsidRPr="00442453" w:rsidRDefault="00442453" w:rsidP="00826E84">
            <w:pPr>
              <w:spacing w:line="276" w:lineRule="auto"/>
              <w:cnfStyle w:val="000000000000"/>
              <w:rPr>
                <w:lang w:val="sr-Cyrl-CS"/>
              </w:rPr>
            </w:pPr>
            <w:r w:rsidRPr="00442453">
              <w:rPr>
                <w:lang w:val="sr-Cyrl-CS"/>
              </w:rPr>
              <w:t>за преко 50 институција</w:t>
            </w:r>
          </w:p>
        </w:tc>
      </w:tr>
      <w:tr w:rsidR="00442453" w:rsidRPr="00442453" w:rsidTr="00A34B78">
        <w:trPr>
          <w:trHeight w:val="449"/>
        </w:trPr>
        <w:tc>
          <w:tcPr>
            <w:cnfStyle w:val="001000000000"/>
            <w:tcW w:w="1342" w:type="pct"/>
            <w:gridSpan w:val="2"/>
            <w:vMerge w:val="restart"/>
            <w:tcBorders>
              <w:top w:val="single" w:sz="4" w:space="0" w:color="EEECE1" w:themeColor="background2"/>
              <w:bottom w:val="single" w:sz="4" w:space="0" w:color="EEECE1" w:themeColor="background2"/>
            </w:tcBorders>
            <w:vAlign w:val="center"/>
          </w:tcPr>
          <w:p w:rsidR="00442453" w:rsidRPr="00442453" w:rsidRDefault="00442453" w:rsidP="00C4605A">
            <w:pPr>
              <w:spacing w:line="276" w:lineRule="auto"/>
              <w:jc w:val="center"/>
              <w:rPr>
                <w:b/>
                <w:bCs/>
                <w:lang w:val="sr-Cyrl-CS"/>
              </w:rPr>
            </w:pPr>
            <w:r w:rsidRPr="00442453">
              <w:rPr>
                <w:b/>
                <w:bCs/>
                <w:lang w:val="sr-Cyrl-CS"/>
              </w:rPr>
              <w:t>ДРЖАВНА УПРАВА</w:t>
            </w:r>
          </w:p>
        </w:tc>
        <w:tc>
          <w:tcPr>
            <w:tcW w:w="1724" w:type="pct"/>
            <w:tcBorders>
              <w:top w:val="single" w:sz="4" w:space="0" w:color="4F81BD" w:themeColor="accent1"/>
              <w:bottom w:val="single" w:sz="4" w:space="0" w:color="4F81BD" w:themeColor="accent1"/>
            </w:tcBorders>
            <w:shd w:val="clear" w:color="auto" w:fill="FFFFFF" w:themeFill="background1"/>
          </w:tcPr>
          <w:p w:rsidR="00442453" w:rsidRPr="00442453" w:rsidRDefault="00442453" w:rsidP="008502E6">
            <w:pPr>
              <w:numPr>
                <w:ilvl w:val="0"/>
                <w:numId w:val="27"/>
              </w:numPr>
              <w:spacing w:after="200" w:line="276" w:lineRule="auto"/>
              <w:ind w:left="443" w:hanging="443"/>
              <w:contextualSpacing/>
              <w:cnfStyle w:val="000000000000"/>
              <w:rPr>
                <w:lang w:val="sr-Cyrl-CS"/>
              </w:rPr>
            </w:pPr>
            <w:r w:rsidRPr="00442453">
              <w:rPr>
                <w:lang w:val="sr-Cyrl-CS"/>
              </w:rPr>
              <w:t>УДРУЖЕЊА ГРАЂАНА</w:t>
            </w:r>
          </w:p>
        </w:tc>
        <w:tc>
          <w:tcPr>
            <w:tcW w:w="1934" w:type="pct"/>
            <w:tcBorders>
              <w:top w:val="single" w:sz="4" w:space="0" w:color="4F81BD" w:themeColor="accent1"/>
              <w:bottom w:val="single" w:sz="4" w:space="0" w:color="4F81BD" w:themeColor="accent1"/>
            </w:tcBorders>
            <w:shd w:val="clear" w:color="auto" w:fill="FFFFFF" w:themeFill="background1"/>
          </w:tcPr>
          <w:p w:rsidR="00442453" w:rsidRPr="00442453" w:rsidRDefault="009518F7" w:rsidP="009518F7">
            <w:pPr>
              <w:spacing w:line="276" w:lineRule="auto"/>
              <w:cnfStyle w:val="000000000000"/>
              <w:rPr>
                <w:lang w:val="sr-Cyrl-CS"/>
              </w:rPr>
            </w:pPr>
            <w:r>
              <w:rPr>
                <w:lang w:val="sr-Cyrl-CS"/>
              </w:rPr>
              <w:t>12</w:t>
            </w:r>
            <w:r w:rsidR="00442453" w:rsidRPr="00442453">
              <w:rPr>
                <w:lang w:val="sr-Cyrl-CS"/>
              </w:rPr>
              <w:t>.</w:t>
            </w:r>
            <w:r>
              <w:rPr>
                <w:lang w:val="sr-Cyrl-CS"/>
              </w:rPr>
              <w:t>241</w:t>
            </w:r>
          </w:p>
        </w:tc>
      </w:tr>
      <w:tr w:rsidR="00442453" w:rsidRPr="00442453" w:rsidTr="00A34B78">
        <w:trPr>
          <w:trHeight w:val="696"/>
        </w:trPr>
        <w:tc>
          <w:tcPr>
            <w:cnfStyle w:val="001000000000"/>
            <w:tcW w:w="1342" w:type="pct"/>
            <w:gridSpan w:val="2"/>
            <w:vMerge/>
            <w:tcBorders>
              <w:top w:val="nil"/>
              <w:bottom w:val="single" w:sz="4" w:space="0" w:color="EEECE1" w:themeColor="background2"/>
            </w:tcBorders>
            <w:vAlign w:val="center"/>
          </w:tcPr>
          <w:p w:rsidR="00442453" w:rsidRPr="00442453" w:rsidRDefault="00442453" w:rsidP="00C4605A">
            <w:pPr>
              <w:spacing w:line="276" w:lineRule="auto"/>
              <w:jc w:val="center"/>
              <w:rPr>
                <w:b/>
                <w:bCs/>
                <w:lang w:val="sr-Cyrl-CS"/>
              </w:rPr>
            </w:pPr>
          </w:p>
        </w:tc>
        <w:tc>
          <w:tcPr>
            <w:tcW w:w="1724" w:type="pct"/>
            <w:tcBorders>
              <w:top w:val="single" w:sz="4" w:space="0" w:color="4F81BD" w:themeColor="accent1"/>
              <w:bottom w:val="single" w:sz="4" w:space="0" w:color="4F81BD" w:themeColor="accent1"/>
            </w:tcBorders>
            <w:shd w:val="clear" w:color="auto" w:fill="FFFFFF" w:themeFill="background1"/>
          </w:tcPr>
          <w:p w:rsidR="00442453" w:rsidRPr="00442453" w:rsidRDefault="00442453" w:rsidP="008502E6">
            <w:pPr>
              <w:numPr>
                <w:ilvl w:val="0"/>
                <w:numId w:val="27"/>
              </w:numPr>
              <w:spacing w:after="200" w:line="276" w:lineRule="auto"/>
              <w:ind w:left="443" w:hanging="443"/>
              <w:contextualSpacing/>
              <w:cnfStyle w:val="000000000000"/>
              <w:rPr>
                <w:lang w:val="sr-Cyrl-CS"/>
              </w:rPr>
            </w:pPr>
            <w:r w:rsidRPr="00442453">
              <w:rPr>
                <w:lang w:val="sr-Cyrl-CS"/>
              </w:rPr>
              <w:t>ПРЕДСТАВНИШТВА СТРАНИХ УДРУЖЕЊА</w:t>
            </w:r>
          </w:p>
        </w:tc>
        <w:tc>
          <w:tcPr>
            <w:tcW w:w="1934" w:type="pct"/>
            <w:tcBorders>
              <w:top w:val="single" w:sz="4" w:space="0" w:color="4F81BD" w:themeColor="accent1"/>
              <w:bottom w:val="single" w:sz="4" w:space="0" w:color="4F81BD" w:themeColor="accent1"/>
            </w:tcBorders>
            <w:shd w:val="clear" w:color="auto" w:fill="FFFFFF" w:themeFill="background1"/>
          </w:tcPr>
          <w:p w:rsidR="00442453" w:rsidRPr="00442453" w:rsidRDefault="009518F7" w:rsidP="00826E84">
            <w:pPr>
              <w:spacing w:line="276" w:lineRule="auto"/>
              <w:cnfStyle w:val="000000000000"/>
              <w:rPr>
                <w:lang w:val="sr-Cyrl-CS"/>
              </w:rPr>
            </w:pPr>
            <w:r>
              <w:rPr>
                <w:lang w:val="sr-Cyrl-CS"/>
              </w:rPr>
              <w:t>109</w:t>
            </w:r>
          </w:p>
        </w:tc>
      </w:tr>
      <w:tr w:rsidR="00442453" w:rsidRPr="00442453" w:rsidTr="00A34B78">
        <w:trPr>
          <w:trHeight w:val="196"/>
        </w:trPr>
        <w:tc>
          <w:tcPr>
            <w:cnfStyle w:val="001000000000"/>
            <w:tcW w:w="1342" w:type="pct"/>
            <w:gridSpan w:val="2"/>
            <w:vMerge w:val="restart"/>
            <w:tcBorders>
              <w:top w:val="single" w:sz="4" w:space="0" w:color="EEECE1" w:themeColor="background2"/>
              <w:bottom w:val="single" w:sz="4" w:space="0" w:color="EEECE1" w:themeColor="background2"/>
            </w:tcBorders>
            <w:vAlign w:val="center"/>
          </w:tcPr>
          <w:p w:rsidR="00442453" w:rsidRPr="00442453" w:rsidRDefault="00442453" w:rsidP="00C4605A">
            <w:pPr>
              <w:spacing w:line="276" w:lineRule="auto"/>
              <w:jc w:val="center"/>
              <w:rPr>
                <w:b/>
                <w:bCs/>
                <w:lang w:val="sr-Cyrl-CS"/>
              </w:rPr>
            </w:pPr>
            <w:r w:rsidRPr="00442453">
              <w:rPr>
                <w:b/>
                <w:bCs/>
                <w:lang w:val="sr-Cyrl-CS"/>
              </w:rPr>
              <w:t>КУЛТУРА</w:t>
            </w:r>
          </w:p>
        </w:tc>
        <w:tc>
          <w:tcPr>
            <w:tcW w:w="1724" w:type="pct"/>
            <w:tcBorders>
              <w:top w:val="single" w:sz="4" w:space="0" w:color="4F81BD" w:themeColor="accent1"/>
              <w:bottom w:val="single" w:sz="4" w:space="0" w:color="FFFFFF" w:themeColor="background1"/>
            </w:tcBorders>
            <w:shd w:val="clear" w:color="auto" w:fill="FFFFFF" w:themeFill="background1"/>
          </w:tcPr>
          <w:p w:rsidR="00442453" w:rsidRPr="00442453" w:rsidRDefault="00442453" w:rsidP="008502E6">
            <w:pPr>
              <w:numPr>
                <w:ilvl w:val="0"/>
                <w:numId w:val="27"/>
              </w:numPr>
              <w:spacing w:after="200" w:line="276" w:lineRule="auto"/>
              <w:ind w:left="443" w:hanging="443"/>
              <w:contextualSpacing/>
              <w:cnfStyle w:val="000000000000"/>
              <w:rPr>
                <w:lang w:val="sr-Cyrl-CS"/>
              </w:rPr>
            </w:pPr>
            <w:r w:rsidRPr="00442453">
              <w:rPr>
                <w:lang w:val="sr-Cyrl-CS"/>
              </w:rPr>
              <w:t>ФОНДАЦИЈЕ И ЗАДУЖБИНЕ</w:t>
            </w:r>
          </w:p>
        </w:tc>
        <w:tc>
          <w:tcPr>
            <w:tcW w:w="1934" w:type="pct"/>
            <w:tcBorders>
              <w:top w:val="single" w:sz="4" w:space="0" w:color="4F81BD" w:themeColor="accent1"/>
              <w:bottom w:val="single" w:sz="4" w:space="0" w:color="FFFFFF" w:themeColor="background1"/>
            </w:tcBorders>
            <w:shd w:val="clear" w:color="auto" w:fill="FFFFFF" w:themeFill="background1"/>
          </w:tcPr>
          <w:p w:rsidR="00442453" w:rsidRPr="00442453" w:rsidRDefault="009518F7" w:rsidP="00826E84">
            <w:pPr>
              <w:spacing w:line="276" w:lineRule="auto"/>
              <w:cnfStyle w:val="000000000000"/>
              <w:rPr>
                <w:lang w:val="sr-Cyrl-CS"/>
              </w:rPr>
            </w:pPr>
            <w:r>
              <w:rPr>
                <w:lang w:val="sr-Cyrl-CS"/>
              </w:rPr>
              <w:t>547</w:t>
            </w:r>
          </w:p>
        </w:tc>
      </w:tr>
      <w:tr w:rsidR="00442453" w:rsidRPr="00442453" w:rsidTr="00A34B78">
        <w:trPr>
          <w:trHeight w:val="172"/>
        </w:trPr>
        <w:tc>
          <w:tcPr>
            <w:cnfStyle w:val="001000000000"/>
            <w:tcW w:w="1342" w:type="pct"/>
            <w:gridSpan w:val="2"/>
            <w:vMerge/>
            <w:tcBorders>
              <w:top w:val="nil"/>
              <w:bottom w:val="single" w:sz="4" w:space="0" w:color="EEECE1" w:themeColor="background2"/>
            </w:tcBorders>
            <w:vAlign w:val="center"/>
          </w:tcPr>
          <w:p w:rsidR="00442453" w:rsidRPr="00442453" w:rsidRDefault="00442453" w:rsidP="00C4605A">
            <w:pPr>
              <w:spacing w:line="276" w:lineRule="auto"/>
              <w:jc w:val="center"/>
              <w:rPr>
                <w:b/>
                <w:bCs/>
                <w:lang w:val="sr-Cyrl-CS"/>
              </w:rPr>
            </w:pPr>
          </w:p>
        </w:tc>
        <w:tc>
          <w:tcPr>
            <w:tcW w:w="1724" w:type="pct"/>
            <w:tcBorders>
              <w:top w:val="single" w:sz="4" w:space="0" w:color="FFFFFF" w:themeColor="background1"/>
              <w:bottom w:val="single" w:sz="4" w:space="0" w:color="4F81BD" w:themeColor="accent1"/>
            </w:tcBorders>
            <w:shd w:val="clear" w:color="auto" w:fill="FFFFFF" w:themeFill="background1"/>
          </w:tcPr>
          <w:p w:rsidR="00442453" w:rsidRPr="00442453" w:rsidRDefault="00442453" w:rsidP="008502E6">
            <w:pPr>
              <w:numPr>
                <w:ilvl w:val="0"/>
                <w:numId w:val="27"/>
              </w:numPr>
              <w:spacing w:after="200" w:line="276" w:lineRule="auto"/>
              <w:ind w:left="443" w:hanging="443"/>
              <w:contextualSpacing/>
              <w:cnfStyle w:val="000000000000"/>
              <w:rPr>
                <w:lang w:val="sr-Cyrl-CS"/>
              </w:rPr>
            </w:pPr>
            <w:r w:rsidRPr="00442453">
              <w:rPr>
                <w:lang w:val="sr-Cyrl-CS"/>
              </w:rPr>
              <w:t>ПРЕДСТАВНИШТВА СТРАНИХ ФОНДАЦИЈА</w:t>
            </w:r>
          </w:p>
        </w:tc>
        <w:tc>
          <w:tcPr>
            <w:tcW w:w="1934" w:type="pct"/>
            <w:tcBorders>
              <w:top w:val="single" w:sz="4" w:space="0" w:color="FFFFFF" w:themeColor="background1"/>
              <w:bottom w:val="single" w:sz="4" w:space="0" w:color="4F81BD" w:themeColor="accent1"/>
            </w:tcBorders>
            <w:shd w:val="clear" w:color="auto" w:fill="FFFFFF" w:themeFill="background1"/>
          </w:tcPr>
          <w:p w:rsidR="00442453" w:rsidRPr="00442453" w:rsidRDefault="009518F7" w:rsidP="00826E84">
            <w:pPr>
              <w:spacing w:line="276" w:lineRule="auto"/>
              <w:cnfStyle w:val="000000000000"/>
              <w:rPr>
                <w:lang w:val="sr-Cyrl-CS"/>
              </w:rPr>
            </w:pPr>
            <w:r>
              <w:rPr>
                <w:lang w:val="sr-Cyrl-CS"/>
              </w:rPr>
              <w:t>34</w:t>
            </w:r>
          </w:p>
        </w:tc>
      </w:tr>
      <w:tr w:rsidR="00442453" w:rsidRPr="00442453" w:rsidTr="00A34B78">
        <w:trPr>
          <w:trHeight w:val="510"/>
        </w:trPr>
        <w:tc>
          <w:tcPr>
            <w:cnfStyle w:val="001000000000"/>
            <w:tcW w:w="1342" w:type="pct"/>
            <w:gridSpan w:val="2"/>
            <w:vMerge/>
            <w:tcBorders>
              <w:top w:val="nil"/>
              <w:bottom w:val="single" w:sz="4" w:space="0" w:color="EEECE1" w:themeColor="background2"/>
            </w:tcBorders>
            <w:vAlign w:val="center"/>
          </w:tcPr>
          <w:p w:rsidR="00442453" w:rsidRPr="00442453" w:rsidRDefault="00442453" w:rsidP="00C4605A">
            <w:pPr>
              <w:spacing w:line="276" w:lineRule="auto"/>
              <w:jc w:val="center"/>
              <w:rPr>
                <w:b/>
                <w:bCs/>
                <w:lang w:val="sr-Cyrl-CS"/>
              </w:rPr>
            </w:pPr>
          </w:p>
        </w:tc>
        <w:tc>
          <w:tcPr>
            <w:tcW w:w="1724" w:type="pct"/>
            <w:tcBorders>
              <w:top w:val="single" w:sz="4" w:space="0" w:color="4F81BD" w:themeColor="accent1"/>
              <w:bottom w:val="single" w:sz="4" w:space="0" w:color="4F81BD" w:themeColor="accent1"/>
            </w:tcBorders>
            <w:shd w:val="clear" w:color="auto" w:fill="FFFFFF" w:themeFill="background1"/>
          </w:tcPr>
          <w:p w:rsidR="00442453" w:rsidRPr="00442453" w:rsidRDefault="00442453" w:rsidP="008502E6">
            <w:pPr>
              <w:numPr>
                <w:ilvl w:val="0"/>
                <w:numId w:val="27"/>
              </w:numPr>
              <w:spacing w:after="200" w:line="276" w:lineRule="auto"/>
              <w:ind w:left="443" w:hanging="443"/>
              <w:contextualSpacing/>
              <w:cnfStyle w:val="000000000000"/>
              <w:rPr>
                <w:lang w:val="sr-Cyrl-CS"/>
              </w:rPr>
            </w:pPr>
            <w:r w:rsidRPr="00442453">
              <w:rPr>
                <w:lang w:val="sr-Cyrl-CS"/>
              </w:rPr>
              <w:t>МЕДИЈИ</w:t>
            </w:r>
          </w:p>
        </w:tc>
        <w:tc>
          <w:tcPr>
            <w:tcW w:w="1934" w:type="pct"/>
            <w:tcBorders>
              <w:top w:val="single" w:sz="4" w:space="0" w:color="4F81BD" w:themeColor="accent1"/>
              <w:bottom w:val="single" w:sz="4" w:space="0" w:color="4F81BD" w:themeColor="accent1"/>
            </w:tcBorders>
            <w:shd w:val="clear" w:color="auto" w:fill="FFFFFF" w:themeFill="background1"/>
          </w:tcPr>
          <w:p w:rsidR="00442453" w:rsidRPr="00442453" w:rsidRDefault="00442453" w:rsidP="009518F7">
            <w:pPr>
              <w:cnfStyle w:val="000000000000"/>
              <w:rPr>
                <w:lang w:val="sr-Cyrl-CS"/>
              </w:rPr>
            </w:pPr>
            <w:r w:rsidRPr="00442453">
              <w:rPr>
                <w:lang w:val="sr-Cyrl-CS"/>
              </w:rPr>
              <w:t>1.</w:t>
            </w:r>
            <w:r w:rsidR="009518F7">
              <w:rPr>
                <w:lang w:val="sr-Cyrl-CS"/>
              </w:rPr>
              <w:t>669</w:t>
            </w:r>
          </w:p>
        </w:tc>
      </w:tr>
      <w:tr w:rsidR="009D575B" w:rsidRPr="00442453" w:rsidTr="00A34B78">
        <w:trPr>
          <w:trHeight w:val="419"/>
        </w:trPr>
        <w:tc>
          <w:tcPr>
            <w:cnfStyle w:val="001000000000"/>
            <w:tcW w:w="1342" w:type="pct"/>
            <w:gridSpan w:val="2"/>
            <w:tcBorders>
              <w:top w:val="single" w:sz="4" w:space="0" w:color="EEECE1" w:themeColor="background2"/>
              <w:bottom w:val="single" w:sz="4" w:space="0" w:color="EEECE1" w:themeColor="background2"/>
            </w:tcBorders>
            <w:vAlign w:val="center"/>
          </w:tcPr>
          <w:p w:rsidR="00442453" w:rsidRPr="00442453" w:rsidRDefault="00442453" w:rsidP="00C4605A">
            <w:pPr>
              <w:spacing w:line="276" w:lineRule="auto"/>
              <w:jc w:val="center"/>
              <w:rPr>
                <w:b/>
                <w:bCs/>
                <w:lang w:val="sr-Cyrl-CS"/>
              </w:rPr>
            </w:pPr>
            <w:r w:rsidRPr="00442453">
              <w:rPr>
                <w:b/>
                <w:bCs/>
                <w:lang w:val="sr-Cyrl-CS"/>
              </w:rPr>
              <w:t>СПОРТ</w:t>
            </w:r>
          </w:p>
        </w:tc>
        <w:tc>
          <w:tcPr>
            <w:tcW w:w="1724" w:type="pct"/>
            <w:tcBorders>
              <w:top w:val="single" w:sz="4" w:space="0" w:color="4F81BD" w:themeColor="accent1"/>
              <w:bottom w:val="single" w:sz="4" w:space="0" w:color="4F81BD" w:themeColor="accent1"/>
            </w:tcBorders>
            <w:shd w:val="clear" w:color="auto" w:fill="FFFFFF" w:themeFill="background1"/>
          </w:tcPr>
          <w:p w:rsidR="00442453" w:rsidRPr="00442453" w:rsidRDefault="00442453" w:rsidP="008502E6">
            <w:pPr>
              <w:numPr>
                <w:ilvl w:val="0"/>
                <w:numId w:val="27"/>
              </w:numPr>
              <w:spacing w:after="200" w:line="276" w:lineRule="auto"/>
              <w:ind w:left="443" w:hanging="443"/>
              <w:contextualSpacing/>
              <w:cnfStyle w:val="000000000000"/>
              <w:rPr>
                <w:lang w:val="sr-Cyrl-CS"/>
              </w:rPr>
            </w:pPr>
            <w:r w:rsidRPr="00442453">
              <w:rPr>
                <w:lang w:val="sr-Cyrl-CS"/>
              </w:rPr>
              <w:t>СПОРТСКА УДРУЖЕЊА</w:t>
            </w:r>
          </w:p>
        </w:tc>
        <w:tc>
          <w:tcPr>
            <w:tcW w:w="1934" w:type="pct"/>
            <w:tcBorders>
              <w:top w:val="single" w:sz="4" w:space="0" w:color="4F81BD" w:themeColor="accent1"/>
              <w:bottom w:val="single" w:sz="4" w:space="0" w:color="4F81BD" w:themeColor="accent1"/>
            </w:tcBorders>
            <w:shd w:val="clear" w:color="auto" w:fill="FFFFFF" w:themeFill="background1"/>
          </w:tcPr>
          <w:p w:rsidR="00442453" w:rsidRPr="00442453" w:rsidRDefault="009518F7" w:rsidP="009518F7">
            <w:pPr>
              <w:spacing w:line="276" w:lineRule="auto"/>
              <w:cnfStyle w:val="000000000000"/>
              <w:rPr>
                <w:lang w:val="sr-Cyrl-CS"/>
              </w:rPr>
            </w:pPr>
            <w:r>
              <w:rPr>
                <w:lang w:val="sr-Cyrl-CS"/>
              </w:rPr>
              <w:t>5</w:t>
            </w:r>
            <w:r w:rsidR="00442453" w:rsidRPr="00442453">
              <w:rPr>
                <w:lang w:val="sr-Cyrl-CS"/>
              </w:rPr>
              <w:t>.</w:t>
            </w:r>
            <w:r>
              <w:rPr>
                <w:lang w:val="sr-Cyrl-CS"/>
              </w:rPr>
              <w:t>357</w:t>
            </w:r>
          </w:p>
        </w:tc>
      </w:tr>
      <w:tr w:rsidR="009D575B" w:rsidRPr="00442453" w:rsidTr="00A34B78">
        <w:trPr>
          <w:trHeight w:val="411"/>
        </w:trPr>
        <w:tc>
          <w:tcPr>
            <w:cnfStyle w:val="001000000000"/>
            <w:tcW w:w="1342" w:type="pct"/>
            <w:gridSpan w:val="2"/>
            <w:tcBorders>
              <w:top w:val="single" w:sz="4" w:space="0" w:color="EEECE1" w:themeColor="background2"/>
              <w:bottom w:val="single" w:sz="4" w:space="0" w:color="EEECE1" w:themeColor="background2"/>
            </w:tcBorders>
            <w:vAlign w:val="center"/>
          </w:tcPr>
          <w:p w:rsidR="00442453" w:rsidRPr="00442453" w:rsidRDefault="00442453" w:rsidP="00C4605A">
            <w:pPr>
              <w:spacing w:line="276" w:lineRule="auto"/>
              <w:jc w:val="center"/>
              <w:rPr>
                <w:b/>
                <w:bCs/>
                <w:lang w:val="sr-Cyrl-CS"/>
              </w:rPr>
            </w:pPr>
            <w:r w:rsidRPr="00442453">
              <w:rPr>
                <w:b/>
                <w:bCs/>
                <w:lang w:val="sr-Cyrl-CS"/>
              </w:rPr>
              <w:t>ТУРИЗАМ</w:t>
            </w:r>
          </w:p>
        </w:tc>
        <w:tc>
          <w:tcPr>
            <w:tcW w:w="1724" w:type="pct"/>
            <w:tcBorders>
              <w:top w:val="single" w:sz="4" w:space="0" w:color="4F81BD" w:themeColor="accent1"/>
              <w:bottom w:val="single" w:sz="4" w:space="0" w:color="4F81BD" w:themeColor="accent1"/>
            </w:tcBorders>
            <w:shd w:val="clear" w:color="auto" w:fill="FFFFFF" w:themeFill="background1"/>
          </w:tcPr>
          <w:p w:rsidR="00442453" w:rsidRPr="00442453" w:rsidRDefault="00442453" w:rsidP="008502E6">
            <w:pPr>
              <w:numPr>
                <w:ilvl w:val="0"/>
                <w:numId w:val="27"/>
              </w:numPr>
              <w:spacing w:after="200" w:line="276" w:lineRule="auto"/>
              <w:ind w:left="443" w:hanging="443"/>
              <w:contextualSpacing/>
              <w:cnfStyle w:val="000000000000"/>
              <w:rPr>
                <w:lang w:val="sr-Cyrl-CS"/>
              </w:rPr>
            </w:pPr>
            <w:r w:rsidRPr="00442453">
              <w:rPr>
                <w:lang w:val="sr-Cyrl-CS"/>
              </w:rPr>
              <w:t>ТУРИЗАМ</w:t>
            </w:r>
          </w:p>
        </w:tc>
        <w:tc>
          <w:tcPr>
            <w:tcW w:w="1934" w:type="pct"/>
            <w:tcBorders>
              <w:top w:val="single" w:sz="4" w:space="0" w:color="4F81BD" w:themeColor="accent1"/>
              <w:bottom w:val="single" w:sz="4" w:space="0" w:color="4F81BD" w:themeColor="accent1"/>
            </w:tcBorders>
            <w:shd w:val="clear" w:color="auto" w:fill="FFFFFF" w:themeFill="background1"/>
          </w:tcPr>
          <w:p w:rsidR="00442453" w:rsidRPr="00442453" w:rsidRDefault="002B78F7" w:rsidP="002B78F7">
            <w:pPr>
              <w:spacing w:line="276" w:lineRule="auto"/>
              <w:cnfStyle w:val="000000000000"/>
              <w:rPr>
                <w:lang w:val="sr-Cyrl-CS"/>
              </w:rPr>
            </w:pPr>
            <w:r>
              <w:rPr>
                <w:lang w:val="sr-Cyrl-CS"/>
              </w:rPr>
              <w:t>2</w:t>
            </w:r>
            <w:r w:rsidR="00442453" w:rsidRPr="00442453">
              <w:rPr>
                <w:lang w:val="sr-Cyrl-CS"/>
              </w:rPr>
              <w:t>.</w:t>
            </w:r>
            <w:r>
              <w:rPr>
                <w:lang w:val="sr-Cyrl-CS"/>
              </w:rPr>
              <w:t>848</w:t>
            </w:r>
          </w:p>
        </w:tc>
      </w:tr>
      <w:tr w:rsidR="00442453" w:rsidRPr="00442453" w:rsidTr="00A34B78">
        <w:tc>
          <w:tcPr>
            <w:cnfStyle w:val="001000000000"/>
            <w:tcW w:w="1342" w:type="pct"/>
            <w:gridSpan w:val="2"/>
            <w:tcBorders>
              <w:top w:val="single" w:sz="4" w:space="0" w:color="EEECE1" w:themeColor="background2"/>
              <w:bottom w:val="single" w:sz="4" w:space="0" w:color="EEECE1" w:themeColor="background2"/>
            </w:tcBorders>
            <w:vAlign w:val="center"/>
          </w:tcPr>
          <w:p w:rsidR="00442453" w:rsidRPr="00442453" w:rsidRDefault="00442453" w:rsidP="00C4605A">
            <w:pPr>
              <w:spacing w:line="276" w:lineRule="auto"/>
              <w:jc w:val="center"/>
              <w:rPr>
                <w:b/>
                <w:bCs/>
                <w:lang w:val="sr-Cyrl-CS"/>
              </w:rPr>
            </w:pPr>
            <w:r w:rsidRPr="00442453">
              <w:rPr>
                <w:b/>
                <w:bCs/>
                <w:lang w:val="sr-Cyrl-CS"/>
              </w:rPr>
              <w:t>ПОЉОПРИВРЕДА</w:t>
            </w:r>
          </w:p>
        </w:tc>
        <w:tc>
          <w:tcPr>
            <w:tcW w:w="1724" w:type="pct"/>
            <w:tcBorders>
              <w:top w:val="single" w:sz="4" w:space="0" w:color="4F81BD" w:themeColor="accent1"/>
              <w:bottom w:val="single" w:sz="4" w:space="0" w:color="4F81BD" w:themeColor="accent1"/>
            </w:tcBorders>
            <w:shd w:val="clear" w:color="auto" w:fill="FFFFFF" w:themeFill="background1"/>
          </w:tcPr>
          <w:p w:rsidR="00442453" w:rsidRPr="00442453" w:rsidRDefault="00442453" w:rsidP="008502E6">
            <w:pPr>
              <w:numPr>
                <w:ilvl w:val="0"/>
                <w:numId w:val="27"/>
              </w:numPr>
              <w:spacing w:after="200" w:line="276" w:lineRule="auto"/>
              <w:ind w:left="443" w:hanging="443"/>
              <w:contextualSpacing/>
              <w:cnfStyle w:val="000000000000"/>
              <w:rPr>
                <w:lang w:val="sr-Cyrl-CS"/>
              </w:rPr>
            </w:pPr>
            <w:r w:rsidRPr="00442453">
              <w:rPr>
                <w:lang w:val="sr-Cyrl-CS"/>
              </w:rPr>
              <w:t>УГОВОРИ О ФИНАНСИРАЊУ ПОЉОПРИВРЕДНЕ ПРОИЗВОДЊЕ</w:t>
            </w:r>
          </w:p>
        </w:tc>
        <w:tc>
          <w:tcPr>
            <w:tcW w:w="1934" w:type="pct"/>
            <w:tcBorders>
              <w:top w:val="single" w:sz="4" w:space="0" w:color="4F81BD" w:themeColor="accent1"/>
              <w:bottom w:val="single" w:sz="4" w:space="0" w:color="4F81BD" w:themeColor="accent1"/>
            </w:tcBorders>
            <w:shd w:val="clear" w:color="auto" w:fill="FFFFFF" w:themeFill="background1"/>
          </w:tcPr>
          <w:p w:rsidR="00442453" w:rsidRPr="00442453" w:rsidRDefault="00442453" w:rsidP="00826E84">
            <w:pPr>
              <w:spacing w:line="276" w:lineRule="auto"/>
              <w:cnfStyle w:val="000000000000"/>
              <w:rPr>
                <w:lang w:val="sr-Cyrl-CS"/>
              </w:rPr>
            </w:pPr>
            <w:r w:rsidRPr="00442453">
              <w:rPr>
                <w:lang w:val="sr-Cyrl-CS"/>
              </w:rPr>
              <w:t>5</w:t>
            </w:r>
          </w:p>
        </w:tc>
      </w:tr>
      <w:tr w:rsidR="00442453" w:rsidRPr="00442453" w:rsidTr="00A34B78">
        <w:trPr>
          <w:trHeight w:val="1314"/>
        </w:trPr>
        <w:tc>
          <w:tcPr>
            <w:cnfStyle w:val="001000000000"/>
            <w:tcW w:w="1342" w:type="pct"/>
            <w:gridSpan w:val="2"/>
            <w:tcBorders>
              <w:top w:val="single" w:sz="4" w:space="0" w:color="EEECE1" w:themeColor="background2"/>
            </w:tcBorders>
            <w:vAlign w:val="center"/>
          </w:tcPr>
          <w:p w:rsidR="00442453" w:rsidRPr="00442453" w:rsidRDefault="00442453" w:rsidP="00C4605A">
            <w:pPr>
              <w:spacing w:line="276" w:lineRule="auto"/>
              <w:jc w:val="center"/>
              <w:rPr>
                <w:b/>
                <w:bCs/>
                <w:lang w:val="sr-Cyrl-CS"/>
              </w:rPr>
            </w:pPr>
            <w:r w:rsidRPr="00442453">
              <w:rPr>
                <w:b/>
                <w:bCs/>
                <w:lang w:val="sr-Cyrl-CS"/>
              </w:rPr>
              <w:t>ГРАЂЕВИНАРСТВО</w:t>
            </w:r>
          </w:p>
        </w:tc>
        <w:tc>
          <w:tcPr>
            <w:tcW w:w="1724" w:type="pct"/>
            <w:tcBorders>
              <w:top w:val="single" w:sz="4" w:space="0" w:color="4F81BD" w:themeColor="accent1"/>
            </w:tcBorders>
            <w:shd w:val="clear" w:color="auto" w:fill="FFFFFF" w:themeFill="background1"/>
          </w:tcPr>
          <w:p w:rsidR="00442453" w:rsidRPr="00442453" w:rsidRDefault="00442453" w:rsidP="008502E6">
            <w:pPr>
              <w:numPr>
                <w:ilvl w:val="0"/>
                <w:numId w:val="27"/>
              </w:numPr>
              <w:spacing w:after="200" w:line="276" w:lineRule="auto"/>
              <w:ind w:left="443" w:hanging="443"/>
              <w:contextualSpacing/>
              <w:cnfStyle w:val="000000000000"/>
              <w:rPr>
                <w:lang w:val="sr-Cyrl-CS"/>
              </w:rPr>
            </w:pPr>
            <w:r w:rsidRPr="00442453">
              <w:rPr>
                <w:lang w:val="sr-Cyrl-CS"/>
              </w:rPr>
              <w:t>ЦЕНТРАЛНА ЕВИДЕНЦИЈА ОБЈЕДИЊЕНИХ ПРОЦЕДУРА</w:t>
            </w:r>
          </w:p>
        </w:tc>
        <w:tc>
          <w:tcPr>
            <w:tcW w:w="1934" w:type="pct"/>
            <w:tcBorders>
              <w:top w:val="single" w:sz="4" w:space="0" w:color="4F81BD" w:themeColor="accent1"/>
            </w:tcBorders>
            <w:shd w:val="clear" w:color="auto" w:fill="FFFFFF" w:themeFill="background1"/>
          </w:tcPr>
          <w:p w:rsidR="00442453" w:rsidRPr="00442453" w:rsidRDefault="00442453" w:rsidP="00826E84">
            <w:pPr>
              <w:spacing w:line="276" w:lineRule="auto"/>
              <w:cnfStyle w:val="000000000000"/>
              <w:rPr>
                <w:lang w:val="sr-Cyrl-CS"/>
              </w:rPr>
            </w:pPr>
            <w:r w:rsidRPr="00442453">
              <w:rPr>
                <w:lang w:val="sr-Cyrl-CS"/>
              </w:rPr>
              <w:t>годишње 6</w:t>
            </w:r>
            <w:r w:rsidR="002B78F7">
              <w:rPr>
                <w:lang w:val="sr-Cyrl-CS"/>
              </w:rPr>
              <w:t>3</w:t>
            </w:r>
            <w:r w:rsidRPr="00442453">
              <w:rPr>
                <w:lang w:val="sr-Cyrl-CS"/>
              </w:rPr>
              <w:t>.</w:t>
            </w:r>
            <w:r w:rsidR="002B78F7">
              <w:rPr>
                <w:lang w:val="sr-Cyrl-CS"/>
              </w:rPr>
              <w:t>109</w:t>
            </w:r>
            <w:r w:rsidR="00294090">
              <w:rPr>
                <w:lang w:val="sr-Cyrl-CS"/>
              </w:rPr>
              <w:t xml:space="preserve"> захтева</w:t>
            </w:r>
          </w:p>
          <w:p w:rsidR="00442453" w:rsidRPr="00442453" w:rsidRDefault="00442453" w:rsidP="00826E84">
            <w:pPr>
              <w:spacing w:line="276" w:lineRule="auto"/>
              <w:cnfStyle w:val="000000000000"/>
              <w:rPr>
                <w:lang w:val="sr-Cyrl-CS"/>
              </w:rPr>
            </w:pPr>
            <w:r w:rsidRPr="00442453">
              <w:rPr>
                <w:lang w:val="sr-Cyrl-CS"/>
              </w:rPr>
              <w:t>реформа на „Doing business 2017</w:t>
            </w:r>
            <w:r w:rsidR="001B0331">
              <w:rPr>
                <w:lang w:val="sr-Cyrl-CS"/>
              </w:rPr>
              <w:t>”</w:t>
            </w:r>
          </w:p>
          <w:p w:rsidR="00442453" w:rsidRPr="00442453" w:rsidRDefault="00442453" w:rsidP="00826E84">
            <w:pPr>
              <w:spacing w:line="276" w:lineRule="auto"/>
              <w:cnfStyle w:val="000000000000"/>
              <w:rPr>
                <w:lang w:val="sr-Cyrl-CS"/>
              </w:rPr>
            </w:pPr>
            <w:r w:rsidRPr="00442453">
              <w:rPr>
                <w:lang w:val="sr-Cyrl-CS"/>
              </w:rPr>
              <w:t>ИТ платформа на којој 30 врста поступака дневно спроводи 7.200 службеника из 1.200 институција</w:t>
            </w:r>
          </w:p>
        </w:tc>
      </w:tr>
    </w:tbl>
    <w:p w:rsidR="00D75EC6" w:rsidRDefault="00D75EC6" w:rsidP="00442453">
      <w:pPr>
        <w:autoSpaceDE w:val="0"/>
        <w:autoSpaceDN w:val="0"/>
        <w:adjustRightInd w:val="0"/>
        <w:jc w:val="center"/>
        <w:rPr>
          <w:b/>
          <w:sz w:val="22"/>
          <w:szCs w:val="22"/>
          <w:lang w:val="sr-Cyrl-CS"/>
        </w:rPr>
      </w:pPr>
    </w:p>
    <w:bookmarkEnd w:id="13"/>
    <w:bookmarkEnd w:id="14"/>
    <w:p w:rsidR="00442453" w:rsidRPr="00442453" w:rsidRDefault="00442453" w:rsidP="00442453">
      <w:pPr>
        <w:jc w:val="both"/>
        <w:rPr>
          <w:color w:val="808080" w:themeColor="background1" w:themeShade="80"/>
          <w:sz w:val="22"/>
          <w:szCs w:val="22"/>
          <w:lang w:val="sr-Cyrl-CS"/>
        </w:rPr>
      </w:pPr>
    </w:p>
    <w:tbl>
      <w:tblPr>
        <w:tblStyle w:val="MediumList2-Accent1"/>
        <w:tblW w:w="0" w:type="auto"/>
        <w:tblLook w:val="04A0"/>
      </w:tblPr>
      <w:tblGrid>
        <w:gridCol w:w="830"/>
        <w:gridCol w:w="8795"/>
      </w:tblGrid>
      <w:tr w:rsidR="0012259F" w:rsidRPr="00442453" w:rsidTr="00161855">
        <w:trPr>
          <w:cnfStyle w:val="100000000000"/>
          <w:trHeight w:val="567"/>
        </w:trPr>
        <w:tc>
          <w:tcPr>
            <w:cnfStyle w:val="001000000100"/>
            <w:tcW w:w="839" w:type="dxa"/>
          </w:tcPr>
          <w:p w:rsidR="006C5E4D" w:rsidRPr="00442453" w:rsidRDefault="006C5E4D" w:rsidP="00B804D7">
            <w:pPr>
              <w:pStyle w:val="Heading1"/>
              <w:jc w:val="center"/>
              <w:outlineLvl w:val="0"/>
              <w:rPr>
                <w:noProof w:val="0"/>
                <w:color w:val="000000" w:themeColor="text1"/>
                <w:szCs w:val="24"/>
                <w:lang w:val="sr-Cyrl-CS"/>
              </w:rPr>
            </w:pPr>
            <w:r w:rsidRPr="00442453">
              <w:rPr>
                <w:noProof w:val="0"/>
                <w:color w:val="000000" w:themeColor="text1"/>
                <w:szCs w:val="24"/>
                <w:lang w:val="sr-Cyrl-CS"/>
              </w:rPr>
              <w:br w:type="page"/>
            </w:r>
            <w:bookmarkStart w:id="17" w:name="_Toc254461230"/>
            <w:bookmarkStart w:id="18" w:name="_Toc254472939"/>
            <w:bookmarkStart w:id="19" w:name="_Toc254635090"/>
            <w:bookmarkStart w:id="20" w:name="_Toc285702548"/>
            <w:bookmarkStart w:id="21" w:name="_Toc442946999"/>
            <w:bookmarkStart w:id="22" w:name="_Toc475365359"/>
            <w:r w:rsidRPr="00442453">
              <w:rPr>
                <w:noProof w:val="0"/>
                <w:color w:val="000000" w:themeColor="text1"/>
                <w:szCs w:val="24"/>
                <w:lang w:val="sr-Cyrl-CS"/>
              </w:rPr>
              <w:t>I</w:t>
            </w:r>
            <w:bookmarkEnd w:id="17"/>
            <w:bookmarkEnd w:id="18"/>
            <w:r w:rsidRPr="00442453">
              <w:rPr>
                <w:noProof w:val="0"/>
                <w:color w:val="000000" w:themeColor="text1"/>
                <w:szCs w:val="24"/>
                <w:lang w:val="sr-Cyrl-CS"/>
              </w:rPr>
              <w:t>I</w:t>
            </w:r>
            <w:bookmarkEnd w:id="19"/>
            <w:bookmarkEnd w:id="20"/>
            <w:bookmarkEnd w:id="21"/>
            <w:bookmarkEnd w:id="22"/>
          </w:p>
        </w:tc>
        <w:tc>
          <w:tcPr>
            <w:tcW w:w="8940" w:type="dxa"/>
          </w:tcPr>
          <w:p w:rsidR="006C5E4D" w:rsidRPr="00442453" w:rsidRDefault="006C5E4D" w:rsidP="00B804D7">
            <w:pPr>
              <w:pStyle w:val="Heading1"/>
              <w:jc w:val="center"/>
              <w:outlineLvl w:val="0"/>
              <w:cnfStyle w:val="100000000000"/>
              <w:rPr>
                <w:noProof w:val="0"/>
                <w:color w:val="000000" w:themeColor="text1"/>
                <w:szCs w:val="24"/>
                <w:lang w:val="sr-Cyrl-CS"/>
              </w:rPr>
            </w:pPr>
            <w:bookmarkStart w:id="23" w:name="_Toc222026467"/>
            <w:bookmarkStart w:id="24" w:name="_Toc222026504"/>
            <w:bookmarkStart w:id="25" w:name="_Toc254461231"/>
            <w:bookmarkStart w:id="26" w:name="_Toc442947000"/>
            <w:bookmarkStart w:id="27" w:name="_Toc475365360"/>
            <w:r w:rsidRPr="00442453">
              <w:rPr>
                <w:noProof w:val="0"/>
                <w:color w:val="000000" w:themeColor="text1"/>
                <w:szCs w:val="24"/>
                <w:lang w:val="sr-Cyrl-CS"/>
              </w:rPr>
              <w:t>РЕГИСТАР ПРИВРЕДНИХ СУБЈЕКАТА</w:t>
            </w:r>
            <w:bookmarkEnd w:id="23"/>
            <w:bookmarkEnd w:id="24"/>
            <w:bookmarkEnd w:id="25"/>
            <w:bookmarkEnd w:id="26"/>
            <w:bookmarkEnd w:id="27"/>
          </w:p>
        </w:tc>
      </w:tr>
    </w:tbl>
    <w:p w:rsidR="00275A48" w:rsidRPr="000E7CAF" w:rsidRDefault="00275A48" w:rsidP="006C5E4D">
      <w:pPr>
        <w:jc w:val="center"/>
        <w:rPr>
          <w:color w:val="000000" w:themeColor="text1"/>
          <w:sz w:val="22"/>
          <w:szCs w:val="22"/>
          <w:lang w:val="sr-Cyrl-CS"/>
        </w:rPr>
      </w:pPr>
    </w:p>
    <w:p w:rsidR="006C5E4D" w:rsidRPr="000E7CAF" w:rsidRDefault="006C5E4D" w:rsidP="006C5E4D">
      <w:pPr>
        <w:pStyle w:val="Heading3"/>
        <w:spacing w:before="0" w:after="0"/>
        <w:rPr>
          <w:rFonts w:ascii="Times New Roman" w:hAnsi="Times New Roman"/>
          <w:color w:val="000000" w:themeColor="text1"/>
          <w:sz w:val="22"/>
          <w:szCs w:val="22"/>
          <w:lang w:val="sr-Cyrl-CS"/>
        </w:rPr>
      </w:pPr>
      <w:bookmarkStart w:id="28" w:name="_Toc442947001"/>
      <w:bookmarkStart w:id="29" w:name="_Toc475365361"/>
      <w:r w:rsidRPr="000E7CAF">
        <w:rPr>
          <w:rFonts w:ascii="Times New Roman" w:hAnsi="Times New Roman"/>
          <w:color w:val="000000" w:themeColor="text1"/>
          <w:sz w:val="22"/>
          <w:szCs w:val="22"/>
          <w:lang w:val="sr-Cyrl-CS"/>
        </w:rPr>
        <w:t>а)</w:t>
      </w:r>
      <w:r w:rsidRPr="000E7CAF">
        <w:rPr>
          <w:rFonts w:ascii="Times New Roman" w:hAnsi="Times New Roman"/>
          <w:color w:val="000000" w:themeColor="text1"/>
          <w:sz w:val="22"/>
          <w:szCs w:val="22"/>
          <w:lang w:val="sr-Cyrl-CS"/>
        </w:rPr>
        <w:tab/>
        <w:t>Послови регистрације привредних друштава</w:t>
      </w:r>
      <w:bookmarkEnd w:id="28"/>
      <w:bookmarkEnd w:id="29"/>
    </w:p>
    <w:p w:rsidR="006C5E4D" w:rsidRPr="000E7CAF" w:rsidRDefault="006C5E4D" w:rsidP="006C5E4D">
      <w:pPr>
        <w:jc w:val="both"/>
        <w:rPr>
          <w:color w:val="000000" w:themeColor="text1"/>
          <w:sz w:val="22"/>
          <w:szCs w:val="22"/>
          <w:lang w:val="sr-Cyrl-CS"/>
        </w:rPr>
      </w:pPr>
    </w:p>
    <w:p w:rsidR="000E7CAF" w:rsidRPr="00E56820" w:rsidRDefault="000E7CAF" w:rsidP="000E7CAF">
      <w:pPr>
        <w:jc w:val="both"/>
        <w:rPr>
          <w:sz w:val="22"/>
          <w:szCs w:val="22"/>
          <w:lang w:val="sr-Cyrl-CS"/>
        </w:rPr>
      </w:pPr>
      <w:r w:rsidRPr="00E56820">
        <w:rPr>
          <w:sz w:val="22"/>
          <w:szCs w:val="22"/>
          <w:lang w:val="sr-Cyrl-CS"/>
        </w:rPr>
        <w:t>У 2016. години уочен је раст регистрације оснивања привредних друштава у односу на исти период 2015. године. Укупно основаних друштава у току 2016. године било је 8</w:t>
      </w:r>
      <w:r w:rsidR="00EC5B5D">
        <w:rPr>
          <w:sz w:val="22"/>
          <w:szCs w:val="22"/>
          <w:lang w:val="sr-Cyrl-CS"/>
        </w:rPr>
        <w:t>.</w:t>
      </w:r>
      <w:r w:rsidRPr="00E56820">
        <w:rPr>
          <w:sz w:val="22"/>
          <w:szCs w:val="22"/>
          <w:lang w:val="sr-Cyrl-CS"/>
        </w:rPr>
        <w:t>430, што је за 3 % више него у 2015. години, када је било основано 8</w:t>
      </w:r>
      <w:r w:rsidR="00EC5B5D">
        <w:rPr>
          <w:sz w:val="22"/>
          <w:szCs w:val="22"/>
          <w:lang w:val="sr-Cyrl-CS"/>
        </w:rPr>
        <w:t>.</w:t>
      </w:r>
      <w:r w:rsidRPr="00E56820">
        <w:rPr>
          <w:sz w:val="22"/>
          <w:szCs w:val="22"/>
          <w:lang w:val="sr-Cyrl-CS"/>
        </w:rPr>
        <w:t>183 друштва.</w:t>
      </w:r>
    </w:p>
    <w:p w:rsidR="000E7CAF" w:rsidRDefault="000E7CAF" w:rsidP="000E7CAF">
      <w:pPr>
        <w:jc w:val="center"/>
        <w:rPr>
          <w:color w:val="A6A6A6"/>
          <w:sz w:val="22"/>
          <w:szCs w:val="22"/>
          <w:lang w:val="sr-Cyrl-CS"/>
        </w:rPr>
      </w:pPr>
    </w:p>
    <w:tbl>
      <w:tblPr>
        <w:tblW w:w="0" w:type="auto"/>
        <w:tblBorders>
          <w:insideH w:val="single" w:sz="4" w:space="0" w:color="4F81BD" w:themeColor="accent1"/>
          <w:insideV w:val="single" w:sz="4" w:space="0" w:color="B8CCE4" w:themeColor="accent1" w:themeTint="66"/>
        </w:tblBorders>
        <w:tblLook w:val="04A0"/>
      </w:tblPr>
      <w:tblGrid>
        <w:gridCol w:w="9576"/>
      </w:tblGrid>
      <w:tr w:rsidR="00015FAF" w:rsidRPr="0017111B" w:rsidTr="00015FAF">
        <w:tc>
          <w:tcPr>
            <w:tcW w:w="9576" w:type="dxa"/>
            <w:vAlign w:val="center"/>
          </w:tcPr>
          <w:p w:rsidR="00015FAF" w:rsidRDefault="00015FAF" w:rsidP="00B014CF">
            <w:pPr>
              <w:spacing w:beforeLines="60" w:afterLines="60"/>
              <w:jc w:val="center"/>
              <w:rPr>
                <w:rFonts w:eastAsia="Calibri"/>
                <w:b/>
                <w:color w:val="000000"/>
                <w:lang w:val="sr-Cyrl-CS"/>
              </w:rPr>
            </w:pPr>
            <w:bookmarkStart w:id="30" w:name="OLE_LINK14"/>
            <w:r w:rsidRPr="00015FAF">
              <w:rPr>
                <w:rFonts w:eastAsia="Calibri"/>
                <w:b/>
                <w:noProof/>
                <w:color w:val="000000"/>
              </w:rPr>
              <w:drawing>
                <wp:inline distT="0" distB="0" distL="0" distR="0">
                  <wp:extent cx="4586605" cy="3352165"/>
                  <wp:effectExtent l="19050" t="0" r="4445"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586605" cy="3352165"/>
                          </a:xfrm>
                          <a:prstGeom prst="rect">
                            <a:avLst/>
                          </a:prstGeom>
                          <a:noFill/>
                        </pic:spPr>
                      </pic:pic>
                    </a:graphicData>
                  </a:graphic>
                </wp:inline>
              </w:drawing>
            </w:r>
          </w:p>
        </w:tc>
      </w:tr>
      <w:tr w:rsidR="00015FAF" w:rsidRPr="0017111B" w:rsidTr="00015FAF">
        <w:trPr>
          <w:trHeight w:val="588"/>
        </w:trPr>
        <w:tc>
          <w:tcPr>
            <w:tcW w:w="9576" w:type="dxa"/>
            <w:vAlign w:val="center"/>
          </w:tcPr>
          <w:p w:rsidR="00015FAF" w:rsidRPr="005E2D20" w:rsidRDefault="00015FAF" w:rsidP="00325E9A">
            <w:pPr>
              <w:spacing w:before="100" w:beforeAutospacing="1" w:after="100" w:afterAutospacing="1"/>
              <w:jc w:val="center"/>
              <w:rPr>
                <w:rFonts w:eastAsia="Calibri"/>
                <w:b/>
                <w:color w:val="000000"/>
                <w:lang w:val="sr-Cyrl-CS"/>
              </w:rPr>
            </w:pPr>
            <w:r>
              <w:rPr>
                <w:i/>
                <w:sz w:val="22"/>
                <w:szCs w:val="22"/>
                <w:lang w:val="sr-Cyrl-CS"/>
              </w:rPr>
              <w:t>Тренд оснивања привредних друштава у периоду од 2000. до 2016. године</w:t>
            </w:r>
          </w:p>
        </w:tc>
      </w:tr>
      <w:bookmarkEnd w:id="30"/>
    </w:tbl>
    <w:p w:rsidR="00015FAF" w:rsidRDefault="00015FAF" w:rsidP="000E7CAF">
      <w:pPr>
        <w:jc w:val="center"/>
        <w:rPr>
          <w:color w:val="A6A6A6"/>
          <w:sz w:val="22"/>
          <w:szCs w:val="22"/>
          <w:lang w:val="sr-Cyrl-CS"/>
        </w:rPr>
      </w:pPr>
    </w:p>
    <w:p w:rsidR="000E7CAF" w:rsidRPr="00E56820" w:rsidRDefault="000E7CAF" w:rsidP="000E7CAF">
      <w:pPr>
        <w:jc w:val="center"/>
        <w:rPr>
          <w:color w:val="A6A6A6"/>
          <w:sz w:val="22"/>
          <w:szCs w:val="22"/>
          <w:lang w:val="sr-Cyrl-CS"/>
        </w:rPr>
      </w:pPr>
    </w:p>
    <w:p w:rsidR="000E7CAF" w:rsidRPr="00E56820" w:rsidRDefault="000E7CAF" w:rsidP="000E7CAF">
      <w:pPr>
        <w:jc w:val="both"/>
        <w:rPr>
          <w:sz w:val="22"/>
          <w:szCs w:val="22"/>
          <w:lang w:val="sr-Cyrl-CS"/>
        </w:rPr>
      </w:pPr>
      <w:r w:rsidRPr="00E56820">
        <w:rPr>
          <w:sz w:val="22"/>
          <w:szCs w:val="22"/>
          <w:lang w:val="sr-Cyrl-CS"/>
        </w:rPr>
        <w:t>У Регистар је у 2016. години примљено 57</w:t>
      </w:r>
      <w:r w:rsidR="00EC5B5D">
        <w:rPr>
          <w:sz w:val="22"/>
          <w:szCs w:val="22"/>
          <w:lang w:val="sr-Cyrl-CS"/>
        </w:rPr>
        <w:t>.</w:t>
      </w:r>
      <w:r w:rsidRPr="00E56820">
        <w:rPr>
          <w:sz w:val="22"/>
          <w:szCs w:val="22"/>
          <w:lang w:val="sr-Cyrl-CS"/>
        </w:rPr>
        <w:t>675 захтева за регистрацију промене, 11</w:t>
      </w:r>
      <w:r w:rsidR="00EC5B5D">
        <w:rPr>
          <w:sz w:val="22"/>
          <w:szCs w:val="22"/>
          <w:lang w:val="sr-Cyrl-CS"/>
        </w:rPr>
        <w:t>.</w:t>
      </w:r>
      <w:r w:rsidRPr="00E56820">
        <w:rPr>
          <w:sz w:val="22"/>
          <w:szCs w:val="22"/>
          <w:lang w:val="sr-Cyrl-CS"/>
        </w:rPr>
        <w:t>089 захтева за регистрацију оснивања, 3</w:t>
      </w:r>
      <w:r w:rsidR="00EC5B5D">
        <w:rPr>
          <w:sz w:val="22"/>
          <w:szCs w:val="22"/>
          <w:lang w:val="sr-Cyrl-CS"/>
        </w:rPr>
        <w:t>.</w:t>
      </w:r>
      <w:r w:rsidRPr="00E56820">
        <w:rPr>
          <w:sz w:val="22"/>
          <w:szCs w:val="22"/>
          <w:lang w:val="sr-Cyrl-CS"/>
        </w:rPr>
        <w:t xml:space="preserve">398 захтева за регистрацију брисања привредних друштава. </w:t>
      </w:r>
    </w:p>
    <w:p w:rsidR="000E7CAF" w:rsidRPr="00E56820" w:rsidRDefault="000E7CAF" w:rsidP="000E7CAF">
      <w:pPr>
        <w:jc w:val="both"/>
        <w:rPr>
          <w:sz w:val="22"/>
          <w:szCs w:val="22"/>
          <w:lang w:val="sr-Cyrl-CS"/>
        </w:rPr>
      </w:pPr>
      <w:r w:rsidRPr="00E56820">
        <w:rPr>
          <w:sz w:val="22"/>
          <w:szCs w:val="22"/>
          <w:lang w:val="sr-Cyrl-CS"/>
        </w:rPr>
        <w:t xml:space="preserve"> </w:t>
      </w:r>
    </w:p>
    <w:p w:rsidR="000E7CAF" w:rsidRDefault="000E7CAF" w:rsidP="000E7CAF">
      <w:pPr>
        <w:jc w:val="both"/>
        <w:rPr>
          <w:sz w:val="22"/>
          <w:szCs w:val="22"/>
        </w:rPr>
      </w:pPr>
      <w:r w:rsidRPr="00E56820">
        <w:rPr>
          <w:sz w:val="22"/>
          <w:szCs w:val="22"/>
          <w:lang w:val="sr-Cyrl-CS"/>
        </w:rPr>
        <w:t>У Регистар је у 2016. примљено 8</w:t>
      </w:r>
      <w:r w:rsidR="00EC5B5D">
        <w:rPr>
          <w:sz w:val="22"/>
          <w:szCs w:val="22"/>
          <w:lang w:val="sr-Cyrl-CS"/>
        </w:rPr>
        <w:t>.</w:t>
      </w:r>
      <w:r w:rsidRPr="00E56820">
        <w:rPr>
          <w:sz w:val="22"/>
          <w:szCs w:val="22"/>
          <w:lang w:val="sr-Cyrl-CS"/>
        </w:rPr>
        <w:t>587  захтева за издавање потврда и 34</w:t>
      </w:r>
      <w:r w:rsidR="00EC5B5D">
        <w:rPr>
          <w:sz w:val="22"/>
          <w:szCs w:val="22"/>
          <w:lang w:val="sr-Cyrl-CS"/>
        </w:rPr>
        <w:t>.</w:t>
      </w:r>
      <w:r w:rsidRPr="00E56820">
        <w:rPr>
          <w:sz w:val="22"/>
          <w:szCs w:val="22"/>
          <w:lang w:val="sr-Cyrl-CS"/>
        </w:rPr>
        <w:t>369 захтева за издавање извода за потребе привредних друштава.</w:t>
      </w:r>
    </w:p>
    <w:p w:rsidR="005B78B8" w:rsidRPr="005B78B8" w:rsidRDefault="005B78B8" w:rsidP="000E7CAF">
      <w:pPr>
        <w:jc w:val="both"/>
        <w:rPr>
          <w:sz w:val="22"/>
          <w:szCs w:val="22"/>
        </w:rPr>
      </w:pPr>
    </w:p>
    <w:tbl>
      <w:tblPr>
        <w:tblW w:w="0" w:type="auto"/>
        <w:tblLook w:val="04A0"/>
      </w:tblPr>
      <w:tblGrid>
        <w:gridCol w:w="2943"/>
        <w:gridCol w:w="6633"/>
      </w:tblGrid>
      <w:tr w:rsidR="000E7CAF" w:rsidRPr="0017111B" w:rsidTr="000E7CAF">
        <w:tc>
          <w:tcPr>
            <w:tcW w:w="2943" w:type="dxa"/>
            <w:vMerge w:val="restart"/>
            <w:vAlign w:val="center"/>
          </w:tcPr>
          <w:p w:rsidR="000E7CAF" w:rsidRPr="0017111B" w:rsidRDefault="000E7CAF" w:rsidP="00B014CF">
            <w:pPr>
              <w:spacing w:beforeLines="60" w:afterLines="60"/>
              <w:jc w:val="both"/>
              <w:rPr>
                <w:rFonts w:eastAsia="Calibri"/>
                <w:lang w:val="sr-Cyrl-CS"/>
              </w:rPr>
            </w:pPr>
            <w:bookmarkStart w:id="31" w:name="OLE_LINK48"/>
            <w:bookmarkStart w:id="32" w:name="OLE_LINK13"/>
            <w:r w:rsidRPr="00E56820">
              <w:rPr>
                <w:color w:val="000000"/>
                <w:sz w:val="22"/>
                <w:szCs w:val="22"/>
                <w:lang w:val="sr-Cyrl-CS"/>
              </w:rPr>
              <w:t xml:space="preserve">У извештајном периоду донето је </w:t>
            </w:r>
            <w:r>
              <w:rPr>
                <w:color w:val="000000"/>
                <w:sz w:val="22"/>
                <w:szCs w:val="22"/>
                <w:lang w:val="sr-Cyrl-CS"/>
              </w:rPr>
              <w:t>61</w:t>
            </w:r>
            <w:r w:rsidR="00B41434">
              <w:rPr>
                <w:color w:val="000000"/>
                <w:sz w:val="22"/>
                <w:szCs w:val="22"/>
                <w:lang w:val="sr-Cyrl-CS"/>
              </w:rPr>
              <w:t>.</w:t>
            </w:r>
            <w:r>
              <w:rPr>
                <w:color w:val="000000"/>
                <w:sz w:val="22"/>
                <w:szCs w:val="22"/>
                <w:lang w:val="sr-Cyrl-CS"/>
              </w:rPr>
              <w:t>809</w:t>
            </w:r>
            <w:r w:rsidRPr="00E56820">
              <w:rPr>
                <w:color w:val="000000"/>
                <w:sz w:val="22"/>
                <w:szCs w:val="22"/>
                <w:lang w:val="sr-Cyrl-CS"/>
              </w:rPr>
              <w:t xml:space="preserve"> решења о усвајању, 1</w:t>
            </w:r>
            <w:r w:rsidR="00B41434">
              <w:rPr>
                <w:color w:val="000000"/>
                <w:sz w:val="22"/>
                <w:szCs w:val="22"/>
                <w:lang w:val="sr-Cyrl-CS"/>
              </w:rPr>
              <w:t>.</w:t>
            </w:r>
            <w:r w:rsidRPr="00E56820">
              <w:rPr>
                <w:color w:val="000000"/>
                <w:sz w:val="22"/>
                <w:szCs w:val="22"/>
                <w:lang w:val="sr-Cyrl-CS"/>
              </w:rPr>
              <w:t>946 решења о делимичном усвајању, 317 решење о одбијању, а због неиспуњености услова за регистрацију из члана 14. Закона о поступку регистрације, донето је 15</w:t>
            </w:r>
            <w:r w:rsidR="00B41434">
              <w:rPr>
                <w:color w:val="000000"/>
                <w:sz w:val="22"/>
                <w:szCs w:val="22"/>
                <w:lang w:val="sr-Cyrl-CS"/>
              </w:rPr>
              <w:t>.</w:t>
            </w:r>
            <w:r w:rsidRPr="00E56820">
              <w:rPr>
                <w:color w:val="000000"/>
                <w:sz w:val="22"/>
                <w:szCs w:val="22"/>
                <w:lang w:val="sr-Cyrl-CS"/>
              </w:rPr>
              <w:t>145 решења о одбачају, што је у односу на 2015. годину, када је тај број износио 16</w:t>
            </w:r>
            <w:r w:rsidR="00B41434">
              <w:rPr>
                <w:color w:val="000000"/>
                <w:sz w:val="22"/>
                <w:szCs w:val="22"/>
                <w:lang w:val="sr-Cyrl-CS"/>
              </w:rPr>
              <w:t>.</w:t>
            </w:r>
            <w:r w:rsidRPr="00E56820">
              <w:rPr>
                <w:color w:val="000000"/>
                <w:sz w:val="22"/>
                <w:szCs w:val="22"/>
                <w:lang w:val="sr-Cyrl-CS"/>
              </w:rPr>
              <w:t>926, за 10,5% мање.</w:t>
            </w:r>
          </w:p>
        </w:tc>
        <w:tc>
          <w:tcPr>
            <w:tcW w:w="6633" w:type="dxa"/>
            <w:tcBorders>
              <w:bottom w:val="single" w:sz="8" w:space="0" w:color="4F81BD"/>
            </w:tcBorders>
            <w:vAlign w:val="center"/>
          </w:tcPr>
          <w:p w:rsidR="000E7CAF" w:rsidRDefault="000E7CAF" w:rsidP="00B014CF">
            <w:pPr>
              <w:spacing w:beforeLines="60" w:afterLines="60"/>
              <w:jc w:val="center"/>
              <w:rPr>
                <w:rFonts w:eastAsia="Calibri"/>
                <w:b/>
                <w:color w:val="000000"/>
                <w:lang w:val="sr-Cyrl-CS"/>
              </w:rPr>
            </w:pPr>
            <w:r w:rsidRPr="005E2D20">
              <w:rPr>
                <w:rFonts w:eastAsia="Calibri"/>
                <w:b/>
                <w:noProof/>
                <w:color w:val="000000"/>
              </w:rPr>
              <w:drawing>
                <wp:inline distT="0" distB="0" distL="0" distR="0">
                  <wp:extent cx="3776799" cy="2665707"/>
                  <wp:effectExtent l="19050" t="0" r="0" b="0"/>
                  <wp:docPr id="20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3776799" cy="2665707"/>
                          </a:xfrm>
                          <a:prstGeom prst="rect">
                            <a:avLst/>
                          </a:prstGeom>
                          <a:noFill/>
                        </pic:spPr>
                      </pic:pic>
                    </a:graphicData>
                  </a:graphic>
                </wp:inline>
              </w:drawing>
            </w:r>
          </w:p>
        </w:tc>
      </w:tr>
      <w:tr w:rsidR="000E7CAF" w:rsidRPr="0017111B" w:rsidTr="000E7CAF">
        <w:trPr>
          <w:trHeight w:val="588"/>
        </w:trPr>
        <w:tc>
          <w:tcPr>
            <w:tcW w:w="2943" w:type="dxa"/>
            <w:vMerge/>
            <w:vAlign w:val="center"/>
          </w:tcPr>
          <w:p w:rsidR="000E7CAF" w:rsidRPr="00E56820" w:rsidRDefault="000E7CAF" w:rsidP="00B014CF">
            <w:pPr>
              <w:spacing w:beforeLines="60" w:afterLines="60"/>
              <w:jc w:val="both"/>
              <w:rPr>
                <w:color w:val="000000"/>
                <w:lang w:val="sr-Cyrl-CS"/>
              </w:rPr>
            </w:pPr>
          </w:p>
        </w:tc>
        <w:tc>
          <w:tcPr>
            <w:tcW w:w="6633" w:type="dxa"/>
            <w:tcBorders>
              <w:top w:val="single" w:sz="8" w:space="0" w:color="4F81BD"/>
            </w:tcBorders>
            <w:vAlign w:val="center"/>
          </w:tcPr>
          <w:p w:rsidR="000E7CAF" w:rsidRPr="005E2D20" w:rsidRDefault="000E7CAF" w:rsidP="000E7CAF">
            <w:pPr>
              <w:spacing w:before="100" w:beforeAutospacing="1" w:after="100" w:afterAutospacing="1"/>
              <w:jc w:val="center"/>
              <w:rPr>
                <w:rFonts w:eastAsia="Calibri"/>
                <w:b/>
                <w:color w:val="000000"/>
                <w:lang w:val="sr-Cyrl-CS"/>
              </w:rPr>
            </w:pPr>
            <w:r w:rsidRPr="00E56820">
              <w:rPr>
                <w:i/>
                <w:sz w:val="22"/>
                <w:szCs w:val="22"/>
                <w:lang w:val="sr-Cyrl-CS"/>
              </w:rPr>
              <w:t>Број и струк</w:t>
            </w:r>
            <w:r>
              <w:rPr>
                <w:i/>
                <w:sz w:val="22"/>
                <w:szCs w:val="22"/>
                <w:lang w:val="sr-Cyrl-CS"/>
              </w:rPr>
              <w:t>тура захтева за упис</w:t>
            </w:r>
            <w:r>
              <w:rPr>
                <w:i/>
                <w:sz w:val="22"/>
                <w:szCs w:val="22"/>
              </w:rPr>
              <w:t xml:space="preserve"> </w:t>
            </w:r>
            <w:r>
              <w:rPr>
                <w:i/>
                <w:sz w:val="22"/>
                <w:szCs w:val="22"/>
                <w:lang w:val="sr-Cyrl-CS"/>
              </w:rPr>
              <w:t>у Регистар</w:t>
            </w:r>
            <w:r>
              <w:rPr>
                <w:i/>
                <w:sz w:val="22"/>
                <w:szCs w:val="22"/>
              </w:rPr>
              <w:t xml:space="preserve"> </w:t>
            </w:r>
            <w:r w:rsidRPr="00E56820">
              <w:rPr>
                <w:i/>
                <w:sz w:val="22"/>
                <w:szCs w:val="22"/>
                <w:lang w:val="sr-Cyrl-CS"/>
              </w:rPr>
              <w:t>у 2016. години</w:t>
            </w:r>
          </w:p>
        </w:tc>
      </w:tr>
      <w:bookmarkEnd w:id="31"/>
      <w:bookmarkEnd w:id="32"/>
    </w:tbl>
    <w:p w:rsidR="000E7CAF" w:rsidRPr="00E56820" w:rsidRDefault="000E7CAF" w:rsidP="000E7CAF">
      <w:pPr>
        <w:jc w:val="center"/>
        <w:rPr>
          <w:color w:val="A6A6A6"/>
          <w:sz w:val="22"/>
          <w:szCs w:val="22"/>
          <w:lang w:val="sr-Cyrl-CS"/>
        </w:rPr>
      </w:pPr>
    </w:p>
    <w:p w:rsidR="000E7CAF" w:rsidRDefault="000E7CAF" w:rsidP="000E7CAF">
      <w:pPr>
        <w:jc w:val="both"/>
        <w:rPr>
          <w:color w:val="000000"/>
          <w:sz w:val="22"/>
          <w:szCs w:val="22"/>
          <w:lang w:val="sr-Cyrl-CS"/>
        </w:rPr>
      </w:pPr>
      <w:bookmarkStart w:id="33" w:name="OLE_LINK46"/>
      <w:bookmarkStart w:id="34" w:name="OLE_LINK47"/>
      <w:r w:rsidRPr="00E56820">
        <w:rPr>
          <w:color w:val="000000"/>
          <w:sz w:val="22"/>
          <w:szCs w:val="22"/>
          <w:lang w:val="sr-Cyrl-CS"/>
        </w:rPr>
        <w:t>У извештајном периоду донето је 61</w:t>
      </w:r>
      <w:r w:rsidR="00EC5B5D">
        <w:rPr>
          <w:color w:val="000000"/>
          <w:sz w:val="22"/>
          <w:szCs w:val="22"/>
          <w:lang w:val="sr-Cyrl-CS"/>
        </w:rPr>
        <w:t>.</w:t>
      </w:r>
      <w:r w:rsidRPr="00E56820">
        <w:rPr>
          <w:color w:val="000000"/>
          <w:sz w:val="22"/>
          <w:szCs w:val="22"/>
          <w:lang w:val="sr-Cyrl-CS"/>
        </w:rPr>
        <w:t>809  решења о усвајању, 1</w:t>
      </w:r>
      <w:r w:rsidR="00EC5B5D">
        <w:rPr>
          <w:color w:val="000000"/>
          <w:sz w:val="22"/>
          <w:szCs w:val="22"/>
          <w:lang w:val="sr-Cyrl-CS"/>
        </w:rPr>
        <w:t>.</w:t>
      </w:r>
      <w:r w:rsidRPr="00E56820">
        <w:rPr>
          <w:color w:val="000000"/>
          <w:sz w:val="22"/>
          <w:szCs w:val="22"/>
          <w:lang w:val="sr-Cyrl-CS"/>
        </w:rPr>
        <w:t>946 решења о делимичном усвајању, 317 решење о одбијању, а због неиспуњености услова за регистрацију из члана 14. Закона о поступку регистрације, донето је 15</w:t>
      </w:r>
      <w:r w:rsidR="00EC5B5D">
        <w:rPr>
          <w:color w:val="000000"/>
          <w:sz w:val="22"/>
          <w:szCs w:val="22"/>
          <w:lang w:val="sr-Cyrl-CS"/>
        </w:rPr>
        <w:t>.</w:t>
      </w:r>
      <w:r w:rsidRPr="00E56820">
        <w:rPr>
          <w:color w:val="000000"/>
          <w:sz w:val="22"/>
          <w:szCs w:val="22"/>
          <w:lang w:val="sr-Cyrl-CS"/>
        </w:rPr>
        <w:t>145 решења о одбачају, што је у односу на 2015. годину, када је тај број износио 16</w:t>
      </w:r>
      <w:r w:rsidR="00EC5B5D">
        <w:rPr>
          <w:color w:val="000000"/>
          <w:sz w:val="22"/>
          <w:szCs w:val="22"/>
          <w:lang w:val="sr-Cyrl-CS"/>
        </w:rPr>
        <w:t>.</w:t>
      </w:r>
      <w:r w:rsidRPr="00E56820">
        <w:rPr>
          <w:color w:val="000000"/>
          <w:sz w:val="22"/>
          <w:szCs w:val="22"/>
          <w:lang w:val="sr-Cyrl-CS"/>
        </w:rPr>
        <w:t>926, за 10,5% мање.</w:t>
      </w:r>
      <w:bookmarkEnd w:id="33"/>
      <w:bookmarkEnd w:id="34"/>
    </w:p>
    <w:p w:rsidR="000C4B5B" w:rsidRDefault="000C4B5B" w:rsidP="000E7CAF">
      <w:pPr>
        <w:jc w:val="both"/>
        <w:rPr>
          <w:color w:val="000000"/>
          <w:sz w:val="22"/>
          <w:szCs w:val="22"/>
          <w:lang w:val="sr-Cyrl-CS"/>
        </w:rPr>
      </w:pPr>
    </w:p>
    <w:p w:rsidR="000E7CAF" w:rsidRPr="00E56820" w:rsidRDefault="000E7CAF" w:rsidP="000E7CAF">
      <w:pPr>
        <w:jc w:val="both"/>
        <w:rPr>
          <w:color w:val="000000"/>
          <w:sz w:val="22"/>
          <w:szCs w:val="22"/>
          <w:lang w:val="sr-Cyrl-CS"/>
        </w:rPr>
      </w:pPr>
    </w:p>
    <w:tbl>
      <w:tblPr>
        <w:tblStyle w:val="MediumList2-Accent1"/>
        <w:tblW w:w="9371" w:type="dxa"/>
        <w:tblLook w:val="04E0"/>
      </w:tblPr>
      <w:tblGrid>
        <w:gridCol w:w="7812"/>
        <w:gridCol w:w="1559"/>
      </w:tblGrid>
      <w:tr w:rsidR="000E7CAF" w:rsidRPr="00E56820" w:rsidTr="000E7CAF">
        <w:trPr>
          <w:cnfStyle w:val="100000000000"/>
          <w:trHeight w:val="298"/>
        </w:trPr>
        <w:tc>
          <w:tcPr>
            <w:cnfStyle w:val="001000000100"/>
            <w:tcW w:w="7812" w:type="dxa"/>
            <w:noWrap/>
            <w:hideMark/>
          </w:tcPr>
          <w:p w:rsidR="000E7CAF" w:rsidRPr="00E56820" w:rsidRDefault="000E7CAF" w:rsidP="000E7CAF">
            <w:pPr>
              <w:rPr>
                <w:b/>
                <w:bCs/>
                <w:sz w:val="22"/>
                <w:szCs w:val="22"/>
                <w:lang w:val="sr-Cyrl-CS"/>
              </w:rPr>
            </w:pPr>
            <w:r w:rsidRPr="00E56820">
              <w:rPr>
                <w:b/>
                <w:bCs/>
                <w:sz w:val="22"/>
                <w:szCs w:val="22"/>
                <w:lang w:val="sr-Cyrl-CS"/>
              </w:rPr>
              <w:t>Преглед предмета са решењем о усвајању</w:t>
            </w:r>
          </w:p>
        </w:tc>
        <w:tc>
          <w:tcPr>
            <w:tcW w:w="1559" w:type="dxa"/>
            <w:noWrap/>
            <w:hideMark/>
          </w:tcPr>
          <w:p w:rsidR="000E7CAF" w:rsidRPr="00E56820" w:rsidRDefault="000E7CAF" w:rsidP="000E7CAF">
            <w:pPr>
              <w:cnfStyle w:val="100000000000"/>
              <w:rPr>
                <w:b/>
                <w:bCs/>
                <w:sz w:val="22"/>
                <w:szCs w:val="22"/>
                <w:lang w:val="sr-Cyrl-CS"/>
              </w:rPr>
            </w:pPr>
            <w:r w:rsidRPr="00E56820">
              <w:rPr>
                <w:b/>
                <w:bCs/>
                <w:sz w:val="22"/>
                <w:szCs w:val="22"/>
                <w:lang w:val="sr-Cyrl-CS"/>
              </w:rPr>
              <w:t> </w:t>
            </w:r>
          </w:p>
        </w:tc>
      </w:tr>
      <w:tr w:rsidR="000E7CAF" w:rsidRPr="00E56820" w:rsidTr="000E7CAF">
        <w:trPr>
          <w:cnfStyle w:val="000000100000"/>
          <w:trHeight w:val="298"/>
        </w:trPr>
        <w:tc>
          <w:tcPr>
            <w:cnfStyle w:val="001000000000"/>
            <w:tcW w:w="7812" w:type="dxa"/>
            <w:noWrap/>
            <w:hideMark/>
          </w:tcPr>
          <w:p w:rsidR="000E7CAF" w:rsidRPr="00E56820" w:rsidRDefault="000E7CAF" w:rsidP="000E7CAF">
            <w:pPr>
              <w:rPr>
                <w:sz w:val="22"/>
                <w:szCs w:val="22"/>
                <w:lang w:val="sr-Cyrl-CS"/>
              </w:rPr>
            </w:pPr>
            <w:r w:rsidRPr="00E56820">
              <w:rPr>
                <w:sz w:val="22"/>
                <w:szCs w:val="22"/>
                <w:lang w:val="sr-Cyrl-CS"/>
              </w:rPr>
              <w:t>Промена података привредног друштва</w:t>
            </w:r>
          </w:p>
        </w:tc>
        <w:tc>
          <w:tcPr>
            <w:tcW w:w="1559"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43</w:t>
            </w:r>
            <w:r w:rsidR="00EC5B5D">
              <w:rPr>
                <w:sz w:val="22"/>
                <w:szCs w:val="22"/>
                <w:lang w:val="sr-Cyrl-CS"/>
              </w:rPr>
              <w:t>.</w:t>
            </w:r>
            <w:r w:rsidRPr="00E56820">
              <w:rPr>
                <w:sz w:val="22"/>
                <w:szCs w:val="22"/>
                <w:lang w:val="sr-Cyrl-CS"/>
              </w:rPr>
              <w:t>984</w:t>
            </w:r>
          </w:p>
        </w:tc>
      </w:tr>
      <w:tr w:rsidR="000E7CAF" w:rsidRPr="00E56820" w:rsidTr="000E7CAF">
        <w:trPr>
          <w:trHeight w:val="298"/>
        </w:trPr>
        <w:tc>
          <w:tcPr>
            <w:cnfStyle w:val="001000000000"/>
            <w:tcW w:w="7812" w:type="dxa"/>
            <w:noWrap/>
            <w:hideMark/>
          </w:tcPr>
          <w:p w:rsidR="000E7CAF" w:rsidRPr="00E56820" w:rsidRDefault="000E7CAF" w:rsidP="000E7CAF">
            <w:pPr>
              <w:rPr>
                <w:sz w:val="22"/>
                <w:szCs w:val="22"/>
                <w:lang w:val="sr-Cyrl-CS"/>
              </w:rPr>
            </w:pPr>
            <w:r w:rsidRPr="00E56820">
              <w:rPr>
                <w:sz w:val="22"/>
                <w:szCs w:val="22"/>
                <w:lang w:val="sr-Cyrl-CS"/>
              </w:rPr>
              <w:t>Оснивање привредног друштва</w:t>
            </w:r>
          </w:p>
        </w:tc>
        <w:tc>
          <w:tcPr>
            <w:tcW w:w="1559"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8</w:t>
            </w:r>
            <w:r w:rsidR="00EC5B5D">
              <w:rPr>
                <w:sz w:val="22"/>
                <w:szCs w:val="22"/>
                <w:lang w:val="sr-Cyrl-CS"/>
              </w:rPr>
              <w:t>.</w:t>
            </w:r>
            <w:r w:rsidRPr="00E56820">
              <w:rPr>
                <w:sz w:val="22"/>
                <w:szCs w:val="22"/>
                <w:lang w:val="sr-Cyrl-CS"/>
              </w:rPr>
              <w:t>430</w:t>
            </w:r>
          </w:p>
        </w:tc>
      </w:tr>
      <w:tr w:rsidR="000E7CAF" w:rsidRPr="00E56820" w:rsidTr="000E7CAF">
        <w:trPr>
          <w:cnfStyle w:val="000000100000"/>
          <w:trHeight w:val="298"/>
        </w:trPr>
        <w:tc>
          <w:tcPr>
            <w:cnfStyle w:val="001000000000"/>
            <w:tcW w:w="7812" w:type="dxa"/>
            <w:noWrap/>
            <w:hideMark/>
          </w:tcPr>
          <w:p w:rsidR="000E7CAF" w:rsidRPr="00E56820" w:rsidRDefault="000E7CAF" w:rsidP="000E7CAF">
            <w:pPr>
              <w:rPr>
                <w:sz w:val="22"/>
                <w:szCs w:val="22"/>
                <w:lang w:val="sr-Cyrl-CS"/>
              </w:rPr>
            </w:pPr>
            <w:r w:rsidRPr="00E56820">
              <w:rPr>
                <w:sz w:val="22"/>
                <w:szCs w:val="22"/>
                <w:lang w:val="sr-Cyrl-CS"/>
              </w:rPr>
              <w:t>Брисање привредног друштва</w:t>
            </w:r>
          </w:p>
        </w:tc>
        <w:tc>
          <w:tcPr>
            <w:tcW w:w="1559"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2</w:t>
            </w:r>
            <w:r w:rsidR="00EC5B5D">
              <w:rPr>
                <w:sz w:val="22"/>
                <w:szCs w:val="22"/>
                <w:lang w:val="sr-Cyrl-CS"/>
              </w:rPr>
              <w:t>.</w:t>
            </w:r>
            <w:r w:rsidRPr="00E56820">
              <w:rPr>
                <w:sz w:val="22"/>
                <w:szCs w:val="22"/>
                <w:lang w:val="sr-Cyrl-CS"/>
              </w:rPr>
              <w:t>463</w:t>
            </w:r>
          </w:p>
        </w:tc>
      </w:tr>
      <w:tr w:rsidR="000E7CAF" w:rsidRPr="00E56820" w:rsidTr="000E7CAF">
        <w:trPr>
          <w:trHeight w:val="298"/>
        </w:trPr>
        <w:tc>
          <w:tcPr>
            <w:cnfStyle w:val="001000000000"/>
            <w:tcW w:w="7812" w:type="dxa"/>
            <w:noWrap/>
            <w:hideMark/>
          </w:tcPr>
          <w:p w:rsidR="000E7CAF" w:rsidRPr="00E56820" w:rsidRDefault="000E7CAF" w:rsidP="000E7CAF">
            <w:pPr>
              <w:rPr>
                <w:sz w:val="22"/>
                <w:szCs w:val="22"/>
                <w:lang w:val="sr-Cyrl-CS"/>
              </w:rPr>
            </w:pPr>
            <w:r w:rsidRPr="00E56820">
              <w:rPr>
                <w:sz w:val="22"/>
                <w:szCs w:val="22"/>
                <w:lang w:val="sr-Cyrl-CS"/>
              </w:rPr>
              <w:t>Техничка корекција привредног друштва</w:t>
            </w:r>
          </w:p>
        </w:tc>
        <w:tc>
          <w:tcPr>
            <w:tcW w:w="1559"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1</w:t>
            </w:r>
            <w:r w:rsidR="00EC5B5D">
              <w:rPr>
                <w:sz w:val="22"/>
                <w:szCs w:val="22"/>
                <w:lang w:val="sr-Cyrl-CS"/>
              </w:rPr>
              <w:t>.</w:t>
            </w:r>
            <w:r w:rsidRPr="00E56820">
              <w:rPr>
                <w:sz w:val="22"/>
                <w:szCs w:val="22"/>
                <w:lang w:val="sr-Cyrl-CS"/>
              </w:rPr>
              <w:t>907</w:t>
            </w:r>
          </w:p>
        </w:tc>
      </w:tr>
      <w:tr w:rsidR="000E7CAF" w:rsidRPr="00E56820" w:rsidTr="000E7CAF">
        <w:trPr>
          <w:cnfStyle w:val="000000100000"/>
          <w:trHeight w:val="298"/>
        </w:trPr>
        <w:tc>
          <w:tcPr>
            <w:cnfStyle w:val="001000000000"/>
            <w:tcW w:w="7812" w:type="dxa"/>
            <w:noWrap/>
            <w:hideMark/>
          </w:tcPr>
          <w:p w:rsidR="000E7CAF" w:rsidRPr="00E56820" w:rsidRDefault="000E7CAF" w:rsidP="000E7CAF">
            <w:pPr>
              <w:rPr>
                <w:sz w:val="22"/>
                <w:szCs w:val="22"/>
                <w:lang w:val="sr-Cyrl-CS"/>
              </w:rPr>
            </w:pPr>
            <w:r w:rsidRPr="00E56820">
              <w:rPr>
                <w:sz w:val="22"/>
                <w:szCs w:val="22"/>
                <w:lang w:val="sr-Cyrl-CS"/>
              </w:rPr>
              <w:t>Исправка података привредног друштва</w:t>
            </w:r>
          </w:p>
        </w:tc>
        <w:tc>
          <w:tcPr>
            <w:tcW w:w="1559"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1</w:t>
            </w:r>
            <w:r w:rsidR="00EC5B5D">
              <w:rPr>
                <w:sz w:val="22"/>
                <w:szCs w:val="22"/>
                <w:lang w:val="sr-Cyrl-CS"/>
              </w:rPr>
              <w:t>.</w:t>
            </w:r>
            <w:r w:rsidRPr="00E56820">
              <w:rPr>
                <w:sz w:val="22"/>
                <w:szCs w:val="22"/>
                <w:lang w:val="sr-Cyrl-CS"/>
              </w:rPr>
              <w:t>542</w:t>
            </w:r>
          </w:p>
        </w:tc>
      </w:tr>
      <w:tr w:rsidR="000E7CAF" w:rsidRPr="00E56820" w:rsidTr="000E7CAF">
        <w:trPr>
          <w:trHeight w:val="298"/>
        </w:trPr>
        <w:tc>
          <w:tcPr>
            <w:cnfStyle w:val="001000000000"/>
            <w:tcW w:w="7812" w:type="dxa"/>
            <w:noWrap/>
            <w:hideMark/>
          </w:tcPr>
          <w:p w:rsidR="000E7CAF" w:rsidRPr="00E56820" w:rsidRDefault="000E7CAF" w:rsidP="000E7CAF">
            <w:pPr>
              <w:rPr>
                <w:sz w:val="22"/>
                <w:szCs w:val="22"/>
                <w:lang w:val="sr-Cyrl-CS"/>
              </w:rPr>
            </w:pPr>
            <w:r w:rsidRPr="00E56820">
              <w:rPr>
                <w:sz w:val="22"/>
                <w:szCs w:val="22"/>
                <w:lang w:val="sr-Cyrl-CS"/>
              </w:rPr>
              <w:t>Резервација назива</w:t>
            </w:r>
          </w:p>
        </w:tc>
        <w:tc>
          <w:tcPr>
            <w:tcW w:w="1559"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1</w:t>
            </w:r>
            <w:r w:rsidR="00EC5B5D">
              <w:rPr>
                <w:sz w:val="22"/>
                <w:szCs w:val="22"/>
                <w:lang w:val="sr-Cyrl-CS"/>
              </w:rPr>
              <w:t>.</w:t>
            </w:r>
            <w:r w:rsidRPr="00E56820">
              <w:rPr>
                <w:sz w:val="22"/>
                <w:szCs w:val="22"/>
                <w:lang w:val="sr-Cyrl-CS"/>
              </w:rPr>
              <w:t>360</w:t>
            </w:r>
          </w:p>
        </w:tc>
      </w:tr>
      <w:tr w:rsidR="000E7CAF" w:rsidRPr="00E56820" w:rsidTr="000E7CAF">
        <w:trPr>
          <w:cnfStyle w:val="000000100000"/>
          <w:trHeight w:val="298"/>
        </w:trPr>
        <w:tc>
          <w:tcPr>
            <w:cnfStyle w:val="001000000000"/>
            <w:tcW w:w="7812" w:type="dxa"/>
            <w:noWrap/>
            <w:hideMark/>
          </w:tcPr>
          <w:p w:rsidR="000E7CAF" w:rsidRPr="00E56820" w:rsidRDefault="000E7CAF" w:rsidP="000E7CAF">
            <w:pPr>
              <w:rPr>
                <w:sz w:val="22"/>
                <w:szCs w:val="22"/>
                <w:lang w:val="sr-Cyrl-CS"/>
              </w:rPr>
            </w:pPr>
            <w:r w:rsidRPr="00E56820">
              <w:rPr>
                <w:sz w:val="22"/>
                <w:szCs w:val="22"/>
                <w:lang w:val="sr-Cyrl-CS"/>
              </w:rPr>
              <w:t>Препис решења</w:t>
            </w:r>
          </w:p>
        </w:tc>
        <w:tc>
          <w:tcPr>
            <w:tcW w:w="1559"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760</w:t>
            </w:r>
          </w:p>
        </w:tc>
      </w:tr>
      <w:tr w:rsidR="000E7CAF" w:rsidRPr="00E56820" w:rsidTr="000E7CAF">
        <w:trPr>
          <w:trHeight w:val="298"/>
        </w:trPr>
        <w:tc>
          <w:tcPr>
            <w:cnfStyle w:val="001000000000"/>
            <w:tcW w:w="7812" w:type="dxa"/>
            <w:noWrap/>
            <w:hideMark/>
          </w:tcPr>
          <w:p w:rsidR="000E7CAF" w:rsidRPr="00E56820" w:rsidRDefault="000E7CAF" w:rsidP="000E7CAF">
            <w:pPr>
              <w:rPr>
                <w:sz w:val="22"/>
                <w:szCs w:val="22"/>
                <w:lang w:val="sr-Cyrl-CS"/>
              </w:rPr>
            </w:pPr>
            <w:r w:rsidRPr="00E56820">
              <w:rPr>
                <w:sz w:val="22"/>
                <w:szCs w:val="22"/>
                <w:lang w:val="sr-Cyrl-CS"/>
              </w:rPr>
              <w:t>Поновни поступак по жалби</w:t>
            </w:r>
          </w:p>
        </w:tc>
        <w:tc>
          <w:tcPr>
            <w:tcW w:w="1559"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665</w:t>
            </w:r>
          </w:p>
        </w:tc>
      </w:tr>
      <w:tr w:rsidR="000E7CAF" w:rsidRPr="00E56820" w:rsidTr="000E7CAF">
        <w:trPr>
          <w:cnfStyle w:val="000000100000"/>
          <w:trHeight w:val="298"/>
        </w:trPr>
        <w:tc>
          <w:tcPr>
            <w:cnfStyle w:val="001000000000"/>
            <w:tcW w:w="7812" w:type="dxa"/>
            <w:noWrap/>
            <w:hideMark/>
          </w:tcPr>
          <w:p w:rsidR="000E7CAF" w:rsidRPr="00E56820" w:rsidRDefault="000E7CAF" w:rsidP="000E7CAF">
            <w:pPr>
              <w:rPr>
                <w:sz w:val="22"/>
                <w:szCs w:val="22"/>
                <w:lang w:val="sr-Cyrl-CS"/>
              </w:rPr>
            </w:pPr>
            <w:r w:rsidRPr="00E56820">
              <w:rPr>
                <w:sz w:val="22"/>
                <w:szCs w:val="22"/>
                <w:lang w:val="sr-Cyrl-CS"/>
              </w:rPr>
              <w:t>Упис делатности удружења</w:t>
            </w:r>
          </w:p>
        </w:tc>
        <w:tc>
          <w:tcPr>
            <w:tcW w:w="1559"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252</w:t>
            </w:r>
          </w:p>
        </w:tc>
      </w:tr>
      <w:tr w:rsidR="000E7CAF" w:rsidRPr="00E56820" w:rsidTr="000E7CAF">
        <w:trPr>
          <w:trHeight w:val="298"/>
        </w:trPr>
        <w:tc>
          <w:tcPr>
            <w:cnfStyle w:val="001000000000"/>
            <w:tcW w:w="7812" w:type="dxa"/>
            <w:noWrap/>
            <w:hideMark/>
          </w:tcPr>
          <w:p w:rsidR="000E7CAF" w:rsidRPr="00E56820" w:rsidRDefault="000E7CAF" w:rsidP="000E7CAF">
            <w:pPr>
              <w:rPr>
                <w:sz w:val="22"/>
                <w:szCs w:val="22"/>
                <w:lang w:val="sr-Cyrl-CS"/>
              </w:rPr>
            </w:pPr>
            <w:r w:rsidRPr="00E56820">
              <w:rPr>
                <w:sz w:val="22"/>
                <w:szCs w:val="22"/>
                <w:lang w:val="sr-Cyrl-CS"/>
              </w:rPr>
              <w:t>Одустанак</w:t>
            </w:r>
          </w:p>
        </w:tc>
        <w:tc>
          <w:tcPr>
            <w:tcW w:w="1559"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213</w:t>
            </w:r>
          </w:p>
        </w:tc>
      </w:tr>
      <w:tr w:rsidR="000E7CAF" w:rsidRPr="00E56820" w:rsidTr="000E7CAF">
        <w:trPr>
          <w:cnfStyle w:val="000000100000"/>
          <w:trHeight w:val="298"/>
        </w:trPr>
        <w:tc>
          <w:tcPr>
            <w:cnfStyle w:val="001000000000"/>
            <w:tcW w:w="7812" w:type="dxa"/>
            <w:noWrap/>
            <w:hideMark/>
          </w:tcPr>
          <w:p w:rsidR="000E7CAF" w:rsidRPr="00E56820" w:rsidRDefault="000E7CAF" w:rsidP="000E7CAF">
            <w:pPr>
              <w:rPr>
                <w:sz w:val="22"/>
                <w:szCs w:val="22"/>
                <w:lang w:val="sr-Cyrl-CS"/>
              </w:rPr>
            </w:pPr>
            <w:r w:rsidRPr="00E56820">
              <w:rPr>
                <w:sz w:val="22"/>
                <w:szCs w:val="22"/>
                <w:lang w:val="sr-Cyrl-CS"/>
              </w:rPr>
              <w:t>Обнова резервације назива</w:t>
            </w:r>
          </w:p>
        </w:tc>
        <w:tc>
          <w:tcPr>
            <w:tcW w:w="1559"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127</w:t>
            </w:r>
          </w:p>
        </w:tc>
      </w:tr>
      <w:tr w:rsidR="000E7CAF" w:rsidRPr="00E56820" w:rsidTr="000E7CAF">
        <w:trPr>
          <w:trHeight w:val="298"/>
        </w:trPr>
        <w:tc>
          <w:tcPr>
            <w:cnfStyle w:val="001000000000"/>
            <w:tcW w:w="7812" w:type="dxa"/>
            <w:noWrap/>
            <w:hideMark/>
          </w:tcPr>
          <w:p w:rsidR="000E7CAF" w:rsidRPr="00E56820" w:rsidRDefault="000E7CAF" w:rsidP="000E7CAF">
            <w:pPr>
              <w:rPr>
                <w:sz w:val="22"/>
                <w:szCs w:val="22"/>
                <w:lang w:val="sr-Cyrl-CS"/>
              </w:rPr>
            </w:pPr>
            <w:r w:rsidRPr="00E56820">
              <w:rPr>
                <w:sz w:val="22"/>
                <w:szCs w:val="22"/>
                <w:lang w:val="sr-Cyrl-CS"/>
              </w:rPr>
              <w:t>Укидање одлуке</w:t>
            </w:r>
          </w:p>
        </w:tc>
        <w:tc>
          <w:tcPr>
            <w:tcW w:w="1559"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95</w:t>
            </w:r>
          </w:p>
        </w:tc>
      </w:tr>
      <w:tr w:rsidR="000E7CAF" w:rsidRPr="00E56820" w:rsidTr="000E7CAF">
        <w:trPr>
          <w:cnfStyle w:val="000000100000"/>
          <w:trHeight w:val="298"/>
        </w:trPr>
        <w:tc>
          <w:tcPr>
            <w:cnfStyle w:val="001000000000"/>
            <w:tcW w:w="7812" w:type="dxa"/>
            <w:noWrap/>
            <w:hideMark/>
          </w:tcPr>
          <w:p w:rsidR="000E7CAF" w:rsidRPr="00E56820" w:rsidRDefault="000E7CAF" w:rsidP="000E7CAF">
            <w:pPr>
              <w:rPr>
                <w:sz w:val="22"/>
                <w:szCs w:val="22"/>
                <w:lang w:val="sr-Cyrl-CS"/>
              </w:rPr>
            </w:pPr>
            <w:r w:rsidRPr="00E56820">
              <w:rPr>
                <w:sz w:val="22"/>
                <w:szCs w:val="22"/>
                <w:lang w:val="sr-Cyrl-CS"/>
              </w:rPr>
              <w:t>Превођење привредног друштва</w:t>
            </w:r>
          </w:p>
        </w:tc>
        <w:tc>
          <w:tcPr>
            <w:tcW w:w="1559"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6</w:t>
            </w:r>
          </w:p>
        </w:tc>
      </w:tr>
      <w:tr w:rsidR="000E7CAF" w:rsidRPr="00E56820" w:rsidTr="000E7CAF">
        <w:trPr>
          <w:trHeight w:val="298"/>
        </w:trPr>
        <w:tc>
          <w:tcPr>
            <w:cnfStyle w:val="001000000000"/>
            <w:tcW w:w="7812" w:type="dxa"/>
            <w:noWrap/>
            <w:hideMark/>
          </w:tcPr>
          <w:p w:rsidR="000E7CAF" w:rsidRPr="00E56820" w:rsidRDefault="000E7CAF" w:rsidP="000E7CAF">
            <w:pPr>
              <w:rPr>
                <w:sz w:val="22"/>
                <w:szCs w:val="22"/>
                <w:lang w:val="sr-Cyrl-CS"/>
              </w:rPr>
            </w:pPr>
            <w:r w:rsidRPr="00E56820">
              <w:rPr>
                <w:sz w:val="22"/>
                <w:szCs w:val="22"/>
                <w:lang w:val="sr-Cyrl-CS"/>
              </w:rPr>
              <w:t>Пренос резервације назива</w:t>
            </w:r>
          </w:p>
        </w:tc>
        <w:tc>
          <w:tcPr>
            <w:tcW w:w="1559"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5</w:t>
            </w:r>
          </w:p>
        </w:tc>
      </w:tr>
      <w:tr w:rsidR="000E7CAF" w:rsidRPr="00E56820" w:rsidTr="000E7CAF">
        <w:trPr>
          <w:cnfStyle w:val="010000000000"/>
          <w:trHeight w:val="298"/>
        </w:trPr>
        <w:tc>
          <w:tcPr>
            <w:cnfStyle w:val="001000000001"/>
            <w:tcW w:w="7812" w:type="dxa"/>
            <w:noWrap/>
            <w:hideMark/>
          </w:tcPr>
          <w:p w:rsidR="000E7CAF" w:rsidRPr="00E56820" w:rsidRDefault="000E7CAF" w:rsidP="000E7CAF">
            <w:pPr>
              <w:jc w:val="right"/>
              <w:rPr>
                <w:b/>
                <w:bCs/>
                <w:sz w:val="22"/>
                <w:szCs w:val="22"/>
                <w:lang w:val="sr-Cyrl-CS"/>
              </w:rPr>
            </w:pPr>
            <w:r w:rsidRPr="00E56820">
              <w:rPr>
                <w:b/>
                <w:bCs/>
                <w:sz w:val="22"/>
                <w:szCs w:val="22"/>
                <w:lang w:val="sr-Cyrl-CS"/>
              </w:rPr>
              <w:t>Укупно</w:t>
            </w:r>
          </w:p>
        </w:tc>
        <w:tc>
          <w:tcPr>
            <w:tcW w:w="1559" w:type="dxa"/>
            <w:noWrap/>
            <w:hideMark/>
          </w:tcPr>
          <w:p w:rsidR="000E7CAF" w:rsidRPr="00E56820" w:rsidRDefault="000E7CAF" w:rsidP="000E7CAF">
            <w:pPr>
              <w:jc w:val="right"/>
              <w:cnfStyle w:val="010000000000"/>
              <w:rPr>
                <w:b/>
                <w:bCs/>
                <w:sz w:val="22"/>
                <w:szCs w:val="22"/>
                <w:lang w:val="sr-Cyrl-CS"/>
              </w:rPr>
            </w:pPr>
            <w:r w:rsidRPr="00E56820">
              <w:rPr>
                <w:b/>
                <w:bCs/>
                <w:sz w:val="22"/>
                <w:szCs w:val="22"/>
                <w:lang w:val="sr-Cyrl-CS"/>
              </w:rPr>
              <w:t>61</w:t>
            </w:r>
            <w:r w:rsidR="00EC5B5D">
              <w:rPr>
                <w:b/>
                <w:bCs/>
                <w:sz w:val="22"/>
                <w:szCs w:val="22"/>
                <w:lang w:val="sr-Cyrl-CS"/>
              </w:rPr>
              <w:t>.</w:t>
            </w:r>
            <w:r w:rsidRPr="00E56820">
              <w:rPr>
                <w:b/>
                <w:bCs/>
                <w:sz w:val="22"/>
                <w:szCs w:val="22"/>
                <w:lang w:val="sr-Cyrl-CS"/>
              </w:rPr>
              <w:t>809</w:t>
            </w:r>
          </w:p>
        </w:tc>
      </w:tr>
    </w:tbl>
    <w:p w:rsidR="000E7CAF" w:rsidRPr="00E56820" w:rsidRDefault="000E7CAF" w:rsidP="000E7CAF">
      <w:pPr>
        <w:jc w:val="both"/>
        <w:rPr>
          <w:color w:val="FF0000"/>
          <w:sz w:val="22"/>
          <w:szCs w:val="22"/>
          <w:lang w:val="sr-Cyrl-CS"/>
        </w:rPr>
      </w:pPr>
    </w:p>
    <w:p w:rsidR="000C4B5B" w:rsidRDefault="000C4B5B" w:rsidP="000E7CAF">
      <w:pPr>
        <w:jc w:val="both"/>
        <w:rPr>
          <w:sz w:val="22"/>
          <w:szCs w:val="22"/>
          <w:lang w:val="sr-Cyrl-CS"/>
        </w:rPr>
      </w:pPr>
    </w:p>
    <w:p w:rsidR="000E7CAF" w:rsidRPr="00E56820" w:rsidRDefault="000E7CAF" w:rsidP="000E7CAF">
      <w:pPr>
        <w:jc w:val="both"/>
        <w:rPr>
          <w:color w:val="A6A6A6"/>
          <w:sz w:val="22"/>
          <w:szCs w:val="22"/>
          <w:lang w:val="sr-Cyrl-CS"/>
        </w:rPr>
      </w:pPr>
      <w:r w:rsidRPr="00E56820">
        <w:rPr>
          <w:sz w:val="22"/>
          <w:szCs w:val="22"/>
          <w:lang w:val="sr-Cyrl-CS"/>
        </w:rPr>
        <w:t>У току 2016. године изјављено је 419 жалби на решења Регистра привредних субјеката, донетих у поступку регистрације промена код привредних друштава од чега је надлежни другостепени орган, одлучујући по жалбама, донео решења којима се жалба одбија у 133 предмета, а у 113 предмета жалбе су усвојене. У сопственој надлежности регистратор  је донео одлуку, односно усвојио жалбу у својој надлежности, у 96 предмета. Због одустанка странке од жалбе у 20 предмета је поступак обустављен, док је у 57 предмета жалба одбачена. На дан 31.12.2016. године, о 19 изјављених жалби, у оквиру законом прописаног рока, још није донета одлука</w:t>
      </w:r>
      <w:r w:rsidRPr="00E56820">
        <w:rPr>
          <w:color w:val="A6A6A6"/>
          <w:sz w:val="22"/>
          <w:szCs w:val="22"/>
          <w:lang w:val="sr-Cyrl-CS"/>
        </w:rPr>
        <w:t>.</w:t>
      </w:r>
    </w:p>
    <w:p w:rsidR="000E7CAF" w:rsidRPr="00E56820" w:rsidRDefault="000E7CAF" w:rsidP="000E7CAF">
      <w:pPr>
        <w:jc w:val="both"/>
        <w:rPr>
          <w:color w:val="A6A6A6"/>
          <w:sz w:val="22"/>
          <w:szCs w:val="22"/>
          <w:lang w:val="sr-Cyrl-CS"/>
        </w:rPr>
      </w:pPr>
    </w:p>
    <w:p w:rsidR="006C5E4D" w:rsidRDefault="000E7CAF" w:rsidP="000E7CAF">
      <w:pPr>
        <w:jc w:val="both"/>
        <w:rPr>
          <w:sz w:val="22"/>
          <w:szCs w:val="22"/>
          <w:lang w:val="sr-Cyrl-CS"/>
        </w:rPr>
      </w:pPr>
      <w:r w:rsidRPr="00E56820">
        <w:rPr>
          <w:sz w:val="22"/>
          <w:szCs w:val="22"/>
          <w:lang w:val="sr-Cyrl-CS"/>
        </w:rPr>
        <w:t xml:space="preserve">На дан 31.12.2016. године у Регистру привредних субјеката регистровано је </w:t>
      </w:r>
      <w:r w:rsidRPr="00E56820">
        <w:rPr>
          <w:bCs/>
          <w:sz w:val="22"/>
          <w:szCs w:val="22"/>
          <w:lang w:val="sr-Cyrl-CS"/>
        </w:rPr>
        <w:t>125</w:t>
      </w:r>
      <w:r w:rsidR="00EC5B5D">
        <w:rPr>
          <w:bCs/>
          <w:sz w:val="22"/>
          <w:szCs w:val="22"/>
          <w:lang w:val="sr-Cyrl-CS"/>
        </w:rPr>
        <w:t>.</w:t>
      </w:r>
      <w:r w:rsidRPr="00E56820">
        <w:rPr>
          <w:bCs/>
          <w:sz w:val="22"/>
          <w:szCs w:val="22"/>
          <w:lang w:val="sr-Cyrl-CS"/>
        </w:rPr>
        <w:t xml:space="preserve">659 </w:t>
      </w:r>
      <w:r w:rsidRPr="00E56820">
        <w:rPr>
          <w:sz w:val="22"/>
          <w:szCs w:val="22"/>
          <w:lang w:val="sr-Cyrl-CS"/>
        </w:rPr>
        <w:t>активних привредних друштава.</w:t>
      </w:r>
    </w:p>
    <w:p w:rsidR="000C4B5B" w:rsidRPr="00442453" w:rsidRDefault="000C4B5B" w:rsidP="000E7CAF">
      <w:pPr>
        <w:jc w:val="both"/>
        <w:rPr>
          <w:color w:val="808080" w:themeColor="background1" w:themeShade="80"/>
          <w:sz w:val="22"/>
          <w:szCs w:val="22"/>
          <w:lang w:val="sr-Cyrl-CS"/>
        </w:rPr>
      </w:pPr>
    </w:p>
    <w:p w:rsidR="006C5E4D" w:rsidRPr="000E7CAF" w:rsidRDefault="006C5E4D" w:rsidP="006C5E4D">
      <w:pPr>
        <w:pStyle w:val="Heading3"/>
        <w:rPr>
          <w:rFonts w:ascii="Times New Roman" w:hAnsi="Times New Roman"/>
          <w:color w:val="000000" w:themeColor="text1"/>
          <w:sz w:val="22"/>
          <w:szCs w:val="22"/>
          <w:lang w:val="sr-Cyrl-CS"/>
        </w:rPr>
      </w:pPr>
      <w:bookmarkStart w:id="35" w:name="_Toc223237332"/>
      <w:bookmarkStart w:id="36" w:name="_Toc442947002"/>
      <w:bookmarkStart w:id="37" w:name="_Toc475365362"/>
      <w:r w:rsidRPr="000E7CAF">
        <w:rPr>
          <w:rFonts w:ascii="Times New Roman" w:hAnsi="Times New Roman"/>
          <w:color w:val="000000" w:themeColor="text1"/>
          <w:sz w:val="22"/>
          <w:szCs w:val="22"/>
          <w:lang w:val="sr-Cyrl-CS"/>
        </w:rPr>
        <w:t>б)</w:t>
      </w:r>
      <w:r w:rsidRPr="000E7CAF">
        <w:rPr>
          <w:rFonts w:ascii="Times New Roman" w:hAnsi="Times New Roman"/>
          <w:color w:val="000000" w:themeColor="text1"/>
          <w:sz w:val="22"/>
          <w:szCs w:val="22"/>
          <w:lang w:val="sr-Cyrl-CS"/>
        </w:rPr>
        <w:tab/>
        <w:t>Послови регистрације предузетника</w:t>
      </w:r>
      <w:bookmarkEnd w:id="35"/>
      <w:bookmarkEnd w:id="36"/>
      <w:bookmarkEnd w:id="37"/>
      <w:r w:rsidRPr="000E7CAF">
        <w:rPr>
          <w:rFonts w:ascii="Times New Roman" w:hAnsi="Times New Roman"/>
          <w:color w:val="000000" w:themeColor="text1"/>
          <w:sz w:val="22"/>
          <w:szCs w:val="22"/>
          <w:lang w:val="sr-Cyrl-CS"/>
        </w:rPr>
        <w:t xml:space="preserve"> </w:t>
      </w:r>
    </w:p>
    <w:p w:rsidR="006C5E4D" w:rsidRPr="000E7CAF" w:rsidRDefault="006C5E4D" w:rsidP="006C5E4D">
      <w:pPr>
        <w:jc w:val="both"/>
        <w:rPr>
          <w:color w:val="000000" w:themeColor="text1"/>
          <w:sz w:val="22"/>
          <w:szCs w:val="22"/>
          <w:lang w:val="sr-Cyrl-CS"/>
        </w:rPr>
      </w:pPr>
    </w:p>
    <w:p w:rsidR="000E7CAF" w:rsidRPr="00E56820" w:rsidRDefault="000E7CAF" w:rsidP="000E7CAF">
      <w:pPr>
        <w:jc w:val="both"/>
        <w:rPr>
          <w:sz w:val="22"/>
          <w:szCs w:val="22"/>
          <w:lang w:val="sr-Cyrl-CS"/>
        </w:rPr>
      </w:pPr>
      <w:r w:rsidRPr="00E56820">
        <w:rPr>
          <w:sz w:val="22"/>
          <w:szCs w:val="22"/>
          <w:lang w:val="sr-Cyrl-CS"/>
        </w:rPr>
        <w:t>У 2016. години регистровано је 33</w:t>
      </w:r>
      <w:r w:rsidR="00EC5B5D">
        <w:rPr>
          <w:sz w:val="22"/>
          <w:szCs w:val="22"/>
          <w:lang w:val="sr-Cyrl-CS"/>
        </w:rPr>
        <w:t>.</w:t>
      </w:r>
      <w:r w:rsidRPr="00E56820">
        <w:rPr>
          <w:sz w:val="22"/>
          <w:szCs w:val="22"/>
          <w:lang w:val="sr-Cyrl-CS"/>
        </w:rPr>
        <w:t>615 нових предузетника, што је у односу на 2015. годину (33</w:t>
      </w:r>
      <w:r w:rsidR="00EC5B5D">
        <w:rPr>
          <w:sz w:val="22"/>
          <w:szCs w:val="22"/>
          <w:lang w:val="sr-Cyrl-CS"/>
        </w:rPr>
        <w:t>.</w:t>
      </w:r>
      <w:r w:rsidRPr="00E56820">
        <w:rPr>
          <w:sz w:val="22"/>
          <w:szCs w:val="22"/>
          <w:lang w:val="sr-Cyrl-CS"/>
        </w:rPr>
        <w:t>436) више за 0,5%.</w:t>
      </w:r>
    </w:p>
    <w:p w:rsidR="000E7CAF" w:rsidRPr="00E56820" w:rsidRDefault="000E7CAF" w:rsidP="000E7CAF">
      <w:pPr>
        <w:jc w:val="both"/>
        <w:rPr>
          <w:sz w:val="22"/>
          <w:szCs w:val="22"/>
          <w:lang w:val="sr-Cyrl-CS"/>
        </w:rPr>
      </w:pPr>
    </w:p>
    <w:p w:rsidR="000E7CAF" w:rsidRPr="00E56820" w:rsidRDefault="000E7CAF" w:rsidP="000E7CAF">
      <w:pPr>
        <w:jc w:val="both"/>
        <w:rPr>
          <w:sz w:val="22"/>
          <w:szCs w:val="22"/>
          <w:lang w:val="sr-Cyrl-CS"/>
        </w:rPr>
      </w:pPr>
      <w:r w:rsidRPr="00E56820">
        <w:rPr>
          <w:sz w:val="22"/>
          <w:szCs w:val="22"/>
          <w:lang w:val="sr-Cyrl-CS"/>
        </w:rPr>
        <w:t>У 2016. години из Регистра је обрисано 22</w:t>
      </w:r>
      <w:r w:rsidR="00EC5B5D">
        <w:rPr>
          <w:sz w:val="22"/>
          <w:szCs w:val="22"/>
          <w:lang w:val="sr-Cyrl-CS"/>
        </w:rPr>
        <w:t>.</w:t>
      </w:r>
      <w:r w:rsidRPr="00E56820">
        <w:rPr>
          <w:sz w:val="22"/>
          <w:szCs w:val="22"/>
          <w:lang w:val="sr-Cyrl-CS"/>
        </w:rPr>
        <w:t>488 предузетника, што је за 31 % мање него у 2015. години (32</w:t>
      </w:r>
      <w:r w:rsidR="00EC5B5D">
        <w:rPr>
          <w:sz w:val="22"/>
          <w:szCs w:val="22"/>
          <w:lang w:val="sr-Cyrl-CS"/>
        </w:rPr>
        <w:t>.</w:t>
      </w:r>
      <w:r w:rsidRPr="00E56820">
        <w:rPr>
          <w:sz w:val="22"/>
          <w:szCs w:val="22"/>
          <w:lang w:val="sr-Cyrl-CS"/>
        </w:rPr>
        <w:t>613)</w:t>
      </w:r>
    </w:p>
    <w:p w:rsidR="000E7CAF" w:rsidRDefault="000E7CAF" w:rsidP="000E7CAF">
      <w:pPr>
        <w:jc w:val="both"/>
        <w:rPr>
          <w:sz w:val="22"/>
          <w:szCs w:val="22"/>
          <w:lang w:val="sr-Cyrl-CS"/>
        </w:rPr>
      </w:pPr>
    </w:p>
    <w:p w:rsidR="002A7CFB" w:rsidRPr="00E56820" w:rsidRDefault="002A7CFB" w:rsidP="000E7CAF">
      <w:pPr>
        <w:jc w:val="both"/>
        <w:rPr>
          <w:sz w:val="22"/>
          <w:szCs w:val="22"/>
          <w:lang w:val="sr-Cyrl-CS"/>
        </w:rPr>
      </w:pPr>
    </w:p>
    <w:tbl>
      <w:tblPr>
        <w:tblW w:w="0" w:type="auto"/>
        <w:tblBorders>
          <w:insideH w:val="single" w:sz="4" w:space="0" w:color="4F81BD" w:themeColor="accent1"/>
          <w:insideV w:val="single" w:sz="4" w:space="0" w:color="B8CCE4" w:themeColor="accent1" w:themeTint="66"/>
        </w:tblBorders>
        <w:tblLook w:val="04A0"/>
      </w:tblPr>
      <w:tblGrid>
        <w:gridCol w:w="9576"/>
      </w:tblGrid>
      <w:tr w:rsidR="002A7CFB" w:rsidRPr="0017111B" w:rsidTr="00325E9A">
        <w:tc>
          <w:tcPr>
            <w:tcW w:w="9576" w:type="dxa"/>
            <w:vAlign w:val="center"/>
          </w:tcPr>
          <w:p w:rsidR="002A7CFB" w:rsidRDefault="002A7CFB" w:rsidP="00B014CF">
            <w:pPr>
              <w:spacing w:beforeLines="60" w:afterLines="60"/>
              <w:jc w:val="center"/>
              <w:rPr>
                <w:rFonts w:eastAsia="Calibri"/>
                <w:b/>
                <w:color w:val="000000"/>
                <w:lang w:val="sr-Cyrl-CS"/>
              </w:rPr>
            </w:pPr>
            <w:r w:rsidRPr="002A7CFB">
              <w:rPr>
                <w:rFonts w:eastAsia="Calibri"/>
                <w:b/>
                <w:noProof/>
                <w:color w:val="000000"/>
              </w:rPr>
              <w:drawing>
                <wp:inline distT="0" distB="0" distL="0" distR="0">
                  <wp:extent cx="5578077" cy="3864610"/>
                  <wp:effectExtent l="0" t="0" r="3573"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578077" cy="3864610"/>
                          </a:xfrm>
                          <a:prstGeom prst="rect">
                            <a:avLst/>
                          </a:prstGeom>
                          <a:noFill/>
                        </pic:spPr>
                      </pic:pic>
                    </a:graphicData>
                  </a:graphic>
                </wp:inline>
              </w:drawing>
            </w:r>
          </w:p>
        </w:tc>
      </w:tr>
      <w:tr w:rsidR="002A7CFB" w:rsidRPr="0017111B" w:rsidTr="00325E9A">
        <w:trPr>
          <w:trHeight w:val="588"/>
        </w:trPr>
        <w:tc>
          <w:tcPr>
            <w:tcW w:w="9576" w:type="dxa"/>
            <w:vAlign w:val="center"/>
          </w:tcPr>
          <w:p w:rsidR="002A7CFB" w:rsidRPr="005E2D20" w:rsidRDefault="002A7CFB" w:rsidP="00325E9A">
            <w:pPr>
              <w:spacing w:before="100" w:beforeAutospacing="1" w:after="100" w:afterAutospacing="1"/>
              <w:jc w:val="center"/>
              <w:rPr>
                <w:rFonts w:eastAsia="Calibri"/>
                <w:b/>
                <w:color w:val="000000"/>
                <w:lang w:val="sr-Cyrl-CS"/>
              </w:rPr>
            </w:pPr>
            <w:r w:rsidRPr="00E56820">
              <w:rPr>
                <w:i/>
                <w:sz w:val="22"/>
                <w:szCs w:val="22"/>
                <w:lang w:val="sr-Cyrl-CS"/>
              </w:rPr>
              <w:t>Број основаних и брисаних предузетника у периоду 2004. - 2016. годинe</w:t>
            </w:r>
          </w:p>
        </w:tc>
      </w:tr>
    </w:tbl>
    <w:p w:rsidR="002A7CFB" w:rsidRDefault="002A7CFB" w:rsidP="000E7CAF">
      <w:pPr>
        <w:jc w:val="center"/>
        <w:rPr>
          <w:sz w:val="22"/>
          <w:szCs w:val="22"/>
          <w:lang w:val="sr-Cyrl-CS"/>
        </w:rPr>
      </w:pPr>
    </w:p>
    <w:p w:rsidR="000E7CAF" w:rsidRPr="00E56820" w:rsidRDefault="000E7CAF" w:rsidP="000E7CAF">
      <w:pPr>
        <w:jc w:val="both"/>
        <w:rPr>
          <w:sz w:val="22"/>
          <w:szCs w:val="22"/>
          <w:lang w:val="sr-Cyrl-CS"/>
        </w:rPr>
      </w:pPr>
      <w:r w:rsidRPr="00E56820">
        <w:rPr>
          <w:sz w:val="22"/>
          <w:szCs w:val="22"/>
          <w:lang w:val="sr-Cyrl-CS"/>
        </w:rPr>
        <w:t>У Регистар је у 2016. години примљено 61</w:t>
      </w:r>
      <w:r w:rsidR="00EC5B5D">
        <w:rPr>
          <w:sz w:val="22"/>
          <w:szCs w:val="22"/>
          <w:lang w:val="sr-Cyrl-CS"/>
        </w:rPr>
        <w:t>.</w:t>
      </w:r>
      <w:r w:rsidRPr="00E56820">
        <w:rPr>
          <w:sz w:val="22"/>
          <w:szCs w:val="22"/>
          <w:lang w:val="sr-Cyrl-CS"/>
        </w:rPr>
        <w:t>918 захтева за регистрацију промене, 40</w:t>
      </w:r>
      <w:r w:rsidR="00EC5B5D">
        <w:rPr>
          <w:sz w:val="22"/>
          <w:szCs w:val="22"/>
          <w:lang w:val="sr-Cyrl-CS"/>
        </w:rPr>
        <w:t>.</w:t>
      </w:r>
      <w:r w:rsidRPr="00E56820">
        <w:rPr>
          <w:sz w:val="22"/>
          <w:szCs w:val="22"/>
          <w:lang w:val="sr-Cyrl-CS"/>
        </w:rPr>
        <w:t>199 захтева за регистрацију оснивања, 22</w:t>
      </w:r>
      <w:r w:rsidR="00EC5B5D">
        <w:rPr>
          <w:sz w:val="22"/>
          <w:szCs w:val="22"/>
          <w:lang w:val="sr-Cyrl-CS"/>
        </w:rPr>
        <w:t>.</w:t>
      </w:r>
      <w:r w:rsidRPr="00E56820">
        <w:rPr>
          <w:sz w:val="22"/>
          <w:szCs w:val="22"/>
          <w:lang w:val="sr-Cyrl-CS"/>
        </w:rPr>
        <w:t xml:space="preserve">801 захтев за регистрацију брисања предузетника. </w:t>
      </w:r>
    </w:p>
    <w:p w:rsidR="000E7CAF" w:rsidRPr="00E56820" w:rsidRDefault="000E7CAF" w:rsidP="000E7CAF">
      <w:pPr>
        <w:jc w:val="both"/>
        <w:rPr>
          <w:sz w:val="22"/>
          <w:szCs w:val="22"/>
          <w:lang w:val="sr-Cyrl-CS"/>
        </w:rPr>
      </w:pPr>
      <w:r w:rsidRPr="00E56820">
        <w:rPr>
          <w:sz w:val="22"/>
          <w:szCs w:val="22"/>
          <w:lang w:val="sr-Cyrl-CS"/>
        </w:rPr>
        <w:t xml:space="preserve"> </w:t>
      </w:r>
    </w:p>
    <w:p w:rsidR="000E7CAF" w:rsidRPr="00E56820" w:rsidRDefault="000E7CAF" w:rsidP="000E7CAF">
      <w:pPr>
        <w:jc w:val="both"/>
        <w:rPr>
          <w:sz w:val="22"/>
          <w:szCs w:val="22"/>
          <w:lang w:val="sr-Cyrl-CS"/>
        </w:rPr>
      </w:pPr>
      <w:r w:rsidRPr="00E56820">
        <w:rPr>
          <w:sz w:val="22"/>
          <w:szCs w:val="22"/>
          <w:lang w:val="sr-Cyrl-CS"/>
        </w:rPr>
        <w:t>У Регистар је у 2016. примљено 2</w:t>
      </w:r>
      <w:r w:rsidR="00EC5B5D">
        <w:rPr>
          <w:sz w:val="22"/>
          <w:szCs w:val="22"/>
          <w:lang w:val="sr-Cyrl-CS"/>
        </w:rPr>
        <w:t>.</w:t>
      </w:r>
      <w:r w:rsidRPr="00E56820">
        <w:rPr>
          <w:sz w:val="22"/>
          <w:szCs w:val="22"/>
          <w:lang w:val="sr-Cyrl-CS"/>
        </w:rPr>
        <w:t>061  захтев за издавање потврда и 21</w:t>
      </w:r>
      <w:r w:rsidR="00EC5B5D">
        <w:rPr>
          <w:sz w:val="22"/>
          <w:szCs w:val="22"/>
          <w:lang w:val="sr-Cyrl-CS"/>
        </w:rPr>
        <w:t>.</w:t>
      </w:r>
      <w:r w:rsidRPr="00E56820">
        <w:rPr>
          <w:sz w:val="22"/>
          <w:szCs w:val="22"/>
          <w:lang w:val="sr-Cyrl-CS"/>
        </w:rPr>
        <w:t>233 захтева за издавање извода за потребе предузетника.</w:t>
      </w:r>
    </w:p>
    <w:p w:rsidR="000E7CAF" w:rsidRPr="00E56820" w:rsidRDefault="000E7CAF" w:rsidP="000E7CAF">
      <w:pPr>
        <w:rPr>
          <w:sz w:val="22"/>
          <w:szCs w:val="22"/>
          <w:lang w:val="sr-Cyrl-CS"/>
        </w:rPr>
      </w:pPr>
    </w:p>
    <w:tbl>
      <w:tblPr>
        <w:tblW w:w="0" w:type="auto"/>
        <w:tblLook w:val="04A0"/>
      </w:tblPr>
      <w:tblGrid>
        <w:gridCol w:w="2943"/>
        <w:gridCol w:w="6633"/>
      </w:tblGrid>
      <w:tr w:rsidR="000E7CAF" w:rsidRPr="0017111B" w:rsidTr="000E7CAF">
        <w:tc>
          <w:tcPr>
            <w:tcW w:w="2943" w:type="dxa"/>
            <w:vMerge w:val="restart"/>
            <w:vAlign w:val="center"/>
          </w:tcPr>
          <w:p w:rsidR="000E7CAF" w:rsidRPr="0017111B" w:rsidRDefault="000E7CAF" w:rsidP="00B014CF">
            <w:pPr>
              <w:spacing w:beforeLines="60" w:afterLines="60"/>
              <w:jc w:val="both"/>
              <w:rPr>
                <w:rFonts w:eastAsia="Calibri"/>
                <w:lang w:val="sr-Cyrl-CS"/>
              </w:rPr>
            </w:pPr>
            <w:bookmarkStart w:id="38" w:name="OLE_LINK51"/>
            <w:bookmarkStart w:id="39" w:name="OLE_LINK52"/>
            <w:r w:rsidRPr="00E56820">
              <w:rPr>
                <w:sz w:val="22"/>
                <w:szCs w:val="22"/>
                <w:lang w:val="sr-Cyrl-CS"/>
              </w:rPr>
              <w:t>У извештајном периоду донето је 11</w:t>
            </w:r>
            <w:r w:rsidR="00EC5B5D">
              <w:rPr>
                <w:sz w:val="22"/>
                <w:szCs w:val="22"/>
                <w:lang w:val="sr-Cyrl-CS"/>
              </w:rPr>
              <w:t>.</w:t>
            </w:r>
            <w:r w:rsidRPr="00E56820">
              <w:rPr>
                <w:sz w:val="22"/>
                <w:szCs w:val="22"/>
                <w:lang w:val="sr-Cyrl-CS"/>
              </w:rPr>
              <w:t>7576 решења о усвајању, 1</w:t>
            </w:r>
            <w:r w:rsidR="00EC5B5D">
              <w:rPr>
                <w:sz w:val="22"/>
                <w:szCs w:val="22"/>
                <w:lang w:val="sr-Cyrl-CS"/>
              </w:rPr>
              <w:t>.</w:t>
            </w:r>
            <w:r w:rsidRPr="00E56820">
              <w:rPr>
                <w:sz w:val="22"/>
                <w:szCs w:val="22"/>
                <w:lang w:val="sr-Cyrl-CS"/>
              </w:rPr>
              <w:t>335 решења о делимичном усвајању, 59 решења о одбијању, а због неиспуњености услова за регистрацију из члана 14</w:t>
            </w:r>
            <w:r w:rsidRPr="00E56820">
              <w:rPr>
                <w:color w:val="A6A6A6"/>
                <w:sz w:val="22"/>
                <w:szCs w:val="22"/>
                <w:lang w:val="sr-Cyrl-CS"/>
              </w:rPr>
              <w:t xml:space="preserve">. </w:t>
            </w:r>
            <w:r w:rsidRPr="00E56820">
              <w:rPr>
                <w:sz w:val="22"/>
                <w:szCs w:val="22"/>
                <w:lang w:val="sr-Cyrl-CS"/>
              </w:rPr>
              <w:t>Закона о поступку регистрације, донето је 10</w:t>
            </w:r>
            <w:r w:rsidR="00EC5B5D">
              <w:rPr>
                <w:sz w:val="22"/>
                <w:szCs w:val="22"/>
                <w:lang w:val="sr-Cyrl-CS"/>
              </w:rPr>
              <w:t>.</w:t>
            </w:r>
            <w:r w:rsidRPr="00E56820">
              <w:rPr>
                <w:sz w:val="22"/>
                <w:szCs w:val="22"/>
                <w:lang w:val="sr-Cyrl-CS"/>
              </w:rPr>
              <w:t>863 решења о одбачају, што је у односу на 2015. годину, када је тај број износио 10</w:t>
            </w:r>
            <w:r w:rsidR="00EC5B5D">
              <w:rPr>
                <w:sz w:val="22"/>
                <w:szCs w:val="22"/>
                <w:lang w:val="sr-Cyrl-CS"/>
              </w:rPr>
              <w:t>.</w:t>
            </w:r>
            <w:r w:rsidRPr="00E56820">
              <w:rPr>
                <w:sz w:val="22"/>
                <w:szCs w:val="22"/>
                <w:lang w:val="sr-Cyrl-CS"/>
              </w:rPr>
              <w:t>660, за 1,9 % више.</w:t>
            </w:r>
          </w:p>
        </w:tc>
        <w:tc>
          <w:tcPr>
            <w:tcW w:w="6633" w:type="dxa"/>
            <w:tcBorders>
              <w:bottom w:val="single" w:sz="8" w:space="0" w:color="4F81BD"/>
            </w:tcBorders>
            <w:vAlign w:val="center"/>
          </w:tcPr>
          <w:p w:rsidR="000E7CAF" w:rsidRDefault="000E7CAF" w:rsidP="00B014CF">
            <w:pPr>
              <w:spacing w:beforeLines="60" w:afterLines="60"/>
              <w:jc w:val="center"/>
              <w:rPr>
                <w:rFonts w:eastAsia="Calibri"/>
                <w:b/>
                <w:color w:val="000000"/>
                <w:lang w:val="sr-Cyrl-CS"/>
              </w:rPr>
            </w:pPr>
            <w:r>
              <w:rPr>
                <w:noProof/>
                <w:sz w:val="22"/>
                <w:szCs w:val="22"/>
              </w:rPr>
              <w:drawing>
                <wp:inline distT="0" distB="0" distL="0" distR="0">
                  <wp:extent cx="3537815" cy="2530669"/>
                  <wp:effectExtent l="19050" t="0" r="5485" b="0"/>
                  <wp:docPr id="20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3537815" cy="2530669"/>
                          </a:xfrm>
                          <a:prstGeom prst="rect">
                            <a:avLst/>
                          </a:prstGeom>
                          <a:noFill/>
                        </pic:spPr>
                      </pic:pic>
                    </a:graphicData>
                  </a:graphic>
                </wp:inline>
              </w:drawing>
            </w:r>
          </w:p>
        </w:tc>
      </w:tr>
      <w:tr w:rsidR="000E7CAF" w:rsidRPr="0017111B" w:rsidTr="000E7CAF">
        <w:trPr>
          <w:trHeight w:val="588"/>
        </w:trPr>
        <w:tc>
          <w:tcPr>
            <w:tcW w:w="2943" w:type="dxa"/>
            <w:vMerge/>
            <w:vAlign w:val="center"/>
          </w:tcPr>
          <w:p w:rsidR="000E7CAF" w:rsidRPr="00E56820" w:rsidRDefault="000E7CAF" w:rsidP="00B014CF">
            <w:pPr>
              <w:spacing w:beforeLines="60" w:afterLines="60"/>
              <w:jc w:val="both"/>
              <w:rPr>
                <w:color w:val="000000"/>
                <w:lang w:val="sr-Cyrl-CS"/>
              </w:rPr>
            </w:pPr>
          </w:p>
        </w:tc>
        <w:tc>
          <w:tcPr>
            <w:tcW w:w="6633" w:type="dxa"/>
            <w:tcBorders>
              <w:top w:val="single" w:sz="8" w:space="0" w:color="4F81BD"/>
            </w:tcBorders>
            <w:vAlign w:val="center"/>
          </w:tcPr>
          <w:p w:rsidR="000E7CAF" w:rsidRPr="005E2D20" w:rsidRDefault="000E7CAF" w:rsidP="000E7CAF">
            <w:pPr>
              <w:spacing w:before="100" w:beforeAutospacing="1" w:after="100" w:afterAutospacing="1"/>
              <w:jc w:val="center"/>
              <w:rPr>
                <w:rFonts w:eastAsia="Calibri"/>
                <w:b/>
                <w:color w:val="000000"/>
                <w:lang w:val="sr-Cyrl-CS"/>
              </w:rPr>
            </w:pPr>
            <w:r w:rsidRPr="00E56820">
              <w:rPr>
                <w:i/>
                <w:sz w:val="22"/>
                <w:szCs w:val="22"/>
                <w:lang w:val="sr-Cyrl-CS"/>
              </w:rPr>
              <w:t>Број и струк</w:t>
            </w:r>
            <w:r>
              <w:rPr>
                <w:i/>
                <w:sz w:val="22"/>
                <w:szCs w:val="22"/>
                <w:lang w:val="sr-Cyrl-CS"/>
              </w:rPr>
              <w:t>тура захтева за упис</w:t>
            </w:r>
            <w:r>
              <w:rPr>
                <w:i/>
                <w:sz w:val="22"/>
                <w:szCs w:val="22"/>
              </w:rPr>
              <w:t xml:space="preserve"> </w:t>
            </w:r>
            <w:r>
              <w:rPr>
                <w:i/>
                <w:sz w:val="22"/>
                <w:szCs w:val="22"/>
                <w:lang w:val="sr-Cyrl-CS"/>
              </w:rPr>
              <w:t>у Регистар</w:t>
            </w:r>
            <w:r>
              <w:rPr>
                <w:i/>
                <w:sz w:val="22"/>
                <w:szCs w:val="22"/>
              </w:rPr>
              <w:t xml:space="preserve"> </w:t>
            </w:r>
            <w:r w:rsidRPr="00E56820">
              <w:rPr>
                <w:i/>
                <w:sz w:val="22"/>
                <w:szCs w:val="22"/>
                <w:lang w:val="sr-Cyrl-CS"/>
              </w:rPr>
              <w:t>у 2016. години</w:t>
            </w:r>
          </w:p>
        </w:tc>
      </w:tr>
      <w:bookmarkEnd w:id="38"/>
      <w:bookmarkEnd w:id="39"/>
    </w:tbl>
    <w:p w:rsidR="000E7CAF" w:rsidRDefault="000E7CAF" w:rsidP="000E7CAF">
      <w:pPr>
        <w:jc w:val="both"/>
        <w:rPr>
          <w:sz w:val="22"/>
          <w:szCs w:val="22"/>
          <w:lang w:val="sr-Cyrl-CS"/>
        </w:rPr>
      </w:pPr>
    </w:p>
    <w:p w:rsidR="0010608B" w:rsidRPr="00E56820" w:rsidRDefault="0010608B" w:rsidP="000E7CAF">
      <w:pPr>
        <w:jc w:val="both"/>
        <w:rPr>
          <w:sz w:val="22"/>
          <w:szCs w:val="22"/>
          <w:lang w:val="sr-Cyrl-CS"/>
        </w:rPr>
      </w:pPr>
    </w:p>
    <w:tbl>
      <w:tblPr>
        <w:tblStyle w:val="MediumList2-Accent1"/>
        <w:tblW w:w="9371" w:type="dxa"/>
        <w:tblLook w:val="04E0"/>
      </w:tblPr>
      <w:tblGrid>
        <w:gridCol w:w="7670"/>
        <w:gridCol w:w="1701"/>
      </w:tblGrid>
      <w:tr w:rsidR="000E7CAF" w:rsidRPr="00E56820" w:rsidTr="000E7CAF">
        <w:trPr>
          <w:cnfStyle w:val="100000000000"/>
          <w:trHeight w:val="306"/>
        </w:trPr>
        <w:tc>
          <w:tcPr>
            <w:cnfStyle w:val="001000000100"/>
            <w:tcW w:w="7670" w:type="dxa"/>
            <w:noWrap/>
            <w:hideMark/>
          </w:tcPr>
          <w:p w:rsidR="000E7CAF" w:rsidRPr="00E56820" w:rsidRDefault="000E7CAF" w:rsidP="000E7CAF">
            <w:pPr>
              <w:rPr>
                <w:b/>
                <w:bCs/>
                <w:sz w:val="22"/>
                <w:szCs w:val="22"/>
                <w:lang w:val="sr-Cyrl-CS"/>
              </w:rPr>
            </w:pPr>
            <w:r w:rsidRPr="00E56820">
              <w:rPr>
                <w:b/>
                <w:bCs/>
                <w:sz w:val="22"/>
                <w:szCs w:val="22"/>
                <w:lang w:val="sr-Cyrl-CS"/>
              </w:rPr>
              <w:t>Преглед предмета са решењем о усвајању</w:t>
            </w:r>
          </w:p>
        </w:tc>
        <w:tc>
          <w:tcPr>
            <w:tcW w:w="1701" w:type="dxa"/>
            <w:noWrap/>
            <w:hideMark/>
          </w:tcPr>
          <w:p w:rsidR="000E7CAF" w:rsidRPr="00E56820" w:rsidRDefault="000E7CAF" w:rsidP="000E7CAF">
            <w:pPr>
              <w:cnfStyle w:val="100000000000"/>
              <w:rPr>
                <w:b/>
                <w:bCs/>
                <w:sz w:val="22"/>
                <w:szCs w:val="22"/>
                <w:lang w:val="sr-Cyrl-CS"/>
              </w:rPr>
            </w:pPr>
            <w:r w:rsidRPr="00E56820">
              <w:rPr>
                <w:b/>
                <w:bCs/>
                <w:sz w:val="22"/>
                <w:szCs w:val="22"/>
                <w:lang w:val="sr-Cyrl-CS"/>
              </w:rPr>
              <w:t> </w:t>
            </w:r>
          </w:p>
        </w:tc>
      </w:tr>
      <w:tr w:rsidR="000E7CAF" w:rsidRPr="00E56820" w:rsidTr="000E7CAF">
        <w:trPr>
          <w:cnfStyle w:val="000000100000"/>
          <w:trHeight w:val="306"/>
        </w:trPr>
        <w:tc>
          <w:tcPr>
            <w:cnfStyle w:val="001000000000"/>
            <w:tcW w:w="7670" w:type="dxa"/>
            <w:noWrap/>
            <w:hideMark/>
          </w:tcPr>
          <w:p w:rsidR="000E7CAF" w:rsidRPr="00E56820" w:rsidRDefault="000E7CAF" w:rsidP="000E7CAF">
            <w:pPr>
              <w:rPr>
                <w:sz w:val="22"/>
                <w:szCs w:val="22"/>
                <w:lang w:val="sr-Cyrl-CS"/>
              </w:rPr>
            </w:pPr>
            <w:r w:rsidRPr="00E56820">
              <w:rPr>
                <w:sz w:val="22"/>
                <w:szCs w:val="22"/>
                <w:lang w:val="sr-Cyrl-CS"/>
              </w:rPr>
              <w:t>Промене података о предузтнику</w:t>
            </w:r>
          </w:p>
        </w:tc>
        <w:tc>
          <w:tcPr>
            <w:tcW w:w="1701"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58</w:t>
            </w:r>
            <w:r w:rsidR="00EC5B5D">
              <w:rPr>
                <w:sz w:val="22"/>
                <w:szCs w:val="22"/>
                <w:lang w:val="sr-Cyrl-CS"/>
              </w:rPr>
              <w:t>.</w:t>
            </w:r>
            <w:r w:rsidRPr="00E56820">
              <w:rPr>
                <w:sz w:val="22"/>
                <w:szCs w:val="22"/>
                <w:lang w:val="sr-Cyrl-CS"/>
              </w:rPr>
              <w:t>467</w:t>
            </w:r>
          </w:p>
        </w:tc>
      </w:tr>
      <w:tr w:rsidR="000E7CAF" w:rsidRPr="00E56820" w:rsidTr="000E7CAF">
        <w:trPr>
          <w:trHeight w:val="306"/>
        </w:trPr>
        <w:tc>
          <w:tcPr>
            <w:cnfStyle w:val="001000000000"/>
            <w:tcW w:w="7670" w:type="dxa"/>
            <w:noWrap/>
            <w:hideMark/>
          </w:tcPr>
          <w:p w:rsidR="000E7CAF" w:rsidRPr="00E56820" w:rsidRDefault="000E7CAF" w:rsidP="000E7CAF">
            <w:pPr>
              <w:rPr>
                <w:sz w:val="22"/>
                <w:szCs w:val="22"/>
                <w:lang w:val="sr-Cyrl-CS"/>
              </w:rPr>
            </w:pPr>
            <w:r w:rsidRPr="00E56820">
              <w:rPr>
                <w:sz w:val="22"/>
                <w:szCs w:val="22"/>
                <w:lang w:val="sr-Cyrl-CS"/>
              </w:rPr>
              <w:t>Оснивање предузетника</w:t>
            </w:r>
          </w:p>
        </w:tc>
        <w:tc>
          <w:tcPr>
            <w:tcW w:w="1701"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34</w:t>
            </w:r>
            <w:r w:rsidR="00EC5B5D">
              <w:rPr>
                <w:sz w:val="22"/>
                <w:szCs w:val="22"/>
                <w:lang w:val="sr-Cyrl-CS"/>
              </w:rPr>
              <w:t>.</w:t>
            </w:r>
            <w:r w:rsidRPr="00E56820">
              <w:rPr>
                <w:sz w:val="22"/>
                <w:szCs w:val="22"/>
                <w:lang w:val="sr-Cyrl-CS"/>
              </w:rPr>
              <w:t>086</w:t>
            </w:r>
          </w:p>
        </w:tc>
      </w:tr>
      <w:tr w:rsidR="000E7CAF" w:rsidRPr="00E56820" w:rsidTr="000E7CAF">
        <w:trPr>
          <w:cnfStyle w:val="000000100000"/>
          <w:trHeight w:val="306"/>
        </w:trPr>
        <w:tc>
          <w:tcPr>
            <w:cnfStyle w:val="001000000000"/>
            <w:tcW w:w="7670" w:type="dxa"/>
            <w:noWrap/>
            <w:hideMark/>
          </w:tcPr>
          <w:p w:rsidR="000E7CAF" w:rsidRPr="00E56820" w:rsidRDefault="000E7CAF" w:rsidP="000E7CAF">
            <w:pPr>
              <w:rPr>
                <w:sz w:val="22"/>
                <w:szCs w:val="22"/>
                <w:lang w:val="sr-Cyrl-CS"/>
              </w:rPr>
            </w:pPr>
            <w:r w:rsidRPr="00E56820">
              <w:rPr>
                <w:sz w:val="22"/>
                <w:szCs w:val="22"/>
                <w:lang w:val="sr-Cyrl-CS"/>
              </w:rPr>
              <w:t>Брисање предузетника</w:t>
            </w:r>
          </w:p>
        </w:tc>
        <w:tc>
          <w:tcPr>
            <w:tcW w:w="1701"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22</w:t>
            </w:r>
            <w:r w:rsidR="00EC5B5D">
              <w:rPr>
                <w:sz w:val="22"/>
                <w:szCs w:val="22"/>
                <w:lang w:val="sr-Cyrl-CS"/>
              </w:rPr>
              <w:t>.</w:t>
            </w:r>
            <w:r w:rsidRPr="00E56820">
              <w:rPr>
                <w:sz w:val="22"/>
                <w:szCs w:val="22"/>
                <w:lang w:val="sr-Cyrl-CS"/>
              </w:rPr>
              <w:t>484</w:t>
            </w:r>
          </w:p>
        </w:tc>
      </w:tr>
      <w:tr w:rsidR="000E7CAF" w:rsidRPr="00E56820" w:rsidTr="000E7CAF">
        <w:trPr>
          <w:trHeight w:val="306"/>
        </w:trPr>
        <w:tc>
          <w:tcPr>
            <w:cnfStyle w:val="001000000000"/>
            <w:tcW w:w="7670" w:type="dxa"/>
            <w:noWrap/>
            <w:hideMark/>
          </w:tcPr>
          <w:p w:rsidR="000E7CAF" w:rsidRPr="00E56820" w:rsidRDefault="000E7CAF" w:rsidP="000E7CAF">
            <w:pPr>
              <w:rPr>
                <w:sz w:val="22"/>
                <w:szCs w:val="22"/>
                <w:lang w:val="sr-Cyrl-CS"/>
              </w:rPr>
            </w:pPr>
            <w:r w:rsidRPr="00E56820">
              <w:rPr>
                <w:sz w:val="22"/>
                <w:szCs w:val="22"/>
                <w:lang w:val="sr-Cyrl-CS"/>
              </w:rPr>
              <w:t>Техничка корекција предузетника</w:t>
            </w:r>
          </w:p>
        </w:tc>
        <w:tc>
          <w:tcPr>
            <w:tcW w:w="1701"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1</w:t>
            </w:r>
            <w:r w:rsidR="00EC5B5D">
              <w:rPr>
                <w:sz w:val="22"/>
                <w:szCs w:val="22"/>
                <w:lang w:val="sr-Cyrl-CS"/>
              </w:rPr>
              <w:t>.</w:t>
            </w:r>
            <w:r w:rsidRPr="00E56820">
              <w:rPr>
                <w:sz w:val="22"/>
                <w:szCs w:val="22"/>
                <w:lang w:val="sr-Cyrl-CS"/>
              </w:rPr>
              <w:t>477</w:t>
            </w:r>
          </w:p>
        </w:tc>
      </w:tr>
      <w:tr w:rsidR="000E7CAF" w:rsidRPr="00E56820" w:rsidTr="000E7CAF">
        <w:trPr>
          <w:cnfStyle w:val="000000100000"/>
          <w:trHeight w:val="306"/>
        </w:trPr>
        <w:tc>
          <w:tcPr>
            <w:cnfStyle w:val="001000000000"/>
            <w:tcW w:w="7670" w:type="dxa"/>
            <w:noWrap/>
            <w:hideMark/>
          </w:tcPr>
          <w:p w:rsidR="000E7CAF" w:rsidRPr="00E56820" w:rsidRDefault="000E7CAF" w:rsidP="000E7CAF">
            <w:pPr>
              <w:rPr>
                <w:sz w:val="22"/>
                <w:szCs w:val="22"/>
                <w:lang w:val="sr-Cyrl-CS"/>
              </w:rPr>
            </w:pPr>
            <w:r w:rsidRPr="00E56820">
              <w:rPr>
                <w:sz w:val="22"/>
                <w:szCs w:val="22"/>
                <w:lang w:val="sr-Cyrl-CS"/>
              </w:rPr>
              <w:t>Исправка података предузетника</w:t>
            </w:r>
          </w:p>
        </w:tc>
        <w:tc>
          <w:tcPr>
            <w:tcW w:w="1701"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1</w:t>
            </w:r>
            <w:r w:rsidR="00EC5B5D">
              <w:rPr>
                <w:sz w:val="22"/>
                <w:szCs w:val="22"/>
                <w:lang w:val="sr-Cyrl-CS"/>
              </w:rPr>
              <w:t>.</w:t>
            </w:r>
            <w:r w:rsidRPr="00E56820">
              <w:rPr>
                <w:sz w:val="22"/>
                <w:szCs w:val="22"/>
                <w:lang w:val="sr-Cyrl-CS"/>
              </w:rPr>
              <w:t>062</w:t>
            </w:r>
          </w:p>
        </w:tc>
      </w:tr>
      <w:tr w:rsidR="000E7CAF" w:rsidRPr="00E56820" w:rsidTr="000E7CAF">
        <w:trPr>
          <w:cnfStyle w:val="010000000000"/>
          <w:trHeight w:val="306"/>
        </w:trPr>
        <w:tc>
          <w:tcPr>
            <w:cnfStyle w:val="001000000001"/>
            <w:tcW w:w="7670" w:type="dxa"/>
            <w:noWrap/>
            <w:hideMark/>
          </w:tcPr>
          <w:p w:rsidR="000E7CAF" w:rsidRPr="00E56820" w:rsidRDefault="000E7CAF" w:rsidP="000E7CAF">
            <w:pPr>
              <w:jc w:val="right"/>
              <w:rPr>
                <w:b/>
                <w:bCs/>
                <w:sz w:val="22"/>
                <w:szCs w:val="22"/>
                <w:lang w:val="sr-Cyrl-CS"/>
              </w:rPr>
            </w:pPr>
            <w:r w:rsidRPr="00E56820">
              <w:rPr>
                <w:b/>
                <w:bCs/>
                <w:sz w:val="22"/>
                <w:szCs w:val="22"/>
                <w:lang w:val="sr-Cyrl-CS"/>
              </w:rPr>
              <w:t>Укупно</w:t>
            </w:r>
          </w:p>
        </w:tc>
        <w:tc>
          <w:tcPr>
            <w:tcW w:w="1701" w:type="dxa"/>
            <w:noWrap/>
            <w:hideMark/>
          </w:tcPr>
          <w:p w:rsidR="000E7CAF" w:rsidRPr="00E56820" w:rsidRDefault="000E7CAF" w:rsidP="000E7CAF">
            <w:pPr>
              <w:jc w:val="right"/>
              <w:cnfStyle w:val="010000000000"/>
              <w:rPr>
                <w:b/>
                <w:bCs/>
                <w:sz w:val="22"/>
                <w:szCs w:val="22"/>
                <w:lang w:val="sr-Cyrl-CS"/>
              </w:rPr>
            </w:pPr>
            <w:r w:rsidRPr="00E56820">
              <w:rPr>
                <w:b/>
                <w:bCs/>
                <w:sz w:val="22"/>
                <w:szCs w:val="22"/>
                <w:lang w:val="sr-Cyrl-CS"/>
              </w:rPr>
              <w:t>117</w:t>
            </w:r>
            <w:r w:rsidR="00EC5B5D">
              <w:rPr>
                <w:b/>
                <w:bCs/>
                <w:sz w:val="22"/>
                <w:szCs w:val="22"/>
                <w:lang w:val="sr-Cyrl-CS"/>
              </w:rPr>
              <w:t>.</w:t>
            </w:r>
            <w:r w:rsidRPr="00E56820">
              <w:rPr>
                <w:b/>
                <w:bCs/>
                <w:sz w:val="22"/>
                <w:szCs w:val="22"/>
                <w:lang w:val="sr-Cyrl-CS"/>
              </w:rPr>
              <w:t>576</w:t>
            </w:r>
          </w:p>
        </w:tc>
      </w:tr>
    </w:tbl>
    <w:p w:rsidR="000E7CAF" w:rsidRPr="00E56820" w:rsidRDefault="000E7CAF" w:rsidP="000E7CAF">
      <w:pPr>
        <w:jc w:val="both"/>
        <w:rPr>
          <w:sz w:val="22"/>
          <w:szCs w:val="22"/>
          <w:lang w:val="sr-Cyrl-CS"/>
        </w:rPr>
      </w:pPr>
    </w:p>
    <w:p w:rsidR="000E7CAF" w:rsidRPr="00E56820" w:rsidRDefault="000E7CAF" w:rsidP="000E7CAF">
      <w:pPr>
        <w:jc w:val="both"/>
        <w:rPr>
          <w:color w:val="000000"/>
          <w:sz w:val="22"/>
          <w:szCs w:val="22"/>
          <w:lang w:val="sr-Cyrl-CS"/>
        </w:rPr>
      </w:pPr>
      <w:r w:rsidRPr="00E56820">
        <w:rPr>
          <w:color w:val="000000"/>
          <w:sz w:val="22"/>
          <w:szCs w:val="22"/>
          <w:lang w:val="sr-Cyrl-CS"/>
        </w:rPr>
        <w:t xml:space="preserve">У току 2016. године изјављене су </w:t>
      </w:r>
      <w:r w:rsidRPr="00E56820">
        <w:rPr>
          <w:sz w:val="22"/>
          <w:szCs w:val="22"/>
          <w:lang w:val="sr-Cyrl-CS"/>
        </w:rPr>
        <w:t xml:space="preserve">94 </w:t>
      </w:r>
      <w:r w:rsidRPr="00E56820">
        <w:rPr>
          <w:color w:val="000000"/>
          <w:sz w:val="22"/>
          <w:szCs w:val="22"/>
          <w:lang w:val="sr-Cyrl-CS"/>
        </w:rPr>
        <w:t>жалбе на решења регистратора Регистра привредних субјеката, донетих у поступку регистрације промене података предузетника по захтеву подносиоца, од чега је надлежни другостепени орган, одлучујући по жалбама донео решења којима се жалба одбија у 17 предмета, у 10 предмета жалбе су усвојене (од чега је 8 одлука регистратора укинуто а 2 одлуке регистратора су поништене), ни једна жалба није одбачена, док је код 1 жалбе поступак обустављен. У сопственој надлежности регистратор  је донео одлуку, односно усвојио жалбу, у 52 предмета. Због одустанка странке од жалбе у 4 предмета је поступак по жалби обустављен, док је 7 изјављених жалби одбачено. На дан 31.12.2016. године, регистрационо орган обавештен да ли је донета одлука другостепеног органа по 3. жалбе.</w:t>
      </w:r>
    </w:p>
    <w:p w:rsidR="000E7CAF" w:rsidRPr="00E56820" w:rsidRDefault="000E7CAF" w:rsidP="000E7CAF">
      <w:pPr>
        <w:jc w:val="both"/>
        <w:rPr>
          <w:sz w:val="22"/>
          <w:szCs w:val="22"/>
          <w:lang w:val="sr-Cyrl-CS"/>
        </w:rPr>
      </w:pPr>
    </w:p>
    <w:p w:rsidR="000E7CAF" w:rsidRPr="00E56820" w:rsidRDefault="000E7CAF" w:rsidP="000E7CAF">
      <w:pPr>
        <w:jc w:val="both"/>
        <w:rPr>
          <w:color w:val="000000"/>
          <w:sz w:val="22"/>
          <w:szCs w:val="22"/>
          <w:lang w:val="sr-Cyrl-CS"/>
        </w:rPr>
      </w:pPr>
      <w:r w:rsidRPr="00E56820">
        <w:rPr>
          <w:color w:val="000000"/>
          <w:sz w:val="22"/>
          <w:szCs w:val="22"/>
          <w:lang w:val="sr-Cyrl-CS"/>
        </w:rPr>
        <w:t xml:space="preserve">У току 2016. године изјављено је </w:t>
      </w:r>
      <w:r w:rsidRPr="00E56820">
        <w:rPr>
          <w:sz w:val="22"/>
          <w:szCs w:val="22"/>
          <w:lang w:val="sr-Cyrl-CS"/>
        </w:rPr>
        <w:t xml:space="preserve">667 </w:t>
      </w:r>
      <w:r w:rsidRPr="00E56820">
        <w:rPr>
          <w:color w:val="000000"/>
          <w:sz w:val="22"/>
          <w:szCs w:val="22"/>
          <w:lang w:val="sr-Cyrl-CS"/>
        </w:rPr>
        <w:t>жалби на решења регистратора Регистра привредних субјеката, донетих у поступку регистрације промене података предузетника по службеној дужности од чега је надлежни другостепени орган, одлучујући по жалбама донео решења којима се жалба одбија у 28 предмета, у 485 предмета жалбе су усвојене (од чега су 3 одлуке регистратора укинуте а 482 одлуке регистратора су поништене), ни једна жалба није одбачена, док је код 4 жалбе поступак обустављен. У сопственој надлежности регистратор  је донео одлуку, односно усвојио жалбу, у 2 предмета, док је 112 изјављених жалби одбачено. На дан 31.12.2016. године, регистрационо орган обавештен да ли је донета одлука другостепеног органа по 46 жалби.</w:t>
      </w:r>
    </w:p>
    <w:p w:rsidR="000E7CAF" w:rsidRPr="00E56820" w:rsidRDefault="000E7CAF" w:rsidP="000E7CAF">
      <w:pPr>
        <w:rPr>
          <w:sz w:val="22"/>
          <w:szCs w:val="22"/>
          <w:lang w:val="sr-Cyrl-CS"/>
        </w:rPr>
      </w:pPr>
    </w:p>
    <w:p w:rsidR="006C5E4D" w:rsidRPr="00442453" w:rsidRDefault="000E7CAF" w:rsidP="000E7CAF">
      <w:pPr>
        <w:jc w:val="both"/>
        <w:rPr>
          <w:color w:val="808080" w:themeColor="background1" w:themeShade="80"/>
          <w:sz w:val="22"/>
          <w:szCs w:val="22"/>
          <w:lang w:val="sr-Cyrl-CS"/>
        </w:rPr>
      </w:pPr>
      <w:r w:rsidRPr="00E56820">
        <w:rPr>
          <w:sz w:val="22"/>
          <w:szCs w:val="22"/>
          <w:lang w:val="sr-Cyrl-CS"/>
        </w:rPr>
        <w:t xml:space="preserve">На дан 31.12.2016. године у Регистру привредних субјеката регистровано је </w:t>
      </w:r>
      <w:r w:rsidRPr="00E56820">
        <w:rPr>
          <w:bCs/>
          <w:color w:val="000000"/>
          <w:sz w:val="22"/>
          <w:szCs w:val="22"/>
          <w:lang w:val="sr-Cyrl-CS"/>
        </w:rPr>
        <w:t>228</w:t>
      </w:r>
      <w:r w:rsidR="00EC5B5D">
        <w:rPr>
          <w:bCs/>
          <w:color w:val="000000"/>
          <w:sz w:val="22"/>
          <w:szCs w:val="22"/>
          <w:lang w:val="sr-Cyrl-CS"/>
        </w:rPr>
        <w:t>.</w:t>
      </w:r>
      <w:r w:rsidRPr="00E56820">
        <w:rPr>
          <w:bCs/>
          <w:color w:val="000000"/>
          <w:sz w:val="22"/>
          <w:szCs w:val="22"/>
          <w:lang w:val="sr-Cyrl-CS"/>
        </w:rPr>
        <w:t>556</w:t>
      </w:r>
      <w:r w:rsidRPr="00E56820">
        <w:rPr>
          <w:color w:val="A6A6A6"/>
          <w:sz w:val="22"/>
          <w:szCs w:val="22"/>
          <w:lang w:val="sr-Cyrl-CS"/>
        </w:rPr>
        <w:t xml:space="preserve"> </w:t>
      </w:r>
      <w:r w:rsidRPr="00E56820">
        <w:rPr>
          <w:sz w:val="22"/>
          <w:szCs w:val="22"/>
          <w:lang w:val="sr-Cyrl-CS"/>
        </w:rPr>
        <w:t>активних предузетника.</w:t>
      </w:r>
    </w:p>
    <w:p w:rsidR="006C5E4D" w:rsidRPr="000E7CAF" w:rsidRDefault="006C5E4D" w:rsidP="006C5E4D">
      <w:pPr>
        <w:jc w:val="both"/>
        <w:rPr>
          <w:color w:val="000000" w:themeColor="text1"/>
          <w:sz w:val="22"/>
          <w:szCs w:val="22"/>
          <w:lang w:val="sr-Cyrl-CS"/>
        </w:rPr>
      </w:pPr>
    </w:p>
    <w:p w:rsidR="006C5E4D" w:rsidRPr="000E7CAF" w:rsidRDefault="006C5E4D" w:rsidP="006C5E4D">
      <w:pPr>
        <w:pStyle w:val="Heading3"/>
        <w:spacing w:before="0" w:after="0"/>
        <w:jc w:val="both"/>
        <w:rPr>
          <w:rFonts w:ascii="Times New Roman" w:hAnsi="Times New Roman"/>
          <w:color w:val="000000" w:themeColor="text1"/>
          <w:sz w:val="22"/>
          <w:szCs w:val="22"/>
          <w:lang w:val="sr-Cyrl-CS"/>
        </w:rPr>
      </w:pPr>
      <w:bookmarkStart w:id="40" w:name="_Toc223237333"/>
      <w:bookmarkStart w:id="41" w:name="_Toc442947003"/>
      <w:bookmarkStart w:id="42" w:name="_Toc475365363"/>
      <w:r w:rsidRPr="000E7CAF">
        <w:rPr>
          <w:rFonts w:ascii="Times New Roman" w:hAnsi="Times New Roman"/>
          <w:color w:val="000000" w:themeColor="text1"/>
          <w:sz w:val="22"/>
          <w:szCs w:val="22"/>
          <w:lang w:val="sr-Cyrl-CS"/>
        </w:rPr>
        <w:t>в)</w:t>
      </w:r>
      <w:r w:rsidRPr="000E7CAF">
        <w:rPr>
          <w:rFonts w:ascii="Times New Roman" w:hAnsi="Times New Roman"/>
          <w:color w:val="000000" w:themeColor="text1"/>
          <w:sz w:val="22"/>
          <w:szCs w:val="22"/>
          <w:lang w:val="sr-Cyrl-CS"/>
        </w:rPr>
        <w:tab/>
        <w:t>Послови регистрације представништава страних правних лица</w:t>
      </w:r>
      <w:bookmarkEnd w:id="40"/>
      <w:bookmarkEnd w:id="41"/>
      <w:bookmarkEnd w:id="42"/>
    </w:p>
    <w:p w:rsidR="006C5E4D" w:rsidRPr="000E7CAF" w:rsidRDefault="006C5E4D" w:rsidP="006C5E4D">
      <w:pPr>
        <w:jc w:val="both"/>
        <w:rPr>
          <w:color w:val="000000" w:themeColor="text1"/>
          <w:sz w:val="22"/>
          <w:szCs w:val="22"/>
          <w:lang w:val="sr-Cyrl-CS"/>
        </w:rPr>
      </w:pPr>
    </w:p>
    <w:p w:rsidR="006C5E4D" w:rsidRPr="00442453" w:rsidRDefault="000E7CAF" w:rsidP="006C5E4D">
      <w:pPr>
        <w:jc w:val="both"/>
        <w:rPr>
          <w:color w:val="808080" w:themeColor="background1" w:themeShade="80"/>
          <w:sz w:val="22"/>
          <w:szCs w:val="22"/>
          <w:lang w:val="sr-Cyrl-CS"/>
        </w:rPr>
      </w:pPr>
      <w:r w:rsidRPr="00E56820">
        <w:rPr>
          <w:sz w:val="22"/>
          <w:szCs w:val="22"/>
          <w:lang w:val="sr-Cyrl-CS"/>
        </w:rPr>
        <w:t>На дан 31.12. 2016. године у Регистру привредних субјеката регистровано је 1</w:t>
      </w:r>
      <w:r w:rsidR="00EC5B5D">
        <w:rPr>
          <w:sz w:val="22"/>
          <w:szCs w:val="22"/>
          <w:lang w:val="sr-Cyrl-CS"/>
        </w:rPr>
        <w:t>.</w:t>
      </w:r>
      <w:r w:rsidRPr="00E56820">
        <w:rPr>
          <w:sz w:val="22"/>
          <w:szCs w:val="22"/>
          <w:lang w:val="sr-Cyrl-CS"/>
        </w:rPr>
        <w:t>307 представништaва страних правних лица.</w:t>
      </w:r>
    </w:p>
    <w:p w:rsidR="006C5E4D" w:rsidRPr="000E7CAF" w:rsidRDefault="006C5E4D" w:rsidP="006C5E4D">
      <w:pPr>
        <w:rPr>
          <w:color w:val="000000" w:themeColor="text1"/>
          <w:sz w:val="22"/>
          <w:szCs w:val="22"/>
          <w:lang w:val="sr-Cyrl-CS"/>
        </w:rPr>
      </w:pPr>
    </w:p>
    <w:p w:rsidR="006C5E4D" w:rsidRPr="000E7CAF" w:rsidRDefault="006C5E4D" w:rsidP="006C5E4D">
      <w:pPr>
        <w:pStyle w:val="Heading3"/>
        <w:spacing w:before="0" w:after="0"/>
        <w:jc w:val="both"/>
        <w:rPr>
          <w:rFonts w:ascii="Times New Roman" w:hAnsi="Times New Roman"/>
          <w:color w:val="000000" w:themeColor="text1"/>
          <w:sz w:val="22"/>
          <w:szCs w:val="22"/>
          <w:lang w:val="sr-Cyrl-CS"/>
        </w:rPr>
      </w:pPr>
      <w:bookmarkStart w:id="43" w:name="_Toc223237334"/>
      <w:bookmarkStart w:id="44" w:name="_Toc442947004"/>
      <w:bookmarkStart w:id="45" w:name="_Toc475365364"/>
      <w:r w:rsidRPr="000E7CAF">
        <w:rPr>
          <w:rFonts w:ascii="Times New Roman" w:hAnsi="Times New Roman"/>
          <w:color w:val="000000" w:themeColor="text1"/>
          <w:sz w:val="22"/>
          <w:szCs w:val="22"/>
          <w:lang w:val="sr-Cyrl-CS"/>
        </w:rPr>
        <w:t>г)</w:t>
      </w:r>
      <w:r w:rsidRPr="000E7CAF">
        <w:rPr>
          <w:rFonts w:ascii="Times New Roman" w:hAnsi="Times New Roman"/>
          <w:color w:val="000000" w:themeColor="text1"/>
          <w:sz w:val="22"/>
          <w:szCs w:val="22"/>
          <w:lang w:val="sr-Cyrl-CS"/>
        </w:rPr>
        <w:tab/>
        <w:t>Послови регистрације огранака страних правних лица</w:t>
      </w:r>
      <w:bookmarkEnd w:id="43"/>
      <w:bookmarkEnd w:id="44"/>
      <w:bookmarkEnd w:id="45"/>
    </w:p>
    <w:p w:rsidR="006C5E4D" w:rsidRPr="000E7CAF" w:rsidRDefault="006C5E4D" w:rsidP="006C5E4D">
      <w:pPr>
        <w:jc w:val="both"/>
        <w:rPr>
          <w:color w:val="000000" w:themeColor="text1"/>
          <w:sz w:val="22"/>
          <w:szCs w:val="22"/>
          <w:lang w:val="sr-Cyrl-CS"/>
        </w:rPr>
      </w:pPr>
    </w:p>
    <w:p w:rsidR="006C5E4D" w:rsidRDefault="000E7CAF" w:rsidP="006C5E4D">
      <w:pPr>
        <w:jc w:val="both"/>
        <w:rPr>
          <w:sz w:val="22"/>
          <w:szCs w:val="22"/>
        </w:rPr>
      </w:pPr>
      <w:r w:rsidRPr="00E56820">
        <w:rPr>
          <w:sz w:val="22"/>
          <w:szCs w:val="22"/>
          <w:lang w:val="sr-Cyrl-CS"/>
        </w:rPr>
        <w:t>На дан 31.12. 2016. године у Регистру привредних субјеката регистровано је 439 огранака страних правних лица.</w:t>
      </w:r>
    </w:p>
    <w:p w:rsidR="005B78B8" w:rsidRPr="005B78B8" w:rsidRDefault="005B78B8" w:rsidP="006C5E4D">
      <w:pPr>
        <w:jc w:val="both"/>
        <w:rPr>
          <w:color w:val="808080" w:themeColor="background1" w:themeShade="80"/>
          <w:sz w:val="22"/>
          <w:szCs w:val="22"/>
        </w:rPr>
      </w:pPr>
    </w:p>
    <w:p w:rsidR="006C5E4D" w:rsidRPr="00442453" w:rsidRDefault="006C5E4D" w:rsidP="006C5E4D">
      <w:pPr>
        <w:rPr>
          <w:color w:val="808080" w:themeColor="background1" w:themeShade="80"/>
          <w:lang w:val="sr-Cyrl-CS"/>
        </w:rPr>
      </w:pPr>
    </w:p>
    <w:tbl>
      <w:tblPr>
        <w:tblStyle w:val="MediumList2-Accent1"/>
        <w:tblW w:w="0" w:type="auto"/>
        <w:tblLook w:val="04A0"/>
      </w:tblPr>
      <w:tblGrid>
        <w:gridCol w:w="835"/>
        <w:gridCol w:w="8790"/>
      </w:tblGrid>
      <w:tr w:rsidR="006C5E4D" w:rsidRPr="00442453" w:rsidTr="00161855">
        <w:trPr>
          <w:cnfStyle w:val="100000000000"/>
          <w:trHeight w:val="567"/>
        </w:trPr>
        <w:tc>
          <w:tcPr>
            <w:cnfStyle w:val="001000000100"/>
            <w:tcW w:w="839" w:type="dxa"/>
          </w:tcPr>
          <w:p w:rsidR="006C5E4D" w:rsidRPr="00442453" w:rsidRDefault="006C5E4D" w:rsidP="00B804D7">
            <w:pPr>
              <w:pStyle w:val="Heading1"/>
              <w:jc w:val="center"/>
              <w:outlineLvl w:val="0"/>
              <w:rPr>
                <w:noProof w:val="0"/>
                <w:color w:val="000000" w:themeColor="text1"/>
                <w:szCs w:val="24"/>
                <w:lang w:val="sr-Cyrl-CS"/>
              </w:rPr>
            </w:pPr>
            <w:r w:rsidRPr="00442453">
              <w:rPr>
                <w:noProof w:val="0"/>
                <w:color w:val="000000" w:themeColor="text1"/>
                <w:sz w:val="22"/>
                <w:lang w:val="sr-Cyrl-CS"/>
              </w:rPr>
              <w:br w:type="page"/>
            </w:r>
            <w:r w:rsidRPr="00442453">
              <w:rPr>
                <w:noProof w:val="0"/>
                <w:color w:val="000000" w:themeColor="text1"/>
                <w:szCs w:val="24"/>
                <w:lang w:val="sr-Cyrl-CS"/>
              </w:rPr>
              <w:br w:type="page"/>
            </w:r>
            <w:bookmarkStart w:id="46" w:name="_Toc254461242"/>
            <w:bookmarkStart w:id="47" w:name="_Toc254472941"/>
            <w:bookmarkStart w:id="48" w:name="_Toc254635092"/>
            <w:bookmarkStart w:id="49" w:name="_Toc285702550"/>
            <w:bookmarkStart w:id="50" w:name="_Toc442947005"/>
            <w:bookmarkStart w:id="51" w:name="_Toc475365365"/>
            <w:r w:rsidRPr="00442453">
              <w:rPr>
                <w:noProof w:val="0"/>
                <w:color w:val="000000" w:themeColor="text1"/>
                <w:szCs w:val="24"/>
                <w:lang w:val="sr-Cyrl-CS"/>
              </w:rPr>
              <w:t>I</w:t>
            </w:r>
            <w:bookmarkEnd w:id="46"/>
            <w:bookmarkEnd w:id="47"/>
            <w:r w:rsidRPr="00442453">
              <w:rPr>
                <w:noProof w:val="0"/>
                <w:color w:val="000000" w:themeColor="text1"/>
                <w:szCs w:val="24"/>
                <w:lang w:val="sr-Cyrl-CS"/>
              </w:rPr>
              <w:t>II</w:t>
            </w:r>
            <w:bookmarkEnd w:id="48"/>
            <w:bookmarkEnd w:id="49"/>
            <w:bookmarkEnd w:id="50"/>
            <w:bookmarkEnd w:id="51"/>
          </w:p>
        </w:tc>
        <w:tc>
          <w:tcPr>
            <w:tcW w:w="8880" w:type="dxa"/>
          </w:tcPr>
          <w:p w:rsidR="006C5E4D" w:rsidRPr="00442453" w:rsidRDefault="006C5E4D" w:rsidP="00B804D7">
            <w:pPr>
              <w:pStyle w:val="Heading1"/>
              <w:jc w:val="center"/>
              <w:outlineLvl w:val="0"/>
              <w:cnfStyle w:val="100000000000"/>
              <w:rPr>
                <w:noProof w:val="0"/>
                <w:color w:val="000000" w:themeColor="text1"/>
                <w:szCs w:val="24"/>
                <w:lang w:val="sr-Cyrl-CS"/>
              </w:rPr>
            </w:pPr>
            <w:bookmarkStart w:id="52" w:name="_Toc254461243"/>
            <w:bookmarkStart w:id="53" w:name="_Toc442947006"/>
            <w:bookmarkStart w:id="54" w:name="_Toc475365366"/>
            <w:r w:rsidRPr="00442453">
              <w:rPr>
                <w:noProof w:val="0"/>
                <w:color w:val="000000" w:themeColor="text1"/>
                <w:szCs w:val="24"/>
                <w:lang w:val="sr-Cyrl-CS"/>
              </w:rPr>
              <w:t xml:space="preserve">РЕГИСТАР </w:t>
            </w:r>
            <w:bookmarkEnd w:id="52"/>
            <w:r w:rsidRPr="00442453">
              <w:rPr>
                <w:noProof w:val="0"/>
                <w:color w:val="000000" w:themeColor="text1"/>
                <w:szCs w:val="24"/>
                <w:lang w:val="sr-Cyrl-CS"/>
              </w:rPr>
              <w:t>МЕДИЈА</w:t>
            </w:r>
            <w:bookmarkEnd w:id="53"/>
            <w:bookmarkEnd w:id="54"/>
          </w:p>
        </w:tc>
      </w:tr>
    </w:tbl>
    <w:p w:rsidR="006C5E4D" w:rsidRPr="000E7CAF" w:rsidRDefault="006C5E4D" w:rsidP="006C5E4D">
      <w:pPr>
        <w:rPr>
          <w:color w:val="000000" w:themeColor="text1"/>
          <w:sz w:val="22"/>
          <w:szCs w:val="22"/>
          <w:lang w:val="sr-Cyrl-CS"/>
        </w:rPr>
      </w:pPr>
    </w:p>
    <w:p w:rsidR="000E7CAF" w:rsidRPr="00E56820" w:rsidRDefault="000E7CAF" w:rsidP="000E7CAF">
      <w:pPr>
        <w:jc w:val="both"/>
        <w:rPr>
          <w:sz w:val="22"/>
          <w:szCs w:val="22"/>
          <w:lang w:val="sr-Cyrl-CS"/>
        </w:rPr>
      </w:pPr>
      <w:r w:rsidRPr="00E56820">
        <w:rPr>
          <w:sz w:val="22"/>
          <w:szCs w:val="22"/>
          <w:lang w:val="sr-Cyrl-CS"/>
        </w:rPr>
        <w:t>Регистар медија, у складу са одредбом члана 141. Закона о јавном информисању и медијима (</w:t>
      </w:r>
      <w:r w:rsidR="00085A2F">
        <w:rPr>
          <w:sz w:val="22"/>
          <w:szCs w:val="22"/>
          <w:lang w:val="sr-Cyrl-CS"/>
        </w:rPr>
        <w:t>„</w:t>
      </w:r>
      <w:r w:rsidRPr="00E56820">
        <w:rPr>
          <w:sz w:val="22"/>
          <w:szCs w:val="22"/>
          <w:lang w:val="sr-Cyrl-CS"/>
        </w:rPr>
        <w:t>Сл.</w:t>
      </w:r>
      <w:r>
        <w:rPr>
          <w:sz w:val="22"/>
          <w:szCs w:val="22"/>
        </w:rPr>
        <w:t xml:space="preserve"> </w:t>
      </w:r>
      <w:r w:rsidRPr="00E56820">
        <w:rPr>
          <w:sz w:val="22"/>
          <w:szCs w:val="22"/>
          <w:lang w:val="sr-Cyrl-CS"/>
        </w:rPr>
        <w:t>гласник РС</w:t>
      </w:r>
      <w:r w:rsidR="00085A2F">
        <w:rPr>
          <w:sz w:val="22"/>
          <w:szCs w:val="22"/>
          <w:lang w:val="sr-Cyrl-CS"/>
        </w:rPr>
        <w:t>„</w:t>
      </w:r>
      <w:r w:rsidRPr="00E56820">
        <w:rPr>
          <w:sz w:val="22"/>
          <w:szCs w:val="22"/>
          <w:lang w:val="sr-Cyrl-CS"/>
        </w:rPr>
        <w:t>, бр.</w:t>
      </w:r>
      <w:r>
        <w:rPr>
          <w:sz w:val="22"/>
          <w:szCs w:val="22"/>
        </w:rPr>
        <w:t xml:space="preserve"> </w:t>
      </w:r>
      <w:r w:rsidRPr="00E56820">
        <w:rPr>
          <w:sz w:val="22"/>
          <w:szCs w:val="22"/>
          <w:lang w:val="sr-Cyrl-CS"/>
        </w:rPr>
        <w:t>83/2014),</w:t>
      </w:r>
      <w:r>
        <w:rPr>
          <w:sz w:val="22"/>
          <w:szCs w:val="22"/>
        </w:rPr>
        <w:t xml:space="preserve"> </w:t>
      </w:r>
      <w:r w:rsidRPr="00E56820">
        <w:rPr>
          <w:sz w:val="22"/>
          <w:szCs w:val="22"/>
          <w:lang w:val="sr-Cyrl-CS"/>
        </w:rPr>
        <w:t xml:space="preserve"> је почео са радом  13. фебруара 2015. године и представља  јединствену, централизовану, електронску базу података о медијима.</w:t>
      </w:r>
    </w:p>
    <w:p w:rsidR="000E7CAF" w:rsidRPr="00E56820" w:rsidRDefault="000E7CAF" w:rsidP="000E7CAF">
      <w:pPr>
        <w:rPr>
          <w:sz w:val="22"/>
          <w:szCs w:val="22"/>
          <w:lang w:val="sr-Cyrl-CS"/>
        </w:rPr>
      </w:pPr>
    </w:p>
    <w:p w:rsidR="006B1DEE" w:rsidRDefault="000E7CAF" w:rsidP="00EC5B5D">
      <w:pPr>
        <w:jc w:val="both"/>
        <w:rPr>
          <w:sz w:val="22"/>
          <w:szCs w:val="22"/>
        </w:rPr>
      </w:pPr>
      <w:r w:rsidRPr="00E56820">
        <w:rPr>
          <w:sz w:val="22"/>
          <w:szCs w:val="22"/>
          <w:lang w:val="sr-Cyrl-CS"/>
        </w:rPr>
        <w:t>У смислу одредбе члана 29. Закона о јавном информисању и медијима, под медијем се подразумевају: дневне и периодичне новине, сервис новинске агенције, радио програм, телевизијски програм и самостална електронска издања медија (уређивачки обликоване интернет странице или интернет портали).</w:t>
      </w:r>
    </w:p>
    <w:p w:rsidR="000E7CAF" w:rsidRPr="00E56820" w:rsidRDefault="000E7CAF" w:rsidP="000E7CAF">
      <w:pPr>
        <w:jc w:val="both"/>
        <w:rPr>
          <w:sz w:val="22"/>
          <w:szCs w:val="22"/>
          <w:lang w:val="sr-Cyrl-CS"/>
        </w:rPr>
      </w:pPr>
      <w:bookmarkStart w:id="55" w:name="OLE_LINK63"/>
      <w:bookmarkStart w:id="56" w:name="OLE_LINK64"/>
    </w:p>
    <w:tbl>
      <w:tblPr>
        <w:tblW w:w="0" w:type="auto"/>
        <w:tblLook w:val="04A0"/>
      </w:tblPr>
      <w:tblGrid>
        <w:gridCol w:w="2943"/>
        <w:gridCol w:w="6633"/>
      </w:tblGrid>
      <w:tr w:rsidR="000E7CAF" w:rsidRPr="0017111B" w:rsidTr="000E7CAF">
        <w:tc>
          <w:tcPr>
            <w:tcW w:w="2943" w:type="dxa"/>
            <w:vMerge w:val="restart"/>
            <w:vAlign w:val="center"/>
          </w:tcPr>
          <w:p w:rsidR="000E7CAF" w:rsidRPr="00E56820" w:rsidRDefault="000E7CAF" w:rsidP="000E7CAF">
            <w:pPr>
              <w:jc w:val="both"/>
              <w:rPr>
                <w:lang w:val="sr-Cyrl-CS"/>
              </w:rPr>
            </w:pPr>
            <w:r w:rsidRPr="00E56820">
              <w:rPr>
                <w:sz w:val="22"/>
                <w:szCs w:val="22"/>
                <w:lang w:val="sr-Cyrl-CS"/>
              </w:rPr>
              <w:t>У извештајном периоду, укупно примљених захтева у Регистар медија било је 1</w:t>
            </w:r>
            <w:r w:rsidR="00EC5B5D">
              <w:rPr>
                <w:sz w:val="22"/>
                <w:szCs w:val="22"/>
                <w:lang w:val="sr-Cyrl-CS"/>
              </w:rPr>
              <w:t>.</w:t>
            </w:r>
            <w:r w:rsidRPr="00E56820">
              <w:rPr>
                <w:sz w:val="22"/>
                <w:szCs w:val="22"/>
                <w:lang w:val="sr-Cyrl-CS"/>
              </w:rPr>
              <w:t xml:space="preserve">669. </w:t>
            </w:r>
          </w:p>
          <w:p w:rsidR="000E7CAF" w:rsidRPr="00E56820" w:rsidRDefault="000E7CAF" w:rsidP="000E7CAF">
            <w:pPr>
              <w:jc w:val="both"/>
              <w:rPr>
                <w:lang w:val="sr-Cyrl-CS"/>
              </w:rPr>
            </w:pPr>
          </w:p>
          <w:p w:rsidR="000E7CAF" w:rsidRPr="00E56820" w:rsidRDefault="000E7CAF" w:rsidP="000E7CAF">
            <w:pPr>
              <w:jc w:val="both"/>
              <w:rPr>
                <w:lang w:val="sr-Cyrl-CS"/>
              </w:rPr>
            </w:pPr>
            <w:r w:rsidRPr="00E56820">
              <w:rPr>
                <w:sz w:val="22"/>
                <w:szCs w:val="22"/>
                <w:lang w:val="sr-Cyrl-CS"/>
              </w:rPr>
              <w:t>Решавајући по њима,  донето је 1</w:t>
            </w:r>
            <w:r w:rsidR="00EC5B5D">
              <w:rPr>
                <w:sz w:val="22"/>
                <w:szCs w:val="22"/>
                <w:lang w:val="sr-Cyrl-CS"/>
              </w:rPr>
              <w:t>.</w:t>
            </w:r>
            <w:r w:rsidRPr="00E56820">
              <w:rPr>
                <w:sz w:val="22"/>
                <w:szCs w:val="22"/>
                <w:lang w:val="sr-Cyrl-CS"/>
              </w:rPr>
              <w:t>377 решења о усвајању и 278 решења о одбачају.</w:t>
            </w:r>
          </w:p>
          <w:p w:rsidR="000E7CAF" w:rsidRPr="00E56820" w:rsidRDefault="000E7CAF" w:rsidP="000E7CAF">
            <w:pPr>
              <w:jc w:val="both"/>
              <w:rPr>
                <w:lang w:val="sr-Cyrl-CS"/>
              </w:rPr>
            </w:pPr>
          </w:p>
          <w:p w:rsidR="000E7CAF" w:rsidRPr="0017111B" w:rsidRDefault="000E7CAF" w:rsidP="00B014CF">
            <w:pPr>
              <w:spacing w:beforeLines="60" w:afterLines="60"/>
              <w:jc w:val="both"/>
              <w:rPr>
                <w:rFonts w:eastAsia="Calibri"/>
                <w:lang w:val="sr-Cyrl-CS"/>
              </w:rPr>
            </w:pPr>
            <w:r w:rsidRPr="00E56820">
              <w:rPr>
                <w:sz w:val="22"/>
                <w:szCs w:val="22"/>
                <w:lang w:val="sr-Cyrl-CS"/>
              </w:rPr>
              <w:t>У току 2016. године регистрованo је 238 медија.</w:t>
            </w:r>
          </w:p>
        </w:tc>
        <w:tc>
          <w:tcPr>
            <w:tcW w:w="6633" w:type="dxa"/>
            <w:tcBorders>
              <w:bottom w:val="single" w:sz="8" w:space="0" w:color="4F81BD"/>
            </w:tcBorders>
            <w:vAlign w:val="center"/>
          </w:tcPr>
          <w:p w:rsidR="000E7CAF" w:rsidRDefault="000E7CAF" w:rsidP="00B014CF">
            <w:pPr>
              <w:spacing w:beforeLines="60" w:afterLines="60"/>
              <w:jc w:val="center"/>
              <w:rPr>
                <w:rFonts w:eastAsia="Calibri"/>
                <w:b/>
                <w:color w:val="000000"/>
                <w:lang w:val="sr-Cyrl-CS"/>
              </w:rPr>
            </w:pPr>
            <w:r>
              <w:rPr>
                <w:noProof/>
                <w:sz w:val="22"/>
                <w:szCs w:val="22"/>
              </w:rPr>
              <w:drawing>
                <wp:inline distT="0" distB="0" distL="0" distR="0">
                  <wp:extent cx="3563421" cy="2500796"/>
                  <wp:effectExtent l="0" t="0" r="0" b="0"/>
                  <wp:docPr id="20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3563421" cy="2500796"/>
                          </a:xfrm>
                          <a:prstGeom prst="rect">
                            <a:avLst/>
                          </a:prstGeom>
                          <a:noFill/>
                        </pic:spPr>
                      </pic:pic>
                    </a:graphicData>
                  </a:graphic>
                </wp:inline>
              </w:drawing>
            </w:r>
          </w:p>
        </w:tc>
      </w:tr>
      <w:tr w:rsidR="000E7CAF" w:rsidRPr="0017111B" w:rsidTr="000E7CAF">
        <w:trPr>
          <w:trHeight w:val="588"/>
        </w:trPr>
        <w:tc>
          <w:tcPr>
            <w:tcW w:w="2943" w:type="dxa"/>
            <w:vMerge/>
            <w:vAlign w:val="center"/>
          </w:tcPr>
          <w:p w:rsidR="000E7CAF" w:rsidRPr="00E56820" w:rsidRDefault="000E7CAF" w:rsidP="00B014CF">
            <w:pPr>
              <w:spacing w:beforeLines="60" w:afterLines="60"/>
              <w:jc w:val="both"/>
              <w:rPr>
                <w:color w:val="000000"/>
                <w:lang w:val="sr-Cyrl-CS"/>
              </w:rPr>
            </w:pPr>
          </w:p>
        </w:tc>
        <w:tc>
          <w:tcPr>
            <w:tcW w:w="6633" w:type="dxa"/>
            <w:tcBorders>
              <w:top w:val="single" w:sz="8" w:space="0" w:color="4F81BD"/>
            </w:tcBorders>
            <w:vAlign w:val="center"/>
          </w:tcPr>
          <w:p w:rsidR="000E7CAF" w:rsidRPr="005E2D20" w:rsidRDefault="000E7CAF" w:rsidP="000E7CAF">
            <w:pPr>
              <w:spacing w:before="100" w:beforeAutospacing="1" w:after="100" w:afterAutospacing="1"/>
              <w:jc w:val="center"/>
              <w:rPr>
                <w:rFonts w:eastAsia="Calibri"/>
                <w:b/>
                <w:color w:val="000000"/>
                <w:lang w:val="sr-Cyrl-CS"/>
              </w:rPr>
            </w:pPr>
            <w:r w:rsidRPr="00E56820">
              <w:rPr>
                <w:i/>
                <w:sz w:val="22"/>
                <w:szCs w:val="22"/>
                <w:lang w:val="sr-Cyrl-CS"/>
              </w:rPr>
              <w:t>Број и струк</w:t>
            </w:r>
            <w:r>
              <w:rPr>
                <w:i/>
                <w:sz w:val="22"/>
                <w:szCs w:val="22"/>
                <w:lang w:val="sr-Cyrl-CS"/>
              </w:rPr>
              <w:t>тура захтева за упис</w:t>
            </w:r>
            <w:r>
              <w:rPr>
                <w:i/>
                <w:sz w:val="22"/>
                <w:szCs w:val="22"/>
              </w:rPr>
              <w:t xml:space="preserve"> </w:t>
            </w:r>
            <w:r>
              <w:rPr>
                <w:i/>
                <w:sz w:val="22"/>
                <w:szCs w:val="22"/>
                <w:lang w:val="sr-Cyrl-CS"/>
              </w:rPr>
              <w:t>у Регистар</w:t>
            </w:r>
            <w:r>
              <w:rPr>
                <w:i/>
                <w:sz w:val="22"/>
                <w:szCs w:val="22"/>
              </w:rPr>
              <w:t xml:space="preserve"> </w:t>
            </w:r>
            <w:r w:rsidRPr="00E56820">
              <w:rPr>
                <w:i/>
                <w:sz w:val="22"/>
                <w:szCs w:val="22"/>
                <w:lang w:val="sr-Cyrl-CS"/>
              </w:rPr>
              <w:t>у 2016. години</w:t>
            </w:r>
          </w:p>
        </w:tc>
      </w:tr>
    </w:tbl>
    <w:p w:rsidR="000E7CAF" w:rsidRPr="00E56820" w:rsidRDefault="000E7CAF" w:rsidP="000E7CAF">
      <w:pPr>
        <w:jc w:val="both"/>
        <w:rPr>
          <w:sz w:val="22"/>
          <w:szCs w:val="22"/>
          <w:lang w:val="sr-Cyrl-CS"/>
        </w:rPr>
      </w:pPr>
    </w:p>
    <w:p w:rsidR="000E7CAF" w:rsidRDefault="000E7CAF" w:rsidP="000E7CAF">
      <w:pPr>
        <w:jc w:val="both"/>
        <w:rPr>
          <w:sz w:val="22"/>
          <w:szCs w:val="22"/>
        </w:rPr>
      </w:pPr>
      <w:r w:rsidRPr="00E56820">
        <w:rPr>
          <w:sz w:val="22"/>
          <w:szCs w:val="22"/>
          <w:lang w:val="sr-Cyrl-CS"/>
        </w:rPr>
        <w:t>Преглед регистрованих медија  по типу у току 2016. године:</w:t>
      </w:r>
    </w:p>
    <w:p w:rsidR="005B78B8" w:rsidRPr="005B78B8" w:rsidRDefault="005B78B8" w:rsidP="000E7CAF">
      <w:pPr>
        <w:jc w:val="both"/>
        <w:rPr>
          <w:sz w:val="22"/>
          <w:szCs w:val="22"/>
        </w:rPr>
      </w:pPr>
    </w:p>
    <w:p w:rsidR="000E7CAF" w:rsidRPr="00E56820" w:rsidRDefault="000E7CAF" w:rsidP="000E7CAF">
      <w:pPr>
        <w:jc w:val="center"/>
        <w:rPr>
          <w:sz w:val="22"/>
          <w:szCs w:val="22"/>
          <w:lang w:val="sr-Cyrl-CS"/>
        </w:rPr>
      </w:pPr>
    </w:p>
    <w:tbl>
      <w:tblPr>
        <w:tblStyle w:val="MediumList2-Accent1"/>
        <w:tblW w:w="9606" w:type="dxa"/>
        <w:tblLook w:val="04E0"/>
      </w:tblPr>
      <w:tblGrid>
        <w:gridCol w:w="8276"/>
        <w:gridCol w:w="1330"/>
      </w:tblGrid>
      <w:tr w:rsidR="000E7CAF" w:rsidRPr="00E56820" w:rsidTr="000E7CAF">
        <w:trPr>
          <w:cnfStyle w:val="100000000000"/>
          <w:trHeight w:val="299"/>
        </w:trPr>
        <w:tc>
          <w:tcPr>
            <w:cnfStyle w:val="001000000100"/>
            <w:tcW w:w="8276" w:type="dxa"/>
            <w:noWrap/>
            <w:hideMark/>
          </w:tcPr>
          <w:p w:rsidR="000E7CAF" w:rsidRPr="00E56820" w:rsidRDefault="000E7CAF" w:rsidP="000E7CAF">
            <w:pPr>
              <w:rPr>
                <w:b/>
                <w:bCs/>
                <w:sz w:val="22"/>
                <w:szCs w:val="22"/>
                <w:lang w:val="sr-Cyrl-CS"/>
              </w:rPr>
            </w:pPr>
            <w:r w:rsidRPr="00E56820">
              <w:rPr>
                <w:bCs/>
                <w:sz w:val="22"/>
                <w:szCs w:val="22"/>
                <w:lang w:val="sr-Cyrl-CS"/>
              </w:rPr>
              <w:t>Тип медија</w:t>
            </w:r>
          </w:p>
        </w:tc>
        <w:tc>
          <w:tcPr>
            <w:tcW w:w="1330" w:type="dxa"/>
            <w:noWrap/>
            <w:hideMark/>
          </w:tcPr>
          <w:p w:rsidR="000E7CAF" w:rsidRPr="00E56820" w:rsidRDefault="000E7CAF" w:rsidP="000E7CAF">
            <w:pPr>
              <w:cnfStyle w:val="100000000000"/>
              <w:rPr>
                <w:b/>
                <w:bCs/>
                <w:sz w:val="22"/>
                <w:szCs w:val="22"/>
                <w:lang w:val="sr-Cyrl-CS"/>
              </w:rPr>
            </w:pPr>
            <w:r w:rsidRPr="00E56820">
              <w:rPr>
                <w:bCs/>
                <w:sz w:val="22"/>
                <w:szCs w:val="22"/>
                <w:lang w:val="sr-Cyrl-CS"/>
              </w:rPr>
              <w:t>Број</w:t>
            </w:r>
          </w:p>
        </w:tc>
      </w:tr>
      <w:tr w:rsidR="000E7CAF" w:rsidRPr="00E56820" w:rsidTr="000E7CAF">
        <w:trPr>
          <w:cnfStyle w:val="000000100000"/>
          <w:trHeight w:val="299"/>
        </w:trPr>
        <w:tc>
          <w:tcPr>
            <w:cnfStyle w:val="001000000000"/>
            <w:tcW w:w="8276" w:type="dxa"/>
            <w:noWrap/>
            <w:hideMark/>
          </w:tcPr>
          <w:p w:rsidR="000E7CAF" w:rsidRPr="00E56820" w:rsidRDefault="000E7CAF" w:rsidP="000E7CAF">
            <w:pPr>
              <w:rPr>
                <w:b/>
                <w:bCs/>
                <w:sz w:val="22"/>
                <w:szCs w:val="22"/>
                <w:lang w:val="sr-Cyrl-CS"/>
              </w:rPr>
            </w:pPr>
            <w:r w:rsidRPr="00E56820">
              <w:rPr>
                <w:bCs/>
                <w:sz w:val="22"/>
                <w:szCs w:val="22"/>
                <w:lang w:val="sr-Cyrl-CS"/>
              </w:rPr>
              <w:t>Самостална електронска издања интернет портали</w:t>
            </w:r>
          </w:p>
        </w:tc>
        <w:tc>
          <w:tcPr>
            <w:tcW w:w="1330"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132</w:t>
            </w:r>
          </w:p>
        </w:tc>
      </w:tr>
      <w:tr w:rsidR="000E7CAF" w:rsidRPr="00E56820" w:rsidTr="000E7CAF">
        <w:trPr>
          <w:trHeight w:val="299"/>
        </w:trPr>
        <w:tc>
          <w:tcPr>
            <w:cnfStyle w:val="001000000000"/>
            <w:tcW w:w="8276" w:type="dxa"/>
            <w:noWrap/>
            <w:hideMark/>
          </w:tcPr>
          <w:p w:rsidR="000E7CAF" w:rsidRPr="00E56820" w:rsidRDefault="000E7CAF" w:rsidP="000E7CAF">
            <w:pPr>
              <w:rPr>
                <w:b/>
                <w:bCs/>
                <w:sz w:val="22"/>
                <w:szCs w:val="22"/>
                <w:lang w:val="sr-Cyrl-CS"/>
              </w:rPr>
            </w:pPr>
            <w:r w:rsidRPr="00E56820">
              <w:rPr>
                <w:bCs/>
                <w:sz w:val="22"/>
                <w:szCs w:val="22"/>
                <w:lang w:val="sr-Cyrl-CS"/>
              </w:rPr>
              <w:t>Дневне и периодичне новине</w:t>
            </w:r>
          </w:p>
        </w:tc>
        <w:tc>
          <w:tcPr>
            <w:tcW w:w="1330"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41</w:t>
            </w:r>
          </w:p>
        </w:tc>
      </w:tr>
      <w:tr w:rsidR="000E7CAF" w:rsidRPr="00E56820" w:rsidTr="000E7CAF">
        <w:trPr>
          <w:cnfStyle w:val="000000100000"/>
          <w:trHeight w:val="299"/>
        </w:trPr>
        <w:tc>
          <w:tcPr>
            <w:cnfStyle w:val="001000000000"/>
            <w:tcW w:w="8276" w:type="dxa"/>
            <w:noWrap/>
            <w:hideMark/>
          </w:tcPr>
          <w:p w:rsidR="000E7CAF" w:rsidRPr="00E56820" w:rsidRDefault="000E7CAF" w:rsidP="000E7CAF">
            <w:pPr>
              <w:rPr>
                <w:b/>
                <w:bCs/>
                <w:sz w:val="22"/>
                <w:szCs w:val="22"/>
                <w:lang w:val="sr-Cyrl-CS"/>
              </w:rPr>
            </w:pPr>
            <w:r w:rsidRPr="00E56820">
              <w:rPr>
                <w:bCs/>
                <w:sz w:val="22"/>
                <w:szCs w:val="22"/>
                <w:lang w:val="sr-Cyrl-CS"/>
              </w:rPr>
              <w:t>Радио програм</w:t>
            </w:r>
          </w:p>
        </w:tc>
        <w:tc>
          <w:tcPr>
            <w:tcW w:w="1330"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27</w:t>
            </w:r>
          </w:p>
        </w:tc>
      </w:tr>
      <w:tr w:rsidR="000E7CAF" w:rsidRPr="00E56820" w:rsidTr="000E7CAF">
        <w:trPr>
          <w:trHeight w:val="299"/>
        </w:trPr>
        <w:tc>
          <w:tcPr>
            <w:cnfStyle w:val="001000000000"/>
            <w:tcW w:w="8276" w:type="dxa"/>
            <w:noWrap/>
            <w:hideMark/>
          </w:tcPr>
          <w:p w:rsidR="000E7CAF" w:rsidRPr="00E56820" w:rsidRDefault="000E7CAF" w:rsidP="000E7CAF">
            <w:pPr>
              <w:rPr>
                <w:b/>
                <w:bCs/>
                <w:sz w:val="22"/>
                <w:szCs w:val="22"/>
                <w:lang w:val="sr-Cyrl-CS"/>
              </w:rPr>
            </w:pPr>
            <w:r w:rsidRPr="00E56820">
              <w:rPr>
                <w:bCs/>
                <w:sz w:val="22"/>
                <w:szCs w:val="22"/>
                <w:lang w:val="sr-Cyrl-CS"/>
              </w:rPr>
              <w:t>Телевизијски програм</w:t>
            </w:r>
          </w:p>
        </w:tc>
        <w:tc>
          <w:tcPr>
            <w:tcW w:w="1330"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24</w:t>
            </w:r>
          </w:p>
        </w:tc>
      </w:tr>
      <w:tr w:rsidR="000E7CAF" w:rsidRPr="00E56820" w:rsidTr="000E7CAF">
        <w:trPr>
          <w:cnfStyle w:val="000000100000"/>
          <w:trHeight w:val="299"/>
        </w:trPr>
        <w:tc>
          <w:tcPr>
            <w:cnfStyle w:val="001000000000"/>
            <w:tcW w:w="8276" w:type="dxa"/>
            <w:noWrap/>
            <w:hideMark/>
          </w:tcPr>
          <w:p w:rsidR="000E7CAF" w:rsidRPr="00E56820" w:rsidRDefault="000E7CAF" w:rsidP="000E7CAF">
            <w:pPr>
              <w:rPr>
                <w:b/>
                <w:bCs/>
                <w:sz w:val="22"/>
                <w:szCs w:val="22"/>
                <w:lang w:val="sr-Cyrl-CS"/>
              </w:rPr>
            </w:pPr>
            <w:r w:rsidRPr="00E56820">
              <w:rPr>
                <w:bCs/>
                <w:sz w:val="22"/>
                <w:szCs w:val="22"/>
                <w:lang w:val="sr-Cyrl-CS"/>
              </w:rPr>
              <w:t>Самостална електронска издања уређивачки обликоване интернет странице</w:t>
            </w:r>
          </w:p>
        </w:tc>
        <w:tc>
          <w:tcPr>
            <w:tcW w:w="1330"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14</w:t>
            </w:r>
          </w:p>
        </w:tc>
      </w:tr>
      <w:tr w:rsidR="000E7CAF" w:rsidRPr="00E56820" w:rsidTr="000E7CAF">
        <w:trPr>
          <w:cnfStyle w:val="010000000000"/>
          <w:trHeight w:val="299"/>
        </w:trPr>
        <w:tc>
          <w:tcPr>
            <w:cnfStyle w:val="001000000001"/>
            <w:tcW w:w="8276" w:type="dxa"/>
            <w:noWrap/>
            <w:hideMark/>
          </w:tcPr>
          <w:p w:rsidR="000E7CAF" w:rsidRPr="00B131DF" w:rsidRDefault="000E7CAF" w:rsidP="000E7CAF">
            <w:pPr>
              <w:jc w:val="right"/>
              <w:rPr>
                <w:b/>
                <w:bCs/>
                <w:sz w:val="22"/>
                <w:szCs w:val="22"/>
                <w:lang w:val="sr-Cyrl-CS"/>
              </w:rPr>
            </w:pPr>
            <w:r w:rsidRPr="00B131DF">
              <w:rPr>
                <w:b/>
                <w:bCs/>
                <w:sz w:val="22"/>
                <w:szCs w:val="22"/>
                <w:lang w:val="sr-Cyrl-CS"/>
              </w:rPr>
              <w:t>Укупно</w:t>
            </w:r>
          </w:p>
        </w:tc>
        <w:tc>
          <w:tcPr>
            <w:tcW w:w="1330" w:type="dxa"/>
            <w:noWrap/>
            <w:hideMark/>
          </w:tcPr>
          <w:p w:rsidR="000E7CAF" w:rsidRPr="00E56820" w:rsidRDefault="000E7CAF" w:rsidP="000E7CAF">
            <w:pPr>
              <w:jc w:val="right"/>
              <w:cnfStyle w:val="010000000000"/>
              <w:rPr>
                <w:b/>
                <w:bCs/>
                <w:sz w:val="22"/>
                <w:szCs w:val="22"/>
                <w:lang w:val="sr-Cyrl-CS"/>
              </w:rPr>
            </w:pPr>
            <w:r w:rsidRPr="00E56820">
              <w:rPr>
                <w:b/>
                <w:bCs/>
                <w:sz w:val="22"/>
                <w:szCs w:val="22"/>
                <w:lang w:val="sr-Cyrl-CS"/>
              </w:rPr>
              <w:t>238</w:t>
            </w:r>
          </w:p>
        </w:tc>
      </w:tr>
    </w:tbl>
    <w:p w:rsidR="000E7CAF" w:rsidRPr="00E56820" w:rsidRDefault="000E7CAF" w:rsidP="000E7CAF">
      <w:pPr>
        <w:jc w:val="center"/>
        <w:rPr>
          <w:sz w:val="22"/>
          <w:szCs w:val="22"/>
          <w:lang w:val="sr-Cyrl-CS"/>
        </w:rPr>
      </w:pPr>
    </w:p>
    <w:p w:rsidR="006C5E4D" w:rsidRDefault="000E7CAF" w:rsidP="000E7CAF">
      <w:pPr>
        <w:jc w:val="both"/>
        <w:rPr>
          <w:color w:val="A6A6A6"/>
          <w:sz w:val="22"/>
          <w:szCs w:val="22"/>
        </w:rPr>
      </w:pPr>
      <w:r w:rsidRPr="00E56820">
        <w:rPr>
          <w:sz w:val="22"/>
          <w:szCs w:val="22"/>
          <w:lang w:val="sr-Cyrl-CS"/>
        </w:rPr>
        <w:t>На дан 31.12.2016. године у Регистру медија  регистровано је</w:t>
      </w:r>
      <w:r w:rsidRPr="00E56820">
        <w:rPr>
          <w:color w:val="A6A6A6"/>
          <w:sz w:val="22"/>
          <w:szCs w:val="22"/>
          <w:lang w:val="sr-Cyrl-CS"/>
        </w:rPr>
        <w:t xml:space="preserve"> </w:t>
      </w:r>
      <w:r w:rsidRPr="00E56820">
        <w:rPr>
          <w:sz w:val="22"/>
          <w:szCs w:val="22"/>
          <w:lang w:val="sr-Cyrl-CS"/>
        </w:rPr>
        <w:t>1</w:t>
      </w:r>
      <w:r w:rsidR="00EC5B5D">
        <w:rPr>
          <w:sz w:val="22"/>
          <w:szCs w:val="22"/>
          <w:lang w:val="sr-Cyrl-CS"/>
        </w:rPr>
        <w:t>.</w:t>
      </w:r>
      <w:r w:rsidRPr="00E56820">
        <w:rPr>
          <w:sz w:val="22"/>
          <w:szCs w:val="22"/>
          <w:lang w:val="sr-Cyrl-CS"/>
        </w:rPr>
        <w:t>798</w:t>
      </w:r>
      <w:r w:rsidRPr="00E56820">
        <w:rPr>
          <w:color w:val="A6A6A6"/>
          <w:sz w:val="22"/>
          <w:szCs w:val="22"/>
          <w:lang w:val="sr-Cyrl-CS"/>
        </w:rPr>
        <w:t xml:space="preserve"> </w:t>
      </w:r>
      <w:r w:rsidRPr="00E56820">
        <w:rPr>
          <w:sz w:val="22"/>
          <w:szCs w:val="22"/>
          <w:lang w:val="sr-Cyrl-CS"/>
        </w:rPr>
        <w:t>медија</w:t>
      </w:r>
      <w:r w:rsidRPr="00E56820">
        <w:rPr>
          <w:color w:val="A6A6A6"/>
          <w:sz w:val="22"/>
          <w:szCs w:val="22"/>
          <w:lang w:val="sr-Cyrl-CS"/>
        </w:rPr>
        <w:t>.</w:t>
      </w:r>
      <w:bookmarkEnd w:id="55"/>
      <w:bookmarkEnd w:id="56"/>
    </w:p>
    <w:p w:rsidR="000E7CAF" w:rsidRPr="000E7CAF" w:rsidRDefault="000E7CAF" w:rsidP="000E7CAF">
      <w:pPr>
        <w:jc w:val="both"/>
        <w:rPr>
          <w:color w:val="808080" w:themeColor="background1" w:themeShade="80"/>
          <w:sz w:val="22"/>
          <w:szCs w:val="22"/>
        </w:rPr>
      </w:pPr>
    </w:p>
    <w:p w:rsidR="00AD29E2" w:rsidRPr="00442453" w:rsidRDefault="00AD29E2" w:rsidP="006C5E4D">
      <w:pPr>
        <w:jc w:val="both"/>
        <w:rPr>
          <w:color w:val="808080" w:themeColor="background1" w:themeShade="80"/>
          <w:sz w:val="22"/>
          <w:szCs w:val="22"/>
          <w:lang w:val="sr-Cyrl-CS"/>
        </w:rPr>
      </w:pPr>
    </w:p>
    <w:tbl>
      <w:tblPr>
        <w:tblStyle w:val="MediumList2-Accent1"/>
        <w:tblW w:w="0" w:type="auto"/>
        <w:tblLook w:val="04A0"/>
      </w:tblPr>
      <w:tblGrid>
        <w:gridCol w:w="835"/>
        <w:gridCol w:w="8790"/>
      </w:tblGrid>
      <w:tr w:rsidR="006C5E4D" w:rsidRPr="00442453" w:rsidTr="00161855">
        <w:trPr>
          <w:cnfStyle w:val="100000000000"/>
          <w:trHeight w:val="567"/>
        </w:trPr>
        <w:tc>
          <w:tcPr>
            <w:cnfStyle w:val="001000000100"/>
            <w:tcW w:w="839" w:type="dxa"/>
          </w:tcPr>
          <w:p w:rsidR="006C5E4D" w:rsidRPr="00442453" w:rsidRDefault="006C5E4D" w:rsidP="00B804D7">
            <w:pPr>
              <w:pStyle w:val="Heading1"/>
              <w:jc w:val="center"/>
              <w:outlineLvl w:val="0"/>
              <w:rPr>
                <w:noProof w:val="0"/>
                <w:color w:val="000000" w:themeColor="text1"/>
                <w:szCs w:val="24"/>
                <w:lang w:val="sr-Cyrl-CS"/>
              </w:rPr>
            </w:pPr>
            <w:r w:rsidRPr="00442453">
              <w:rPr>
                <w:noProof w:val="0"/>
                <w:color w:val="000000" w:themeColor="text1"/>
                <w:szCs w:val="24"/>
                <w:lang w:val="sr-Cyrl-CS"/>
              </w:rPr>
              <w:br w:type="page"/>
            </w:r>
            <w:bookmarkStart w:id="57" w:name="_Toc285702552"/>
            <w:bookmarkStart w:id="58" w:name="_Toc442947007"/>
            <w:bookmarkStart w:id="59" w:name="_Toc475365367"/>
            <w:r w:rsidRPr="00442453">
              <w:rPr>
                <w:noProof w:val="0"/>
                <w:color w:val="000000" w:themeColor="text1"/>
                <w:szCs w:val="24"/>
                <w:lang w:val="sr-Cyrl-CS"/>
              </w:rPr>
              <w:t>IV</w:t>
            </w:r>
            <w:bookmarkEnd w:id="57"/>
            <w:bookmarkEnd w:id="58"/>
            <w:bookmarkEnd w:id="59"/>
          </w:p>
        </w:tc>
        <w:tc>
          <w:tcPr>
            <w:tcW w:w="8880" w:type="dxa"/>
          </w:tcPr>
          <w:p w:rsidR="006C5E4D" w:rsidRPr="00442453" w:rsidRDefault="006C5E4D" w:rsidP="00B804D7">
            <w:pPr>
              <w:pStyle w:val="Heading1"/>
              <w:jc w:val="center"/>
              <w:outlineLvl w:val="0"/>
              <w:cnfStyle w:val="100000000000"/>
              <w:rPr>
                <w:noProof w:val="0"/>
                <w:color w:val="000000" w:themeColor="text1"/>
                <w:szCs w:val="24"/>
                <w:lang w:val="sr-Cyrl-CS"/>
              </w:rPr>
            </w:pPr>
            <w:bookmarkStart w:id="60" w:name="_Toc442947008"/>
            <w:bookmarkStart w:id="61" w:name="_Toc475365368"/>
            <w:r w:rsidRPr="00442453">
              <w:rPr>
                <w:noProof w:val="0"/>
                <w:color w:val="000000" w:themeColor="text1"/>
                <w:szCs w:val="24"/>
                <w:lang w:val="sr-Cyrl-CS"/>
              </w:rPr>
              <w:t>РЕГИСТАР ТУРИЗМА</w:t>
            </w:r>
            <w:bookmarkEnd w:id="60"/>
            <w:bookmarkEnd w:id="61"/>
          </w:p>
        </w:tc>
      </w:tr>
    </w:tbl>
    <w:p w:rsidR="006C5E4D" w:rsidRPr="00442453" w:rsidRDefault="006C5E4D" w:rsidP="006C5E4D">
      <w:pPr>
        <w:jc w:val="both"/>
        <w:rPr>
          <w:color w:val="808080" w:themeColor="background1" w:themeShade="80"/>
          <w:sz w:val="22"/>
          <w:szCs w:val="22"/>
          <w:lang w:val="sr-Cyrl-CS"/>
        </w:rPr>
      </w:pPr>
    </w:p>
    <w:p w:rsidR="000E7CAF" w:rsidRPr="00E56820" w:rsidRDefault="000E7CAF" w:rsidP="000E7CAF">
      <w:pPr>
        <w:jc w:val="both"/>
        <w:rPr>
          <w:sz w:val="22"/>
          <w:szCs w:val="22"/>
          <w:lang w:val="sr-Cyrl-CS"/>
        </w:rPr>
      </w:pPr>
      <w:r w:rsidRPr="00E56820">
        <w:rPr>
          <w:sz w:val="22"/>
          <w:szCs w:val="22"/>
          <w:lang w:val="sr-Cyrl-CS"/>
        </w:rPr>
        <w:t>У извештајном периоду, укупно примљених захтева за регистрацију било је 2</w:t>
      </w:r>
      <w:r w:rsidR="00EC5B5D">
        <w:rPr>
          <w:sz w:val="22"/>
          <w:szCs w:val="22"/>
          <w:lang w:val="sr-Cyrl-CS"/>
        </w:rPr>
        <w:t>.</w:t>
      </w:r>
      <w:r w:rsidRPr="00E56820">
        <w:rPr>
          <w:sz w:val="22"/>
          <w:szCs w:val="22"/>
          <w:lang w:val="sr-Cyrl-CS"/>
        </w:rPr>
        <w:t xml:space="preserve">848. </w:t>
      </w:r>
    </w:p>
    <w:p w:rsidR="000E7CAF" w:rsidRPr="00E56820" w:rsidRDefault="000E7CAF" w:rsidP="000E7CAF">
      <w:pPr>
        <w:jc w:val="both"/>
        <w:rPr>
          <w:sz w:val="22"/>
          <w:szCs w:val="22"/>
          <w:lang w:val="sr-Cyrl-CS"/>
        </w:rPr>
      </w:pPr>
    </w:p>
    <w:p w:rsidR="000E7CAF" w:rsidRPr="00E56820" w:rsidRDefault="000E7CAF" w:rsidP="000E7CAF">
      <w:pPr>
        <w:jc w:val="both"/>
        <w:rPr>
          <w:sz w:val="22"/>
          <w:szCs w:val="22"/>
          <w:lang w:val="sr-Cyrl-CS"/>
        </w:rPr>
      </w:pPr>
      <w:r w:rsidRPr="00E56820">
        <w:rPr>
          <w:sz w:val="22"/>
          <w:szCs w:val="22"/>
          <w:lang w:val="sr-Cyrl-CS"/>
        </w:rPr>
        <w:t>Решавајући по њима,  донето је 2</w:t>
      </w:r>
      <w:r w:rsidR="00EC5B5D">
        <w:rPr>
          <w:sz w:val="22"/>
          <w:szCs w:val="22"/>
          <w:lang w:val="sr-Cyrl-CS"/>
        </w:rPr>
        <w:t>.</w:t>
      </w:r>
      <w:r w:rsidRPr="00E56820">
        <w:rPr>
          <w:sz w:val="22"/>
          <w:szCs w:val="22"/>
          <w:lang w:val="sr-Cyrl-CS"/>
        </w:rPr>
        <w:t>196 решења о усвајању и 495 решења о одбачају.</w:t>
      </w:r>
    </w:p>
    <w:p w:rsidR="000E7CAF" w:rsidRPr="00E56820" w:rsidRDefault="000E7CAF" w:rsidP="000E7CAF">
      <w:pPr>
        <w:jc w:val="both"/>
        <w:rPr>
          <w:sz w:val="22"/>
          <w:szCs w:val="22"/>
          <w:lang w:val="sr-Cyrl-CS"/>
        </w:rPr>
      </w:pPr>
    </w:p>
    <w:p w:rsidR="006C5E4D" w:rsidRDefault="000E7CAF" w:rsidP="000E7CAF">
      <w:pPr>
        <w:jc w:val="both"/>
        <w:rPr>
          <w:sz w:val="22"/>
          <w:szCs w:val="22"/>
        </w:rPr>
      </w:pPr>
      <w:r w:rsidRPr="00E56820">
        <w:rPr>
          <w:sz w:val="22"/>
          <w:szCs w:val="22"/>
          <w:lang w:val="sr-Cyrl-CS"/>
        </w:rPr>
        <w:t>У току 2016. године регистровано је 113 туристичких агенција.</w:t>
      </w:r>
    </w:p>
    <w:p w:rsidR="000E7CAF" w:rsidRPr="00E56820" w:rsidRDefault="000E7CAF" w:rsidP="000E7CAF">
      <w:pPr>
        <w:jc w:val="both"/>
        <w:rPr>
          <w:sz w:val="22"/>
          <w:szCs w:val="22"/>
          <w:lang w:val="sr-Cyrl-CS"/>
        </w:rPr>
      </w:pPr>
    </w:p>
    <w:tbl>
      <w:tblPr>
        <w:tblStyle w:val="MediumList2-Accent1"/>
        <w:tblW w:w="9606" w:type="dxa"/>
        <w:tblLook w:val="04E0"/>
      </w:tblPr>
      <w:tblGrid>
        <w:gridCol w:w="8330"/>
        <w:gridCol w:w="1276"/>
      </w:tblGrid>
      <w:tr w:rsidR="000E7CAF" w:rsidRPr="00E56820" w:rsidTr="000E7CAF">
        <w:trPr>
          <w:cnfStyle w:val="100000000000"/>
          <w:trHeight w:val="301"/>
        </w:trPr>
        <w:tc>
          <w:tcPr>
            <w:cnfStyle w:val="001000000100"/>
            <w:tcW w:w="8330" w:type="dxa"/>
            <w:noWrap/>
            <w:hideMark/>
          </w:tcPr>
          <w:p w:rsidR="000E7CAF" w:rsidRPr="00E56820" w:rsidRDefault="000E7CAF" w:rsidP="000E7CAF">
            <w:pPr>
              <w:jc w:val="center"/>
              <w:rPr>
                <w:b/>
                <w:sz w:val="22"/>
                <w:szCs w:val="22"/>
                <w:lang w:val="sr-Cyrl-CS"/>
              </w:rPr>
            </w:pPr>
            <w:r w:rsidRPr="00E56820">
              <w:rPr>
                <w:b/>
                <w:sz w:val="22"/>
                <w:szCs w:val="22"/>
                <w:lang w:val="sr-Cyrl-CS"/>
              </w:rPr>
              <w:t>Број и структура решених захтева за упис у Регистар туризма</w:t>
            </w:r>
          </w:p>
          <w:p w:rsidR="000E7CAF" w:rsidRPr="00E56820" w:rsidRDefault="000E7CAF" w:rsidP="000E7CAF">
            <w:pPr>
              <w:rPr>
                <w:b/>
                <w:bCs/>
                <w:sz w:val="22"/>
                <w:szCs w:val="22"/>
                <w:lang w:val="sr-Cyrl-CS"/>
              </w:rPr>
            </w:pPr>
          </w:p>
        </w:tc>
        <w:tc>
          <w:tcPr>
            <w:tcW w:w="1276" w:type="dxa"/>
            <w:noWrap/>
            <w:hideMark/>
          </w:tcPr>
          <w:p w:rsidR="000E7CAF" w:rsidRPr="00E56820" w:rsidRDefault="000E7CAF" w:rsidP="000E7CAF">
            <w:pPr>
              <w:jc w:val="right"/>
              <w:cnfStyle w:val="100000000000"/>
              <w:rPr>
                <w:b/>
                <w:bCs/>
                <w:sz w:val="22"/>
                <w:szCs w:val="22"/>
                <w:lang w:val="sr-Cyrl-CS"/>
              </w:rPr>
            </w:pPr>
            <w:r w:rsidRPr="00E56820">
              <w:rPr>
                <w:b/>
                <w:bCs/>
                <w:sz w:val="22"/>
                <w:szCs w:val="22"/>
                <w:lang w:val="sr-Cyrl-CS"/>
              </w:rPr>
              <w:t> </w:t>
            </w:r>
          </w:p>
        </w:tc>
      </w:tr>
      <w:tr w:rsidR="000E7CAF" w:rsidRPr="00E56820" w:rsidTr="000E7CAF">
        <w:trPr>
          <w:cnfStyle w:val="000000100000"/>
          <w:trHeight w:val="301"/>
        </w:trPr>
        <w:tc>
          <w:tcPr>
            <w:cnfStyle w:val="001000000000"/>
            <w:tcW w:w="8330" w:type="dxa"/>
            <w:noWrap/>
            <w:hideMark/>
          </w:tcPr>
          <w:p w:rsidR="000E7CAF" w:rsidRPr="00E56820" w:rsidRDefault="000E7CAF" w:rsidP="000E7CAF">
            <w:pPr>
              <w:rPr>
                <w:b/>
                <w:bCs/>
                <w:sz w:val="22"/>
                <w:szCs w:val="22"/>
                <w:lang w:val="sr-Cyrl-CS"/>
              </w:rPr>
            </w:pPr>
            <w:r w:rsidRPr="00E56820">
              <w:rPr>
                <w:b/>
                <w:bCs/>
                <w:sz w:val="22"/>
                <w:szCs w:val="22"/>
                <w:lang w:val="sr-Cyrl-CS"/>
              </w:rPr>
              <w:t>Захтев за брисање туристичке агенције</w:t>
            </w:r>
          </w:p>
        </w:tc>
        <w:tc>
          <w:tcPr>
            <w:tcW w:w="1276" w:type="dxa"/>
            <w:noWrap/>
            <w:hideMark/>
          </w:tcPr>
          <w:p w:rsidR="000E7CAF" w:rsidRPr="00E56820" w:rsidRDefault="000E7CAF" w:rsidP="000E7CAF">
            <w:pPr>
              <w:cnfStyle w:val="000000100000"/>
              <w:rPr>
                <w:b/>
                <w:bCs/>
                <w:sz w:val="22"/>
                <w:szCs w:val="22"/>
                <w:lang w:val="sr-Cyrl-CS"/>
              </w:rPr>
            </w:pPr>
            <w:r w:rsidRPr="00E56820">
              <w:rPr>
                <w:b/>
                <w:bCs/>
                <w:sz w:val="22"/>
                <w:szCs w:val="22"/>
                <w:lang w:val="sr-Cyrl-CS"/>
              </w:rPr>
              <w:t> </w:t>
            </w:r>
          </w:p>
        </w:tc>
      </w:tr>
      <w:tr w:rsidR="000E7CAF" w:rsidRPr="00E56820" w:rsidTr="000E7CAF">
        <w:trPr>
          <w:trHeight w:val="301"/>
        </w:trPr>
        <w:tc>
          <w:tcPr>
            <w:cnfStyle w:val="001000000000"/>
            <w:tcW w:w="8330" w:type="dxa"/>
            <w:noWrap/>
            <w:hideMark/>
          </w:tcPr>
          <w:p w:rsidR="000E7CAF" w:rsidRPr="00E56820" w:rsidRDefault="000E7CAF" w:rsidP="000E7CAF">
            <w:pPr>
              <w:ind w:firstLineChars="100" w:firstLine="220"/>
              <w:rPr>
                <w:sz w:val="22"/>
                <w:szCs w:val="22"/>
                <w:lang w:val="sr-Cyrl-CS"/>
              </w:rPr>
            </w:pPr>
            <w:r w:rsidRPr="00E56820">
              <w:rPr>
                <w:sz w:val="22"/>
                <w:szCs w:val="22"/>
                <w:lang w:val="sr-Cyrl-CS"/>
              </w:rPr>
              <w:t>Решење о одбачају</w:t>
            </w:r>
          </w:p>
        </w:tc>
        <w:tc>
          <w:tcPr>
            <w:tcW w:w="1276"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15</w:t>
            </w:r>
          </w:p>
        </w:tc>
      </w:tr>
      <w:tr w:rsidR="000E7CAF" w:rsidRPr="00E56820" w:rsidTr="000E7CAF">
        <w:trPr>
          <w:cnfStyle w:val="000000100000"/>
          <w:trHeight w:val="301"/>
        </w:trPr>
        <w:tc>
          <w:tcPr>
            <w:cnfStyle w:val="001000000000"/>
            <w:tcW w:w="8330" w:type="dxa"/>
            <w:noWrap/>
            <w:hideMark/>
          </w:tcPr>
          <w:p w:rsidR="000E7CAF" w:rsidRPr="00E56820" w:rsidRDefault="000E7CAF" w:rsidP="000E7CAF">
            <w:pPr>
              <w:ind w:firstLineChars="100" w:firstLine="220"/>
              <w:rPr>
                <w:sz w:val="22"/>
                <w:szCs w:val="22"/>
                <w:lang w:val="sr-Cyrl-CS"/>
              </w:rPr>
            </w:pPr>
            <w:r w:rsidRPr="00E56820">
              <w:rPr>
                <w:sz w:val="22"/>
                <w:szCs w:val="22"/>
                <w:lang w:val="sr-Cyrl-CS"/>
              </w:rPr>
              <w:t>Решење о усвајању</w:t>
            </w:r>
          </w:p>
        </w:tc>
        <w:tc>
          <w:tcPr>
            <w:tcW w:w="1276"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19</w:t>
            </w:r>
          </w:p>
        </w:tc>
      </w:tr>
      <w:tr w:rsidR="000E7CAF" w:rsidRPr="00E56820" w:rsidTr="000E7CAF">
        <w:trPr>
          <w:trHeight w:val="301"/>
        </w:trPr>
        <w:tc>
          <w:tcPr>
            <w:cnfStyle w:val="001000000000"/>
            <w:tcW w:w="8330" w:type="dxa"/>
            <w:noWrap/>
            <w:hideMark/>
          </w:tcPr>
          <w:p w:rsidR="000E7CAF" w:rsidRPr="00E56820" w:rsidRDefault="000E7CAF" w:rsidP="000E7CAF">
            <w:pPr>
              <w:rPr>
                <w:b/>
                <w:bCs/>
                <w:sz w:val="22"/>
                <w:szCs w:val="22"/>
                <w:lang w:val="sr-Cyrl-CS"/>
              </w:rPr>
            </w:pPr>
            <w:r w:rsidRPr="00E56820">
              <w:rPr>
                <w:b/>
                <w:bCs/>
                <w:sz w:val="22"/>
                <w:szCs w:val="22"/>
                <w:lang w:val="sr-Cyrl-CS"/>
              </w:rPr>
              <w:t>Захтев за извод</w:t>
            </w:r>
          </w:p>
        </w:tc>
        <w:tc>
          <w:tcPr>
            <w:tcW w:w="1276" w:type="dxa"/>
            <w:noWrap/>
            <w:hideMark/>
          </w:tcPr>
          <w:p w:rsidR="000E7CAF" w:rsidRPr="00E56820" w:rsidRDefault="000E7CAF" w:rsidP="000E7CAF">
            <w:pPr>
              <w:cnfStyle w:val="000000000000"/>
              <w:rPr>
                <w:b/>
                <w:bCs/>
                <w:sz w:val="22"/>
                <w:szCs w:val="22"/>
                <w:lang w:val="sr-Cyrl-CS"/>
              </w:rPr>
            </w:pPr>
            <w:r w:rsidRPr="00E56820">
              <w:rPr>
                <w:b/>
                <w:bCs/>
                <w:sz w:val="22"/>
                <w:szCs w:val="22"/>
                <w:lang w:val="sr-Cyrl-CS"/>
              </w:rPr>
              <w:t> </w:t>
            </w:r>
          </w:p>
        </w:tc>
      </w:tr>
      <w:tr w:rsidR="000E7CAF" w:rsidRPr="00E56820" w:rsidTr="000E7CAF">
        <w:trPr>
          <w:cnfStyle w:val="000000100000"/>
          <w:trHeight w:val="301"/>
        </w:trPr>
        <w:tc>
          <w:tcPr>
            <w:cnfStyle w:val="001000000000"/>
            <w:tcW w:w="8330" w:type="dxa"/>
            <w:noWrap/>
            <w:hideMark/>
          </w:tcPr>
          <w:p w:rsidR="000E7CAF" w:rsidRPr="00E56820" w:rsidRDefault="000E7CAF" w:rsidP="000E7CAF">
            <w:pPr>
              <w:ind w:firstLineChars="100" w:firstLine="220"/>
              <w:rPr>
                <w:sz w:val="22"/>
                <w:szCs w:val="22"/>
                <w:lang w:val="sr-Cyrl-CS"/>
              </w:rPr>
            </w:pPr>
            <w:r w:rsidRPr="00E56820">
              <w:rPr>
                <w:sz w:val="22"/>
                <w:szCs w:val="22"/>
                <w:lang w:val="sr-Cyrl-CS"/>
              </w:rPr>
              <w:t>Решење о усвајању</w:t>
            </w:r>
          </w:p>
        </w:tc>
        <w:tc>
          <w:tcPr>
            <w:tcW w:w="1276"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16</w:t>
            </w:r>
          </w:p>
        </w:tc>
      </w:tr>
      <w:tr w:rsidR="000E7CAF" w:rsidRPr="00E56820" w:rsidTr="000E7CAF">
        <w:trPr>
          <w:trHeight w:val="301"/>
        </w:trPr>
        <w:tc>
          <w:tcPr>
            <w:cnfStyle w:val="001000000000"/>
            <w:tcW w:w="8330" w:type="dxa"/>
            <w:noWrap/>
            <w:hideMark/>
          </w:tcPr>
          <w:p w:rsidR="000E7CAF" w:rsidRPr="00E56820" w:rsidRDefault="000E7CAF" w:rsidP="000E7CAF">
            <w:pPr>
              <w:rPr>
                <w:b/>
                <w:bCs/>
                <w:sz w:val="22"/>
                <w:szCs w:val="22"/>
                <w:lang w:val="sr-Cyrl-CS"/>
              </w:rPr>
            </w:pPr>
            <w:r w:rsidRPr="00E56820">
              <w:rPr>
                <w:b/>
                <w:bCs/>
                <w:sz w:val="22"/>
                <w:szCs w:val="22"/>
                <w:lang w:val="sr-Cyrl-CS"/>
              </w:rPr>
              <w:t>Захтев за издавање лиценце</w:t>
            </w:r>
          </w:p>
        </w:tc>
        <w:tc>
          <w:tcPr>
            <w:tcW w:w="1276" w:type="dxa"/>
            <w:noWrap/>
            <w:hideMark/>
          </w:tcPr>
          <w:p w:rsidR="000E7CAF" w:rsidRPr="00E56820" w:rsidRDefault="000E7CAF" w:rsidP="000E7CAF">
            <w:pPr>
              <w:cnfStyle w:val="000000000000"/>
              <w:rPr>
                <w:b/>
                <w:bCs/>
                <w:sz w:val="22"/>
                <w:szCs w:val="22"/>
                <w:lang w:val="sr-Cyrl-CS"/>
              </w:rPr>
            </w:pPr>
            <w:r w:rsidRPr="00E56820">
              <w:rPr>
                <w:b/>
                <w:bCs/>
                <w:sz w:val="22"/>
                <w:szCs w:val="22"/>
                <w:lang w:val="sr-Cyrl-CS"/>
              </w:rPr>
              <w:t> </w:t>
            </w:r>
          </w:p>
        </w:tc>
      </w:tr>
      <w:tr w:rsidR="000E7CAF" w:rsidRPr="00E56820" w:rsidTr="000E7CAF">
        <w:trPr>
          <w:cnfStyle w:val="000000100000"/>
          <w:trHeight w:val="301"/>
        </w:trPr>
        <w:tc>
          <w:tcPr>
            <w:cnfStyle w:val="001000000000"/>
            <w:tcW w:w="8330" w:type="dxa"/>
            <w:noWrap/>
            <w:hideMark/>
          </w:tcPr>
          <w:p w:rsidR="000E7CAF" w:rsidRPr="00E56820" w:rsidRDefault="000E7CAF" w:rsidP="000E7CAF">
            <w:pPr>
              <w:ind w:firstLineChars="100" w:firstLine="220"/>
              <w:rPr>
                <w:sz w:val="22"/>
                <w:szCs w:val="22"/>
                <w:lang w:val="sr-Cyrl-CS"/>
              </w:rPr>
            </w:pPr>
            <w:r w:rsidRPr="00E56820">
              <w:rPr>
                <w:sz w:val="22"/>
                <w:szCs w:val="22"/>
                <w:lang w:val="sr-Cyrl-CS"/>
              </w:rPr>
              <w:t>Решење о одбачају</w:t>
            </w:r>
          </w:p>
        </w:tc>
        <w:tc>
          <w:tcPr>
            <w:tcW w:w="1276"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57</w:t>
            </w:r>
          </w:p>
        </w:tc>
      </w:tr>
      <w:tr w:rsidR="000E7CAF" w:rsidRPr="00E56820" w:rsidTr="000E7CAF">
        <w:trPr>
          <w:trHeight w:val="301"/>
        </w:trPr>
        <w:tc>
          <w:tcPr>
            <w:cnfStyle w:val="001000000000"/>
            <w:tcW w:w="8330" w:type="dxa"/>
            <w:noWrap/>
            <w:hideMark/>
          </w:tcPr>
          <w:p w:rsidR="000E7CAF" w:rsidRPr="00E56820" w:rsidRDefault="000E7CAF" w:rsidP="000E7CAF">
            <w:pPr>
              <w:ind w:firstLineChars="100" w:firstLine="220"/>
              <w:rPr>
                <w:sz w:val="22"/>
                <w:szCs w:val="22"/>
                <w:lang w:val="sr-Cyrl-CS"/>
              </w:rPr>
            </w:pPr>
            <w:r w:rsidRPr="00E56820">
              <w:rPr>
                <w:sz w:val="22"/>
                <w:szCs w:val="22"/>
                <w:lang w:val="sr-Cyrl-CS"/>
              </w:rPr>
              <w:t>Решење о усвајању</w:t>
            </w:r>
          </w:p>
        </w:tc>
        <w:tc>
          <w:tcPr>
            <w:tcW w:w="1276"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113</w:t>
            </w:r>
          </w:p>
        </w:tc>
      </w:tr>
      <w:tr w:rsidR="000E7CAF" w:rsidRPr="00E56820" w:rsidTr="000E7CAF">
        <w:trPr>
          <w:cnfStyle w:val="000000100000"/>
          <w:trHeight w:val="301"/>
        </w:trPr>
        <w:tc>
          <w:tcPr>
            <w:cnfStyle w:val="001000000000"/>
            <w:tcW w:w="8330" w:type="dxa"/>
            <w:noWrap/>
            <w:hideMark/>
          </w:tcPr>
          <w:p w:rsidR="000E7CAF" w:rsidRPr="00E56820" w:rsidRDefault="000E7CAF" w:rsidP="000E7CAF">
            <w:pPr>
              <w:rPr>
                <w:b/>
                <w:bCs/>
                <w:sz w:val="22"/>
                <w:szCs w:val="22"/>
                <w:lang w:val="sr-Cyrl-CS"/>
              </w:rPr>
            </w:pPr>
            <w:r w:rsidRPr="00E56820">
              <w:rPr>
                <w:b/>
                <w:bCs/>
                <w:sz w:val="22"/>
                <w:szCs w:val="22"/>
                <w:lang w:val="sr-Cyrl-CS"/>
              </w:rPr>
              <w:t>Захтев за исправку техничке грешке</w:t>
            </w:r>
          </w:p>
        </w:tc>
        <w:tc>
          <w:tcPr>
            <w:tcW w:w="1276" w:type="dxa"/>
            <w:noWrap/>
            <w:hideMark/>
          </w:tcPr>
          <w:p w:rsidR="000E7CAF" w:rsidRPr="00E56820" w:rsidRDefault="000E7CAF" w:rsidP="000E7CAF">
            <w:pPr>
              <w:cnfStyle w:val="000000100000"/>
              <w:rPr>
                <w:b/>
                <w:bCs/>
                <w:sz w:val="22"/>
                <w:szCs w:val="22"/>
                <w:lang w:val="sr-Cyrl-CS"/>
              </w:rPr>
            </w:pPr>
            <w:r w:rsidRPr="00E56820">
              <w:rPr>
                <w:b/>
                <w:bCs/>
                <w:sz w:val="22"/>
                <w:szCs w:val="22"/>
                <w:lang w:val="sr-Cyrl-CS"/>
              </w:rPr>
              <w:t> </w:t>
            </w:r>
          </w:p>
        </w:tc>
      </w:tr>
      <w:tr w:rsidR="000E7CAF" w:rsidRPr="00E56820" w:rsidTr="000E7CAF">
        <w:trPr>
          <w:trHeight w:val="301"/>
        </w:trPr>
        <w:tc>
          <w:tcPr>
            <w:cnfStyle w:val="001000000000"/>
            <w:tcW w:w="8330" w:type="dxa"/>
            <w:noWrap/>
            <w:hideMark/>
          </w:tcPr>
          <w:p w:rsidR="000E7CAF" w:rsidRPr="00E56820" w:rsidRDefault="000E7CAF" w:rsidP="000E7CAF">
            <w:pPr>
              <w:ind w:firstLineChars="100" w:firstLine="220"/>
              <w:rPr>
                <w:sz w:val="22"/>
                <w:szCs w:val="22"/>
                <w:lang w:val="sr-Cyrl-CS"/>
              </w:rPr>
            </w:pPr>
            <w:r w:rsidRPr="00E56820">
              <w:rPr>
                <w:sz w:val="22"/>
                <w:szCs w:val="22"/>
                <w:lang w:val="sr-Cyrl-CS"/>
              </w:rPr>
              <w:t>Решење о усвајању</w:t>
            </w:r>
          </w:p>
        </w:tc>
        <w:tc>
          <w:tcPr>
            <w:tcW w:w="1276"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13</w:t>
            </w:r>
          </w:p>
        </w:tc>
      </w:tr>
      <w:tr w:rsidR="000E7CAF" w:rsidRPr="00E56820" w:rsidTr="000E7CAF">
        <w:trPr>
          <w:cnfStyle w:val="000000100000"/>
          <w:trHeight w:val="301"/>
        </w:trPr>
        <w:tc>
          <w:tcPr>
            <w:cnfStyle w:val="001000000000"/>
            <w:tcW w:w="8330" w:type="dxa"/>
            <w:noWrap/>
            <w:hideMark/>
          </w:tcPr>
          <w:p w:rsidR="000E7CAF" w:rsidRPr="00E56820" w:rsidRDefault="000E7CAF" w:rsidP="000E7CAF">
            <w:pPr>
              <w:rPr>
                <w:b/>
                <w:bCs/>
                <w:sz w:val="22"/>
                <w:szCs w:val="22"/>
                <w:lang w:val="sr-Cyrl-CS"/>
              </w:rPr>
            </w:pPr>
            <w:r w:rsidRPr="00E56820">
              <w:rPr>
                <w:b/>
                <w:bCs/>
                <w:sz w:val="22"/>
                <w:szCs w:val="22"/>
                <w:lang w:val="sr-Cyrl-CS"/>
              </w:rPr>
              <w:t>Захтев за одузимање лиценце</w:t>
            </w:r>
          </w:p>
        </w:tc>
        <w:tc>
          <w:tcPr>
            <w:tcW w:w="1276" w:type="dxa"/>
            <w:noWrap/>
            <w:hideMark/>
          </w:tcPr>
          <w:p w:rsidR="000E7CAF" w:rsidRPr="00E56820" w:rsidRDefault="000E7CAF" w:rsidP="000E7CAF">
            <w:pPr>
              <w:cnfStyle w:val="000000100000"/>
              <w:rPr>
                <w:b/>
                <w:bCs/>
                <w:sz w:val="22"/>
                <w:szCs w:val="22"/>
                <w:lang w:val="sr-Cyrl-CS"/>
              </w:rPr>
            </w:pPr>
            <w:r w:rsidRPr="00E56820">
              <w:rPr>
                <w:b/>
                <w:bCs/>
                <w:sz w:val="22"/>
                <w:szCs w:val="22"/>
                <w:lang w:val="sr-Cyrl-CS"/>
              </w:rPr>
              <w:t> </w:t>
            </w:r>
          </w:p>
        </w:tc>
      </w:tr>
      <w:tr w:rsidR="000E7CAF" w:rsidRPr="00E56820" w:rsidTr="000E7CAF">
        <w:trPr>
          <w:trHeight w:val="301"/>
        </w:trPr>
        <w:tc>
          <w:tcPr>
            <w:cnfStyle w:val="001000000000"/>
            <w:tcW w:w="8330" w:type="dxa"/>
            <w:noWrap/>
            <w:hideMark/>
          </w:tcPr>
          <w:p w:rsidR="000E7CAF" w:rsidRPr="00E56820" w:rsidRDefault="000E7CAF" w:rsidP="000E7CAF">
            <w:pPr>
              <w:ind w:firstLineChars="100" w:firstLine="220"/>
              <w:rPr>
                <w:sz w:val="22"/>
                <w:szCs w:val="22"/>
                <w:lang w:val="sr-Cyrl-CS"/>
              </w:rPr>
            </w:pPr>
            <w:r w:rsidRPr="00E56820">
              <w:rPr>
                <w:sz w:val="22"/>
                <w:szCs w:val="22"/>
                <w:lang w:val="sr-Cyrl-CS"/>
              </w:rPr>
              <w:t>Решење о усвајању</w:t>
            </w:r>
          </w:p>
        </w:tc>
        <w:tc>
          <w:tcPr>
            <w:tcW w:w="1276"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9</w:t>
            </w:r>
          </w:p>
        </w:tc>
      </w:tr>
      <w:tr w:rsidR="000E7CAF" w:rsidRPr="00E56820" w:rsidTr="000E7CAF">
        <w:trPr>
          <w:cnfStyle w:val="000000100000"/>
          <w:trHeight w:val="301"/>
        </w:trPr>
        <w:tc>
          <w:tcPr>
            <w:cnfStyle w:val="001000000000"/>
            <w:tcW w:w="8330" w:type="dxa"/>
            <w:noWrap/>
            <w:hideMark/>
          </w:tcPr>
          <w:p w:rsidR="000E7CAF" w:rsidRPr="00E56820" w:rsidRDefault="000E7CAF" w:rsidP="000E7CAF">
            <w:pPr>
              <w:rPr>
                <w:b/>
                <w:bCs/>
                <w:sz w:val="22"/>
                <w:szCs w:val="22"/>
                <w:lang w:val="sr-Cyrl-CS"/>
              </w:rPr>
            </w:pPr>
            <w:r w:rsidRPr="00E56820">
              <w:rPr>
                <w:b/>
                <w:bCs/>
                <w:sz w:val="22"/>
                <w:szCs w:val="22"/>
                <w:lang w:val="sr-Cyrl-CS"/>
              </w:rPr>
              <w:t>Захтев за промену података</w:t>
            </w:r>
          </w:p>
        </w:tc>
        <w:tc>
          <w:tcPr>
            <w:tcW w:w="1276" w:type="dxa"/>
            <w:noWrap/>
            <w:hideMark/>
          </w:tcPr>
          <w:p w:rsidR="000E7CAF" w:rsidRPr="00E56820" w:rsidRDefault="000E7CAF" w:rsidP="000E7CAF">
            <w:pPr>
              <w:cnfStyle w:val="000000100000"/>
              <w:rPr>
                <w:b/>
                <w:bCs/>
                <w:sz w:val="22"/>
                <w:szCs w:val="22"/>
                <w:lang w:val="sr-Cyrl-CS"/>
              </w:rPr>
            </w:pPr>
            <w:r w:rsidRPr="00E56820">
              <w:rPr>
                <w:b/>
                <w:bCs/>
                <w:sz w:val="22"/>
                <w:szCs w:val="22"/>
                <w:lang w:val="sr-Cyrl-CS"/>
              </w:rPr>
              <w:t> </w:t>
            </w:r>
          </w:p>
        </w:tc>
      </w:tr>
      <w:tr w:rsidR="000E7CAF" w:rsidRPr="00E56820" w:rsidTr="000E7CAF">
        <w:trPr>
          <w:trHeight w:val="301"/>
        </w:trPr>
        <w:tc>
          <w:tcPr>
            <w:cnfStyle w:val="001000000000"/>
            <w:tcW w:w="8330" w:type="dxa"/>
            <w:noWrap/>
            <w:hideMark/>
          </w:tcPr>
          <w:p w:rsidR="000E7CAF" w:rsidRPr="00E56820" w:rsidRDefault="000E7CAF" w:rsidP="000E7CAF">
            <w:pPr>
              <w:ind w:firstLineChars="100" w:firstLine="220"/>
              <w:rPr>
                <w:sz w:val="22"/>
                <w:szCs w:val="22"/>
                <w:lang w:val="sr-Cyrl-CS"/>
              </w:rPr>
            </w:pPr>
            <w:r w:rsidRPr="00E56820">
              <w:rPr>
                <w:sz w:val="22"/>
                <w:szCs w:val="22"/>
                <w:lang w:val="sr-Cyrl-CS"/>
              </w:rPr>
              <w:t>Решење о одбачају</w:t>
            </w:r>
          </w:p>
        </w:tc>
        <w:tc>
          <w:tcPr>
            <w:tcW w:w="1276"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157</w:t>
            </w:r>
          </w:p>
        </w:tc>
      </w:tr>
      <w:tr w:rsidR="000E7CAF" w:rsidRPr="00E56820" w:rsidTr="000E7CAF">
        <w:trPr>
          <w:cnfStyle w:val="000000100000"/>
          <w:trHeight w:val="301"/>
        </w:trPr>
        <w:tc>
          <w:tcPr>
            <w:cnfStyle w:val="001000000000"/>
            <w:tcW w:w="8330" w:type="dxa"/>
            <w:noWrap/>
            <w:hideMark/>
          </w:tcPr>
          <w:p w:rsidR="000E7CAF" w:rsidRPr="00E56820" w:rsidRDefault="000E7CAF" w:rsidP="000E7CAF">
            <w:pPr>
              <w:ind w:firstLineChars="100" w:firstLine="220"/>
              <w:rPr>
                <w:sz w:val="22"/>
                <w:szCs w:val="22"/>
                <w:lang w:val="sr-Cyrl-CS"/>
              </w:rPr>
            </w:pPr>
            <w:r w:rsidRPr="00E56820">
              <w:rPr>
                <w:sz w:val="22"/>
                <w:szCs w:val="22"/>
                <w:lang w:val="sr-Cyrl-CS"/>
              </w:rPr>
              <w:t>Решење о усвајању</w:t>
            </w:r>
          </w:p>
        </w:tc>
        <w:tc>
          <w:tcPr>
            <w:tcW w:w="1276"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561</w:t>
            </w:r>
          </w:p>
        </w:tc>
      </w:tr>
      <w:tr w:rsidR="000E7CAF" w:rsidRPr="00E56820" w:rsidTr="000E7CAF">
        <w:trPr>
          <w:trHeight w:val="301"/>
        </w:trPr>
        <w:tc>
          <w:tcPr>
            <w:cnfStyle w:val="001000000000"/>
            <w:tcW w:w="8330" w:type="dxa"/>
            <w:noWrap/>
            <w:hideMark/>
          </w:tcPr>
          <w:p w:rsidR="000E7CAF" w:rsidRPr="00E56820" w:rsidRDefault="000E7CAF" w:rsidP="000E7CAF">
            <w:pPr>
              <w:rPr>
                <w:b/>
                <w:bCs/>
                <w:sz w:val="22"/>
                <w:szCs w:val="22"/>
                <w:lang w:val="sr-Cyrl-CS"/>
              </w:rPr>
            </w:pPr>
            <w:r w:rsidRPr="00E56820">
              <w:rPr>
                <w:b/>
                <w:bCs/>
                <w:sz w:val="22"/>
                <w:szCs w:val="22"/>
                <w:lang w:val="sr-Cyrl-CS"/>
              </w:rPr>
              <w:t>Захтев за обнављање лиценце</w:t>
            </w:r>
          </w:p>
        </w:tc>
        <w:tc>
          <w:tcPr>
            <w:tcW w:w="1276" w:type="dxa"/>
            <w:noWrap/>
            <w:hideMark/>
          </w:tcPr>
          <w:p w:rsidR="000E7CAF" w:rsidRPr="00E56820" w:rsidRDefault="000E7CAF" w:rsidP="000E7CAF">
            <w:pPr>
              <w:cnfStyle w:val="000000000000"/>
              <w:rPr>
                <w:b/>
                <w:bCs/>
                <w:sz w:val="22"/>
                <w:szCs w:val="22"/>
                <w:lang w:val="sr-Cyrl-CS"/>
              </w:rPr>
            </w:pPr>
            <w:r w:rsidRPr="00E56820">
              <w:rPr>
                <w:b/>
                <w:bCs/>
                <w:sz w:val="22"/>
                <w:szCs w:val="22"/>
                <w:lang w:val="sr-Cyrl-CS"/>
              </w:rPr>
              <w:t> </w:t>
            </w:r>
          </w:p>
        </w:tc>
      </w:tr>
      <w:tr w:rsidR="000E7CAF" w:rsidRPr="00E56820" w:rsidTr="000E7CAF">
        <w:trPr>
          <w:cnfStyle w:val="000000100000"/>
          <w:trHeight w:val="301"/>
        </w:trPr>
        <w:tc>
          <w:tcPr>
            <w:cnfStyle w:val="001000000000"/>
            <w:tcW w:w="8330" w:type="dxa"/>
            <w:noWrap/>
            <w:hideMark/>
          </w:tcPr>
          <w:p w:rsidR="000E7CAF" w:rsidRPr="00E56820" w:rsidRDefault="000E7CAF" w:rsidP="000E7CAF">
            <w:pPr>
              <w:ind w:firstLineChars="100" w:firstLine="220"/>
              <w:rPr>
                <w:sz w:val="22"/>
                <w:szCs w:val="22"/>
                <w:lang w:val="sr-Cyrl-CS"/>
              </w:rPr>
            </w:pPr>
            <w:r w:rsidRPr="00E56820">
              <w:rPr>
                <w:sz w:val="22"/>
                <w:szCs w:val="22"/>
                <w:lang w:val="sr-Cyrl-CS"/>
              </w:rPr>
              <w:t>Решење о одбачају</w:t>
            </w:r>
          </w:p>
        </w:tc>
        <w:tc>
          <w:tcPr>
            <w:tcW w:w="1276"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150</w:t>
            </w:r>
          </w:p>
        </w:tc>
      </w:tr>
      <w:tr w:rsidR="000E7CAF" w:rsidRPr="00E56820" w:rsidTr="000E7CAF">
        <w:trPr>
          <w:trHeight w:val="301"/>
        </w:trPr>
        <w:tc>
          <w:tcPr>
            <w:cnfStyle w:val="001000000000"/>
            <w:tcW w:w="8330" w:type="dxa"/>
            <w:noWrap/>
            <w:hideMark/>
          </w:tcPr>
          <w:p w:rsidR="000E7CAF" w:rsidRPr="00E56820" w:rsidRDefault="000E7CAF" w:rsidP="000E7CAF">
            <w:pPr>
              <w:ind w:firstLineChars="100" w:firstLine="220"/>
              <w:rPr>
                <w:sz w:val="22"/>
                <w:szCs w:val="22"/>
                <w:lang w:val="sr-Cyrl-CS"/>
              </w:rPr>
            </w:pPr>
            <w:r w:rsidRPr="00E56820">
              <w:rPr>
                <w:sz w:val="22"/>
                <w:szCs w:val="22"/>
                <w:lang w:val="sr-Cyrl-CS"/>
              </w:rPr>
              <w:t>Решење о усвајању</w:t>
            </w:r>
          </w:p>
        </w:tc>
        <w:tc>
          <w:tcPr>
            <w:tcW w:w="1276"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288</w:t>
            </w:r>
          </w:p>
        </w:tc>
      </w:tr>
      <w:tr w:rsidR="000E7CAF" w:rsidRPr="00E56820" w:rsidTr="000E7CAF">
        <w:trPr>
          <w:cnfStyle w:val="000000100000"/>
          <w:trHeight w:val="301"/>
        </w:trPr>
        <w:tc>
          <w:tcPr>
            <w:cnfStyle w:val="001000000000"/>
            <w:tcW w:w="8330" w:type="dxa"/>
            <w:noWrap/>
            <w:hideMark/>
          </w:tcPr>
          <w:p w:rsidR="000E7CAF" w:rsidRPr="00E56820" w:rsidRDefault="000E7CAF" w:rsidP="000E7CAF">
            <w:pPr>
              <w:rPr>
                <w:b/>
                <w:bCs/>
                <w:sz w:val="22"/>
                <w:szCs w:val="22"/>
                <w:lang w:val="sr-Cyrl-CS"/>
              </w:rPr>
            </w:pPr>
            <w:r w:rsidRPr="00E56820">
              <w:rPr>
                <w:b/>
                <w:bCs/>
                <w:sz w:val="22"/>
                <w:szCs w:val="22"/>
                <w:lang w:val="sr-Cyrl-CS"/>
              </w:rPr>
              <w:t>Корекција података</w:t>
            </w:r>
          </w:p>
        </w:tc>
        <w:tc>
          <w:tcPr>
            <w:tcW w:w="1276" w:type="dxa"/>
            <w:noWrap/>
            <w:hideMark/>
          </w:tcPr>
          <w:p w:rsidR="000E7CAF" w:rsidRPr="00E56820" w:rsidRDefault="000E7CAF" w:rsidP="000E7CAF">
            <w:pPr>
              <w:cnfStyle w:val="000000100000"/>
              <w:rPr>
                <w:b/>
                <w:bCs/>
                <w:sz w:val="22"/>
                <w:szCs w:val="22"/>
                <w:lang w:val="sr-Cyrl-CS"/>
              </w:rPr>
            </w:pPr>
            <w:r w:rsidRPr="00E56820">
              <w:rPr>
                <w:b/>
                <w:bCs/>
                <w:sz w:val="22"/>
                <w:szCs w:val="22"/>
                <w:lang w:val="sr-Cyrl-CS"/>
              </w:rPr>
              <w:t> </w:t>
            </w:r>
          </w:p>
        </w:tc>
      </w:tr>
      <w:tr w:rsidR="000E7CAF" w:rsidRPr="00E56820" w:rsidTr="000E7CAF">
        <w:trPr>
          <w:trHeight w:val="301"/>
        </w:trPr>
        <w:tc>
          <w:tcPr>
            <w:cnfStyle w:val="001000000000"/>
            <w:tcW w:w="8330" w:type="dxa"/>
            <w:noWrap/>
            <w:hideMark/>
          </w:tcPr>
          <w:p w:rsidR="000E7CAF" w:rsidRPr="00E56820" w:rsidRDefault="000E7CAF" w:rsidP="000E7CAF">
            <w:pPr>
              <w:ind w:firstLineChars="100" w:firstLine="220"/>
              <w:rPr>
                <w:sz w:val="22"/>
                <w:szCs w:val="22"/>
                <w:lang w:val="sr-Cyrl-CS"/>
              </w:rPr>
            </w:pPr>
            <w:r w:rsidRPr="00E56820">
              <w:rPr>
                <w:sz w:val="22"/>
                <w:szCs w:val="22"/>
                <w:lang w:val="sr-Cyrl-CS"/>
              </w:rPr>
              <w:t>Решење о усвајању</w:t>
            </w:r>
          </w:p>
        </w:tc>
        <w:tc>
          <w:tcPr>
            <w:tcW w:w="1276"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6</w:t>
            </w:r>
          </w:p>
        </w:tc>
      </w:tr>
      <w:tr w:rsidR="000E7CAF" w:rsidRPr="00E56820" w:rsidTr="000E7CAF">
        <w:trPr>
          <w:cnfStyle w:val="000000100000"/>
          <w:trHeight w:val="301"/>
        </w:trPr>
        <w:tc>
          <w:tcPr>
            <w:cnfStyle w:val="001000000000"/>
            <w:tcW w:w="8330" w:type="dxa"/>
            <w:noWrap/>
            <w:hideMark/>
          </w:tcPr>
          <w:p w:rsidR="000E7CAF" w:rsidRPr="00E56820" w:rsidRDefault="000E7CAF" w:rsidP="000E7CAF">
            <w:pPr>
              <w:rPr>
                <w:b/>
                <w:bCs/>
                <w:sz w:val="22"/>
                <w:szCs w:val="22"/>
                <w:lang w:val="sr-Cyrl-CS"/>
              </w:rPr>
            </w:pPr>
            <w:r w:rsidRPr="00E56820">
              <w:rPr>
                <w:b/>
                <w:bCs/>
                <w:sz w:val="22"/>
                <w:szCs w:val="22"/>
                <w:lang w:val="sr-Cyrl-CS"/>
              </w:rPr>
              <w:t>Брисање по службеној дужности</w:t>
            </w:r>
          </w:p>
        </w:tc>
        <w:tc>
          <w:tcPr>
            <w:tcW w:w="1276" w:type="dxa"/>
            <w:noWrap/>
            <w:hideMark/>
          </w:tcPr>
          <w:p w:rsidR="000E7CAF" w:rsidRPr="00E56820" w:rsidRDefault="000E7CAF" w:rsidP="000E7CAF">
            <w:pPr>
              <w:cnfStyle w:val="000000100000"/>
              <w:rPr>
                <w:b/>
                <w:bCs/>
                <w:sz w:val="22"/>
                <w:szCs w:val="22"/>
                <w:lang w:val="sr-Cyrl-CS"/>
              </w:rPr>
            </w:pPr>
            <w:r w:rsidRPr="00E56820">
              <w:rPr>
                <w:b/>
                <w:bCs/>
                <w:sz w:val="22"/>
                <w:szCs w:val="22"/>
                <w:lang w:val="sr-Cyrl-CS"/>
              </w:rPr>
              <w:t> </w:t>
            </w:r>
          </w:p>
        </w:tc>
      </w:tr>
      <w:tr w:rsidR="000E7CAF" w:rsidRPr="00E56820" w:rsidTr="000E7CAF">
        <w:trPr>
          <w:trHeight w:val="301"/>
        </w:trPr>
        <w:tc>
          <w:tcPr>
            <w:cnfStyle w:val="001000000000"/>
            <w:tcW w:w="8330" w:type="dxa"/>
            <w:noWrap/>
            <w:hideMark/>
          </w:tcPr>
          <w:p w:rsidR="000E7CAF" w:rsidRPr="00E56820" w:rsidRDefault="000E7CAF" w:rsidP="000E7CAF">
            <w:pPr>
              <w:ind w:firstLineChars="100" w:firstLine="220"/>
              <w:rPr>
                <w:sz w:val="22"/>
                <w:szCs w:val="22"/>
                <w:lang w:val="sr-Cyrl-CS"/>
              </w:rPr>
            </w:pPr>
            <w:r w:rsidRPr="00E56820">
              <w:rPr>
                <w:sz w:val="22"/>
                <w:szCs w:val="22"/>
                <w:lang w:val="sr-Cyrl-CS"/>
              </w:rPr>
              <w:t>Решење о усвајању</w:t>
            </w:r>
          </w:p>
        </w:tc>
        <w:tc>
          <w:tcPr>
            <w:tcW w:w="1276"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8</w:t>
            </w:r>
          </w:p>
        </w:tc>
      </w:tr>
      <w:tr w:rsidR="000E7CAF" w:rsidRPr="00E56820" w:rsidTr="000E7CAF">
        <w:trPr>
          <w:cnfStyle w:val="000000100000"/>
          <w:trHeight w:val="301"/>
        </w:trPr>
        <w:tc>
          <w:tcPr>
            <w:cnfStyle w:val="001000000000"/>
            <w:tcW w:w="8330" w:type="dxa"/>
            <w:noWrap/>
            <w:hideMark/>
          </w:tcPr>
          <w:p w:rsidR="000E7CAF" w:rsidRPr="00E56820" w:rsidRDefault="000E7CAF" w:rsidP="000E7CAF">
            <w:pPr>
              <w:rPr>
                <w:b/>
                <w:bCs/>
                <w:sz w:val="22"/>
                <w:szCs w:val="22"/>
                <w:lang w:val="sr-Cyrl-CS"/>
              </w:rPr>
            </w:pPr>
            <w:r w:rsidRPr="00E56820">
              <w:rPr>
                <w:b/>
                <w:bCs/>
                <w:sz w:val="22"/>
                <w:szCs w:val="22"/>
                <w:lang w:val="sr-Cyrl-CS"/>
              </w:rPr>
              <w:t>Промена по службеној дужности</w:t>
            </w:r>
          </w:p>
        </w:tc>
        <w:tc>
          <w:tcPr>
            <w:tcW w:w="1276" w:type="dxa"/>
            <w:noWrap/>
            <w:hideMark/>
          </w:tcPr>
          <w:p w:rsidR="000E7CAF" w:rsidRPr="00E56820" w:rsidRDefault="000E7CAF" w:rsidP="000E7CAF">
            <w:pPr>
              <w:cnfStyle w:val="000000100000"/>
              <w:rPr>
                <w:b/>
                <w:bCs/>
                <w:sz w:val="22"/>
                <w:szCs w:val="22"/>
                <w:lang w:val="sr-Cyrl-CS"/>
              </w:rPr>
            </w:pPr>
            <w:r w:rsidRPr="00E56820">
              <w:rPr>
                <w:b/>
                <w:bCs/>
                <w:sz w:val="22"/>
                <w:szCs w:val="22"/>
                <w:lang w:val="sr-Cyrl-CS"/>
              </w:rPr>
              <w:t> </w:t>
            </w:r>
          </w:p>
        </w:tc>
      </w:tr>
      <w:tr w:rsidR="000E7CAF" w:rsidRPr="00E56820" w:rsidTr="000E7CAF">
        <w:trPr>
          <w:trHeight w:val="301"/>
        </w:trPr>
        <w:tc>
          <w:tcPr>
            <w:cnfStyle w:val="001000000000"/>
            <w:tcW w:w="8330" w:type="dxa"/>
            <w:noWrap/>
            <w:hideMark/>
          </w:tcPr>
          <w:p w:rsidR="000E7CAF" w:rsidRPr="00E56820" w:rsidRDefault="000E7CAF" w:rsidP="000E7CAF">
            <w:pPr>
              <w:ind w:firstLineChars="100" w:firstLine="220"/>
              <w:rPr>
                <w:sz w:val="22"/>
                <w:szCs w:val="22"/>
                <w:lang w:val="sr-Cyrl-CS"/>
              </w:rPr>
            </w:pPr>
            <w:r w:rsidRPr="00E56820">
              <w:rPr>
                <w:sz w:val="22"/>
                <w:szCs w:val="22"/>
                <w:lang w:val="sr-Cyrl-CS"/>
              </w:rPr>
              <w:t>Решење о усвајању</w:t>
            </w:r>
          </w:p>
        </w:tc>
        <w:tc>
          <w:tcPr>
            <w:tcW w:w="1276"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606</w:t>
            </w:r>
          </w:p>
        </w:tc>
      </w:tr>
      <w:tr w:rsidR="000E7CAF" w:rsidRPr="00E56820" w:rsidTr="000E7CAF">
        <w:trPr>
          <w:cnfStyle w:val="000000100000"/>
          <w:trHeight w:val="301"/>
        </w:trPr>
        <w:tc>
          <w:tcPr>
            <w:cnfStyle w:val="001000000000"/>
            <w:tcW w:w="8330" w:type="dxa"/>
            <w:noWrap/>
            <w:hideMark/>
          </w:tcPr>
          <w:p w:rsidR="000E7CAF" w:rsidRPr="00E56820" w:rsidRDefault="000E7CAF" w:rsidP="000E7CAF">
            <w:pPr>
              <w:rPr>
                <w:b/>
                <w:bCs/>
                <w:sz w:val="22"/>
                <w:szCs w:val="22"/>
                <w:lang w:val="sr-Cyrl-CS"/>
              </w:rPr>
            </w:pPr>
            <w:r w:rsidRPr="00E56820">
              <w:rPr>
                <w:b/>
                <w:bCs/>
                <w:sz w:val="22"/>
                <w:szCs w:val="22"/>
                <w:lang w:val="sr-Cyrl-CS"/>
              </w:rPr>
              <w:t>Захтев за брисање туристичке агенције посредника</w:t>
            </w:r>
          </w:p>
        </w:tc>
        <w:tc>
          <w:tcPr>
            <w:tcW w:w="1276" w:type="dxa"/>
            <w:noWrap/>
            <w:hideMark/>
          </w:tcPr>
          <w:p w:rsidR="000E7CAF" w:rsidRPr="00E56820" w:rsidRDefault="000E7CAF" w:rsidP="000E7CAF">
            <w:pPr>
              <w:cnfStyle w:val="000000100000"/>
              <w:rPr>
                <w:b/>
                <w:bCs/>
                <w:sz w:val="22"/>
                <w:szCs w:val="22"/>
                <w:lang w:val="sr-Cyrl-CS"/>
              </w:rPr>
            </w:pPr>
            <w:r w:rsidRPr="00E56820">
              <w:rPr>
                <w:b/>
                <w:bCs/>
                <w:sz w:val="22"/>
                <w:szCs w:val="22"/>
                <w:lang w:val="sr-Cyrl-CS"/>
              </w:rPr>
              <w:t> </w:t>
            </w:r>
          </w:p>
        </w:tc>
      </w:tr>
      <w:tr w:rsidR="000E7CAF" w:rsidRPr="00E56820" w:rsidTr="000E7CAF">
        <w:trPr>
          <w:trHeight w:val="301"/>
        </w:trPr>
        <w:tc>
          <w:tcPr>
            <w:cnfStyle w:val="001000000000"/>
            <w:tcW w:w="8330" w:type="dxa"/>
            <w:noWrap/>
            <w:hideMark/>
          </w:tcPr>
          <w:p w:rsidR="000E7CAF" w:rsidRPr="00E56820" w:rsidRDefault="000E7CAF" w:rsidP="000E7CAF">
            <w:pPr>
              <w:ind w:firstLineChars="100" w:firstLine="220"/>
              <w:rPr>
                <w:sz w:val="22"/>
                <w:szCs w:val="22"/>
                <w:lang w:val="sr-Cyrl-CS"/>
              </w:rPr>
            </w:pPr>
            <w:r w:rsidRPr="00E56820">
              <w:rPr>
                <w:sz w:val="22"/>
                <w:szCs w:val="22"/>
                <w:lang w:val="sr-Cyrl-CS"/>
              </w:rPr>
              <w:t>Решење о усвајању</w:t>
            </w:r>
          </w:p>
        </w:tc>
        <w:tc>
          <w:tcPr>
            <w:tcW w:w="1276"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8</w:t>
            </w:r>
          </w:p>
        </w:tc>
      </w:tr>
      <w:tr w:rsidR="000E7CAF" w:rsidRPr="00E56820" w:rsidTr="000E7CAF">
        <w:trPr>
          <w:cnfStyle w:val="000000100000"/>
          <w:trHeight w:val="301"/>
        </w:trPr>
        <w:tc>
          <w:tcPr>
            <w:cnfStyle w:val="001000000000"/>
            <w:tcW w:w="8330" w:type="dxa"/>
            <w:noWrap/>
            <w:hideMark/>
          </w:tcPr>
          <w:p w:rsidR="000E7CAF" w:rsidRPr="00E56820" w:rsidRDefault="000E7CAF" w:rsidP="000E7CAF">
            <w:pPr>
              <w:rPr>
                <w:b/>
                <w:bCs/>
                <w:sz w:val="22"/>
                <w:szCs w:val="22"/>
                <w:lang w:val="sr-Cyrl-CS"/>
              </w:rPr>
            </w:pPr>
            <w:r w:rsidRPr="00E56820">
              <w:rPr>
                <w:b/>
                <w:bCs/>
                <w:sz w:val="22"/>
                <w:szCs w:val="22"/>
                <w:lang w:val="sr-Cyrl-CS"/>
              </w:rPr>
              <w:t>Захтев за исправку техничке грешке туристичке агенције посредника</w:t>
            </w:r>
          </w:p>
        </w:tc>
        <w:tc>
          <w:tcPr>
            <w:tcW w:w="1276" w:type="dxa"/>
            <w:noWrap/>
            <w:hideMark/>
          </w:tcPr>
          <w:p w:rsidR="000E7CAF" w:rsidRPr="00E56820" w:rsidRDefault="000E7CAF" w:rsidP="000E7CAF">
            <w:pPr>
              <w:cnfStyle w:val="000000100000"/>
              <w:rPr>
                <w:b/>
                <w:bCs/>
                <w:sz w:val="22"/>
                <w:szCs w:val="22"/>
                <w:lang w:val="sr-Cyrl-CS"/>
              </w:rPr>
            </w:pPr>
            <w:r w:rsidRPr="00E56820">
              <w:rPr>
                <w:b/>
                <w:bCs/>
                <w:sz w:val="22"/>
                <w:szCs w:val="22"/>
                <w:lang w:val="sr-Cyrl-CS"/>
              </w:rPr>
              <w:t> </w:t>
            </w:r>
          </w:p>
        </w:tc>
      </w:tr>
      <w:tr w:rsidR="000E7CAF" w:rsidRPr="00E56820" w:rsidTr="000E7CAF">
        <w:trPr>
          <w:trHeight w:val="301"/>
        </w:trPr>
        <w:tc>
          <w:tcPr>
            <w:cnfStyle w:val="001000000000"/>
            <w:tcW w:w="8330" w:type="dxa"/>
            <w:noWrap/>
            <w:hideMark/>
          </w:tcPr>
          <w:p w:rsidR="000E7CAF" w:rsidRPr="00E56820" w:rsidRDefault="000E7CAF" w:rsidP="000E7CAF">
            <w:pPr>
              <w:ind w:firstLineChars="100" w:firstLine="220"/>
              <w:rPr>
                <w:sz w:val="22"/>
                <w:szCs w:val="22"/>
                <w:lang w:val="sr-Cyrl-CS"/>
              </w:rPr>
            </w:pPr>
            <w:r w:rsidRPr="00E56820">
              <w:rPr>
                <w:sz w:val="22"/>
                <w:szCs w:val="22"/>
                <w:lang w:val="sr-Cyrl-CS"/>
              </w:rPr>
              <w:t>Решење о усвајању</w:t>
            </w:r>
          </w:p>
        </w:tc>
        <w:tc>
          <w:tcPr>
            <w:tcW w:w="1276"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2</w:t>
            </w:r>
          </w:p>
        </w:tc>
      </w:tr>
      <w:tr w:rsidR="000E7CAF" w:rsidRPr="00E56820" w:rsidTr="000E7CAF">
        <w:trPr>
          <w:cnfStyle w:val="000000100000"/>
          <w:trHeight w:val="301"/>
        </w:trPr>
        <w:tc>
          <w:tcPr>
            <w:cnfStyle w:val="001000000000"/>
            <w:tcW w:w="8330" w:type="dxa"/>
            <w:noWrap/>
            <w:hideMark/>
          </w:tcPr>
          <w:p w:rsidR="000E7CAF" w:rsidRPr="00E56820" w:rsidRDefault="000E7CAF" w:rsidP="000E7CAF">
            <w:pPr>
              <w:rPr>
                <w:b/>
                <w:bCs/>
                <w:sz w:val="22"/>
                <w:szCs w:val="22"/>
                <w:lang w:val="sr-Cyrl-CS"/>
              </w:rPr>
            </w:pPr>
            <w:r w:rsidRPr="00E56820">
              <w:rPr>
                <w:b/>
                <w:bCs/>
                <w:sz w:val="22"/>
                <w:szCs w:val="22"/>
                <w:lang w:val="sr-Cyrl-CS"/>
              </w:rPr>
              <w:t>Захтев за промену података о туристичкој агенцији посреднику</w:t>
            </w:r>
          </w:p>
        </w:tc>
        <w:tc>
          <w:tcPr>
            <w:tcW w:w="1276" w:type="dxa"/>
            <w:noWrap/>
            <w:hideMark/>
          </w:tcPr>
          <w:p w:rsidR="000E7CAF" w:rsidRPr="00E56820" w:rsidRDefault="000E7CAF" w:rsidP="000E7CAF">
            <w:pPr>
              <w:cnfStyle w:val="000000100000"/>
              <w:rPr>
                <w:b/>
                <w:bCs/>
                <w:sz w:val="22"/>
                <w:szCs w:val="22"/>
                <w:lang w:val="sr-Cyrl-CS"/>
              </w:rPr>
            </w:pPr>
            <w:r w:rsidRPr="00E56820">
              <w:rPr>
                <w:b/>
                <w:bCs/>
                <w:sz w:val="22"/>
                <w:szCs w:val="22"/>
                <w:lang w:val="sr-Cyrl-CS"/>
              </w:rPr>
              <w:t> </w:t>
            </w:r>
          </w:p>
        </w:tc>
      </w:tr>
      <w:tr w:rsidR="000E7CAF" w:rsidRPr="00E56820" w:rsidTr="000E7CAF">
        <w:trPr>
          <w:trHeight w:val="301"/>
        </w:trPr>
        <w:tc>
          <w:tcPr>
            <w:cnfStyle w:val="001000000000"/>
            <w:tcW w:w="8330" w:type="dxa"/>
            <w:noWrap/>
            <w:hideMark/>
          </w:tcPr>
          <w:p w:rsidR="000E7CAF" w:rsidRPr="00E56820" w:rsidRDefault="000E7CAF" w:rsidP="000E7CAF">
            <w:pPr>
              <w:ind w:firstLineChars="100" w:firstLine="220"/>
              <w:rPr>
                <w:sz w:val="22"/>
                <w:szCs w:val="22"/>
                <w:lang w:val="sr-Cyrl-CS"/>
              </w:rPr>
            </w:pPr>
            <w:r w:rsidRPr="00E56820">
              <w:rPr>
                <w:sz w:val="22"/>
                <w:szCs w:val="22"/>
                <w:lang w:val="sr-Cyrl-CS"/>
              </w:rPr>
              <w:t>Решење о одбачају</w:t>
            </w:r>
          </w:p>
        </w:tc>
        <w:tc>
          <w:tcPr>
            <w:tcW w:w="1276"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4</w:t>
            </w:r>
          </w:p>
        </w:tc>
      </w:tr>
      <w:tr w:rsidR="000E7CAF" w:rsidRPr="00E56820" w:rsidTr="000E7CAF">
        <w:trPr>
          <w:cnfStyle w:val="000000100000"/>
          <w:trHeight w:val="301"/>
        </w:trPr>
        <w:tc>
          <w:tcPr>
            <w:cnfStyle w:val="001000000000"/>
            <w:tcW w:w="8330" w:type="dxa"/>
            <w:noWrap/>
            <w:hideMark/>
          </w:tcPr>
          <w:p w:rsidR="000E7CAF" w:rsidRPr="00E56820" w:rsidRDefault="000E7CAF" w:rsidP="000E7CAF">
            <w:pPr>
              <w:ind w:firstLineChars="100" w:firstLine="220"/>
              <w:rPr>
                <w:sz w:val="22"/>
                <w:szCs w:val="22"/>
                <w:lang w:val="sr-Cyrl-CS"/>
              </w:rPr>
            </w:pPr>
            <w:r w:rsidRPr="00E56820">
              <w:rPr>
                <w:sz w:val="22"/>
                <w:szCs w:val="22"/>
                <w:lang w:val="sr-Cyrl-CS"/>
              </w:rPr>
              <w:t>Решење о усвајању</w:t>
            </w:r>
          </w:p>
        </w:tc>
        <w:tc>
          <w:tcPr>
            <w:tcW w:w="1276"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2</w:t>
            </w:r>
          </w:p>
        </w:tc>
      </w:tr>
      <w:tr w:rsidR="000E7CAF" w:rsidRPr="00E56820" w:rsidTr="000E7CAF">
        <w:trPr>
          <w:trHeight w:val="301"/>
        </w:trPr>
        <w:tc>
          <w:tcPr>
            <w:cnfStyle w:val="001000000000"/>
            <w:tcW w:w="8330" w:type="dxa"/>
            <w:noWrap/>
            <w:hideMark/>
          </w:tcPr>
          <w:p w:rsidR="000E7CAF" w:rsidRPr="00E56820" w:rsidRDefault="000E7CAF" w:rsidP="000E7CAF">
            <w:pPr>
              <w:rPr>
                <w:b/>
                <w:bCs/>
                <w:sz w:val="22"/>
                <w:szCs w:val="22"/>
                <w:lang w:val="sr-Cyrl-CS"/>
              </w:rPr>
            </w:pPr>
            <w:r w:rsidRPr="00E56820">
              <w:rPr>
                <w:b/>
                <w:bCs/>
                <w:sz w:val="22"/>
                <w:szCs w:val="22"/>
                <w:lang w:val="sr-Cyrl-CS"/>
              </w:rPr>
              <w:t>Захтев за упис туристичке агенције посредника</w:t>
            </w:r>
          </w:p>
        </w:tc>
        <w:tc>
          <w:tcPr>
            <w:tcW w:w="1276" w:type="dxa"/>
            <w:noWrap/>
            <w:hideMark/>
          </w:tcPr>
          <w:p w:rsidR="000E7CAF" w:rsidRPr="00E56820" w:rsidRDefault="000E7CAF" w:rsidP="000E7CAF">
            <w:pPr>
              <w:cnfStyle w:val="000000000000"/>
              <w:rPr>
                <w:b/>
                <w:bCs/>
                <w:sz w:val="22"/>
                <w:szCs w:val="22"/>
                <w:lang w:val="sr-Cyrl-CS"/>
              </w:rPr>
            </w:pPr>
            <w:r w:rsidRPr="00E56820">
              <w:rPr>
                <w:b/>
                <w:bCs/>
                <w:sz w:val="22"/>
                <w:szCs w:val="22"/>
                <w:lang w:val="sr-Cyrl-CS"/>
              </w:rPr>
              <w:t> </w:t>
            </w:r>
          </w:p>
        </w:tc>
      </w:tr>
      <w:tr w:rsidR="000E7CAF" w:rsidRPr="00E56820" w:rsidTr="000E7CAF">
        <w:trPr>
          <w:cnfStyle w:val="000000100000"/>
          <w:trHeight w:val="301"/>
        </w:trPr>
        <w:tc>
          <w:tcPr>
            <w:cnfStyle w:val="001000000000"/>
            <w:tcW w:w="8330" w:type="dxa"/>
            <w:noWrap/>
            <w:hideMark/>
          </w:tcPr>
          <w:p w:rsidR="000E7CAF" w:rsidRPr="00E56820" w:rsidRDefault="000E7CAF" w:rsidP="000E7CAF">
            <w:pPr>
              <w:ind w:firstLineChars="100" w:firstLine="220"/>
              <w:rPr>
                <w:sz w:val="22"/>
                <w:szCs w:val="22"/>
                <w:lang w:val="sr-Cyrl-CS"/>
              </w:rPr>
            </w:pPr>
            <w:r w:rsidRPr="00E56820">
              <w:rPr>
                <w:sz w:val="22"/>
                <w:szCs w:val="22"/>
                <w:lang w:val="sr-Cyrl-CS"/>
              </w:rPr>
              <w:t>Решење о одбачају</w:t>
            </w:r>
          </w:p>
        </w:tc>
        <w:tc>
          <w:tcPr>
            <w:tcW w:w="1276"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112</w:t>
            </w:r>
          </w:p>
        </w:tc>
      </w:tr>
      <w:tr w:rsidR="000E7CAF" w:rsidRPr="00E56820" w:rsidTr="000E7CAF">
        <w:trPr>
          <w:trHeight w:val="301"/>
        </w:trPr>
        <w:tc>
          <w:tcPr>
            <w:cnfStyle w:val="001000000000"/>
            <w:tcW w:w="8330" w:type="dxa"/>
            <w:noWrap/>
            <w:hideMark/>
          </w:tcPr>
          <w:p w:rsidR="000E7CAF" w:rsidRPr="00E56820" w:rsidRDefault="000E7CAF" w:rsidP="000E7CAF">
            <w:pPr>
              <w:ind w:firstLineChars="100" w:firstLine="220"/>
              <w:rPr>
                <w:sz w:val="22"/>
                <w:szCs w:val="22"/>
                <w:lang w:val="sr-Cyrl-CS"/>
              </w:rPr>
            </w:pPr>
            <w:r w:rsidRPr="00E56820">
              <w:rPr>
                <w:sz w:val="22"/>
                <w:szCs w:val="22"/>
                <w:lang w:val="sr-Cyrl-CS"/>
              </w:rPr>
              <w:t>Решење о усвајању</w:t>
            </w:r>
          </w:p>
        </w:tc>
        <w:tc>
          <w:tcPr>
            <w:tcW w:w="1276"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420</w:t>
            </w:r>
          </w:p>
        </w:tc>
      </w:tr>
      <w:tr w:rsidR="000E7CAF" w:rsidRPr="00E56820" w:rsidTr="000E7CAF">
        <w:trPr>
          <w:cnfStyle w:val="000000100000"/>
          <w:trHeight w:val="301"/>
        </w:trPr>
        <w:tc>
          <w:tcPr>
            <w:cnfStyle w:val="001000000000"/>
            <w:tcW w:w="8330" w:type="dxa"/>
            <w:noWrap/>
            <w:hideMark/>
          </w:tcPr>
          <w:p w:rsidR="000E7CAF" w:rsidRPr="00E56820" w:rsidRDefault="000E7CAF" w:rsidP="000E7CAF">
            <w:pPr>
              <w:rPr>
                <w:b/>
                <w:bCs/>
                <w:sz w:val="22"/>
                <w:szCs w:val="22"/>
                <w:lang w:val="sr-Cyrl-CS"/>
              </w:rPr>
            </w:pPr>
            <w:r w:rsidRPr="00E56820">
              <w:rPr>
                <w:b/>
                <w:bCs/>
                <w:sz w:val="22"/>
                <w:szCs w:val="22"/>
                <w:lang w:val="sr-Cyrl-CS"/>
              </w:rPr>
              <w:t>Одустанак од захтева</w:t>
            </w:r>
          </w:p>
        </w:tc>
        <w:tc>
          <w:tcPr>
            <w:tcW w:w="1276" w:type="dxa"/>
            <w:noWrap/>
            <w:hideMark/>
          </w:tcPr>
          <w:p w:rsidR="000E7CAF" w:rsidRPr="00E56820" w:rsidRDefault="000E7CAF" w:rsidP="000E7CAF">
            <w:pPr>
              <w:cnfStyle w:val="000000100000"/>
              <w:rPr>
                <w:b/>
                <w:bCs/>
                <w:sz w:val="22"/>
                <w:szCs w:val="22"/>
                <w:lang w:val="sr-Cyrl-CS"/>
              </w:rPr>
            </w:pPr>
            <w:r w:rsidRPr="00E56820">
              <w:rPr>
                <w:b/>
                <w:bCs/>
                <w:sz w:val="22"/>
                <w:szCs w:val="22"/>
                <w:lang w:val="sr-Cyrl-CS"/>
              </w:rPr>
              <w:t> </w:t>
            </w:r>
          </w:p>
        </w:tc>
      </w:tr>
      <w:tr w:rsidR="000E7CAF" w:rsidRPr="00E56820" w:rsidTr="000E7CAF">
        <w:trPr>
          <w:trHeight w:val="301"/>
        </w:trPr>
        <w:tc>
          <w:tcPr>
            <w:cnfStyle w:val="001000000000"/>
            <w:tcW w:w="8330" w:type="dxa"/>
            <w:noWrap/>
            <w:hideMark/>
          </w:tcPr>
          <w:p w:rsidR="000E7CAF" w:rsidRPr="00E56820" w:rsidRDefault="000E7CAF" w:rsidP="000E7CAF">
            <w:pPr>
              <w:ind w:firstLineChars="100" w:firstLine="220"/>
              <w:rPr>
                <w:sz w:val="22"/>
                <w:szCs w:val="22"/>
                <w:lang w:val="sr-Cyrl-CS"/>
              </w:rPr>
            </w:pPr>
            <w:r w:rsidRPr="00E56820">
              <w:rPr>
                <w:sz w:val="22"/>
                <w:szCs w:val="22"/>
                <w:lang w:val="sr-Cyrl-CS"/>
              </w:rPr>
              <w:t>Решење о усвајању</w:t>
            </w:r>
          </w:p>
        </w:tc>
        <w:tc>
          <w:tcPr>
            <w:tcW w:w="1276"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1</w:t>
            </w:r>
          </w:p>
        </w:tc>
      </w:tr>
      <w:tr w:rsidR="000E7CAF" w:rsidRPr="00E56820" w:rsidTr="000E7CAF">
        <w:trPr>
          <w:cnfStyle w:val="000000100000"/>
          <w:trHeight w:val="301"/>
        </w:trPr>
        <w:tc>
          <w:tcPr>
            <w:cnfStyle w:val="001000000000"/>
            <w:tcW w:w="8330" w:type="dxa"/>
            <w:noWrap/>
            <w:hideMark/>
          </w:tcPr>
          <w:p w:rsidR="000E7CAF" w:rsidRPr="00E56820" w:rsidRDefault="000E7CAF" w:rsidP="000E7CAF">
            <w:pPr>
              <w:rPr>
                <w:b/>
                <w:bCs/>
                <w:sz w:val="22"/>
                <w:szCs w:val="22"/>
                <w:lang w:val="sr-Cyrl-CS"/>
              </w:rPr>
            </w:pPr>
            <w:r w:rsidRPr="00E56820">
              <w:rPr>
                <w:b/>
                <w:bCs/>
                <w:sz w:val="22"/>
                <w:szCs w:val="22"/>
                <w:lang w:val="sr-Cyrl-CS"/>
              </w:rPr>
              <w:t>Регистрација промене података по службеној дужности</w:t>
            </w:r>
          </w:p>
        </w:tc>
        <w:tc>
          <w:tcPr>
            <w:tcW w:w="1276" w:type="dxa"/>
            <w:noWrap/>
            <w:hideMark/>
          </w:tcPr>
          <w:p w:rsidR="000E7CAF" w:rsidRPr="00E56820" w:rsidRDefault="000E7CAF" w:rsidP="000E7CAF">
            <w:pPr>
              <w:cnfStyle w:val="000000100000"/>
              <w:rPr>
                <w:b/>
                <w:bCs/>
                <w:sz w:val="22"/>
                <w:szCs w:val="22"/>
                <w:lang w:val="sr-Cyrl-CS"/>
              </w:rPr>
            </w:pPr>
            <w:r w:rsidRPr="00E56820">
              <w:rPr>
                <w:b/>
                <w:bCs/>
                <w:sz w:val="22"/>
                <w:szCs w:val="22"/>
                <w:lang w:val="sr-Cyrl-CS"/>
              </w:rPr>
              <w:t> </w:t>
            </w:r>
          </w:p>
        </w:tc>
      </w:tr>
      <w:tr w:rsidR="000E7CAF" w:rsidRPr="00E56820" w:rsidTr="000E7CAF">
        <w:trPr>
          <w:trHeight w:val="301"/>
        </w:trPr>
        <w:tc>
          <w:tcPr>
            <w:cnfStyle w:val="001000000000"/>
            <w:tcW w:w="8330" w:type="dxa"/>
            <w:noWrap/>
            <w:hideMark/>
          </w:tcPr>
          <w:p w:rsidR="000E7CAF" w:rsidRPr="00E56820" w:rsidRDefault="000E7CAF" w:rsidP="000E7CAF">
            <w:pPr>
              <w:ind w:firstLineChars="100" w:firstLine="220"/>
              <w:rPr>
                <w:sz w:val="22"/>
                <w:szCs w:val="22"/>
                <w:lang w:val="sr-Cyrl-CS"/>
              </w:rPr>
            </w:pPr>
            <w:r w:rsidRPr="00E56820">
              <w:rPr>
                <w:sz w:val="22"/>
                <w:szCs w:val="22"/>
                <w:lang w:val="sr-Cyrl-CS"/>
              </w:rPr>
              <w:t>Решење о усвајању</w:t>
            </w:r>
          </w:p>
        </w:tc>
        <w:tc>
          <w:tcPr>
            <w:tcW w:w="1276"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124</w:t>
            </w:r>
          </w:p>
        </w:tc>
      </w:tr>
      <w:tr w:rsidR="000E7CAF" w:rsidRPr="00E56820" w:rsidTr="000E7CAF">
        <w:trPr>
          <w:cnfStyle w:val="010000000000"/>
          <w:trHeight w:val="301"/>
        </w:trPr>
        <w:tc>
          <w:tcPr>
            <w:cnfStyle w:val="001000000001"/>
            <w:tcW w:w="8330" w:type="dxa"/>
            <w:noWrap/>
            <w:hideMark/>
          </w:tcPr>
          <w:p w:rsidR="000E7CAF" w:rsidRPr="00E56820" w:rsidRDefault="000E7CAF" w:rsidP="000E7CAF">
            <w:pPr>
              <w:jc w:val="right"/>
              <w:rPr>
                <w:b/>
                <w:bCs/>
                <w:sz w:val="22"/>
                <w:szCs w:val="22"/>
                <w:lang w:val="sr-Cyrl-CS"/>
              </w:rPr>
            </w:pPr>
            <w:r w:rsidRPr="00E56820">
              <w:rPr>
                <w:b/>
                <w:bCs/>
                <w:sz w:val="22"/>
                <w:szCs w:val="22"/>
                <w:lang w:val="sr-Cyrl-CS"/>
              </w:rPr>
              <w:t>Укупно</w:t>
            </w:r>
          </w:p>
        </w:tc>
        <w:tc>
          <w:tcPr>
            <w:tcW w:w="1276" w:type="dxa"/>
            <w:noWrap/>
            <w:hideMark/>
          </w:tcPr>
          <w:p w:rsidR="000E7CAF" w:rsidRPr="00E56820" w:rsidRDefault="000E7CAF" w:rsidP="000E7CAF">
            <w:pPr>
              <w:jc w:val="right"/>
              <w:cnfStyle w:val="010000000000"/>
              <w:rPr>
                <w:b/>
                <w:bCs/>
                <w:sz w:val="22"/>
                <w:szCs w:val="22"/>
                <w:lang w:val="sr-Cyrl-CS"/>
              </w:rPr>
            </w:pPr>
            <w:r w:rsidRPr="00E56820">
              <w:rPr>
                <w:b/>
                <w:bCs/>
                <w:sz w:val="22"/>
                <w:szCs w:val="22"/>
                <w:lang w:val="sr-Cyrl-CS"/>
              </w:rPr>
              <w:t>2</w:t>
            </w:r>
            <w:r w:rsidR="00EC5B5D">
              <w:rPr>
                <w:b/>
                <w:bCs/>
                <w:sz w:val="22"/>
                <w:szCs w:val="22"/>
                <w:lang w:val="sr-Cyrl-CS"/>
              </w:rPr>
              <w:t>.</w:t>
            </w:r>
            <w:r w:rsidRPr="00E56820">
              <w:rPr>
                <w:b/>
                <w:bCs/>
                <w:sz w:val="22"/>
                <w:szCs w:val="22"/>
                <w:lang w:val="sr-Cyrl-CS"/>
              </w:rPr>
              <w:t>691</w:t>
            </w:r>
          </w:p>
        </w:tc>
      </w:tr>
    </w:tbl>
    <w:p w:rsidR="000E7CAF" w:rsidRPr="00E56820" w:rsidRDefault="000E7CAF" w:rsidP="000E7CAF">
      <w:pPr>
        <w:jc w:val="both"/>
        <w:rPr>
          <w:sz w:val="22"/>
          <w:szCs w:val="22"/>
          <w:lang w:val="sr-Cyrl-CS"/>
        </w:rPr>
      </w:pPr>
    </w:p>
    <w:p w:rsidR="000E7CAF" w:rsidRPr="00E56820" w:rsidRDefault="000E7CAF" w:rsidP="000E7CAF">
      <w:pPr>
        <w:rPr>
          <w:sz w:val="22"/>
          <w:szCs w:val="22"/>
          <w:lang w:val="sr-Cyrl-CS"/>
        </w:rPr>
      </w:pPr>
    </w:p>
    <w:p w:rsidR="000E7CAF" w:rsidRDefault="000E7CAF" w:rsidP="000E7CAF">
      <w:pPr>
        <w:jc w:val="both"/>
        <w:rPr>
          <w:sz w:val="22"/>
          <w:szCs w:val="22"/>
        </w:rPr>
      </w:pPr>
      <w:r w:rsidRPr="00E56820">
        <w:rPr>
          <w:sz w:val="22"/>
          <w:szCs w:val="22"/>
          <w:lang w:val="sr-Cyrl-CS"/>
        </w:rPr>
        <w:t>На дан 31.12.2016. године у Регистру туризма регистрованo je 536 туристичких агенцијa.</w:t>
      </w:r>
    </w:p>
    <w:p w:rsidR="000E7CAF" w:rsidRPr="000E7CAF" w:rsidRDefault="000E7CAF" w:rsidP="000E7CAF">
      <w:pPr>
        <w:jc w:val="both"/>
        <w:rPr>
          <w:color w:val="808080" w:themeColor="background1" w:themeShade="80"/>
          <w:sz w:val="22"/>
          <w:szCs w:val="22"/>
        </w:rPr>
      </w:pPr>
    </w:p>
    <w:p w:rsidR="00AD29E2" w:rsidRPr="00442453" w:rsidRDefault="00AD29E2" w:rsidP="006C5E4D">
      <w:pPr>
        <w:jc w:val="both"/>
        <w:rPr>
          <w:color w:val="808080" w:themeColor="background1" w:themeShade="80"/>
          <w:sz w:val="22"/>
          <w:szCs w:val="22"/>
          <w:lang w:val="sr-Cyrl-CS"/>
        </w:rPr>
      </w:pPr>
    </w:p>
    <w:tbl>
      <w:tblPr>
        <w:tblStyle w:val="MediumList2-Accent1"/>
        <w:tblW w:w="0" w:type="auto"/>
        <w:tblLook w:val="04A0"/>
      </w:tblPr>
      <w:tblGrid>
        <w:gridCol w:w="837"/>
        <w:gridCol w:w="8788"/>
      </w:tblGrid>
      <w:tr w:rsidR="006C5E4D" w:rsidRPr="00442453" w:rsidTr="00161855">
        <w:trPr>
          <w:cnfStyle w:val="100000000000"/>
          <w:trHeight w:val="567"/>
        </w:trPr>
        <w:tc>
          <w:tcPr>
            <w:cnfStyle w:val="001000000100"/>
            <w:tcW w:w="839" w:type="dxa"/>
          </w:tcPr>
          <w:p w:rsidR="006C5E4D" w:rsidRPr="00442453" w:rsidRDefault="006C5E4D" w:rsidP="00B804D7">
            <w:pPr>
              <w:pStyle w:val="Heading1"/>
              <w:jc w:val="center"/>
              <w:outlineLvl w:val="0"/>
              <w:rPr>
                <w:noProof w:val="0"/>
                <w:color w:val="000000" w:themeColor="text1"/>
                <w:szCs w:val="24"/>
                <w:lang w:val="sr-Cyrl-CS"/>
              </w:rPr>
            </w:pPr>
            <w:r w:rsidRPr="00442453">
              <w:rPr>
                <w:noProof w:val="0"/>
                <w:color w:val="000000" w:themeColor="text1"/>
                <w:szCs w:val="24"/>
                <w:lang w:val="sr-Cyrl-CS"/>
              </w:rPr>
              <w:br w:type="page"/>
            </w:r>
            <w:bookmarkStart w:id="62" w:name="_Toc285702554"/>
            <w:bookmarkStart w:id="63" w:name="_Toc442947009"/>
            <w:bookmarkStart w:id="64" w:name="_Toc475365369"/>
            <w:r w:rsidRPr="00442453">
              <w:rPr>
                <w:noProof w:val="0"/>
                <w:color w:val="000000" w:themeColor="text1"/>
                <w:szCs w:val="24"/>
                <w:lang w:val="sr-Cyrl-CS"/>
              </w:rPr>
              <w:t>V</w:t>
            </w:r>
            <w:bookmarkEnd w:id="62"/>
            <w:bookmarkEnd w:id="63"/>
            <w:bookmarkEnd w:id="64"/>
          </w:p>
        </w:tc>
        <w:tc>
          <w:tcPr>
            <w:tcW w:w="8820" w:type="dxa"/>
          </w:tcPr>
          <w:p w:rsidR="006C5E4D" w:rsidRPr="00442453" w:rsidRDefault="006C5E4D" w:rsidP="00B804D7">
            <w:pPr>
              <w:pStyle w:val="Heading1"/>
              <w:jc w:val="center"/>
              <w:outlineLvl w:val="0"/>
              <w:cnfStyle w:val="100000000000"/>
              <w:rPr>
                <w:noProof w:val="0"/>
                <w:color w:val="000000" w:themeColor="text1"/>
                <w:szCs w:val="24"/>
                <w:lang w:val="sr-Cyrl-CS"/>
              </w:rPr>
            </w:pPr>
            <w:bookmarkStart w:id="65" w:name="_Toc442947010"/>
            <w:bookmarkStart w:id="66" w:name="_Toc475365370"/>
            <w:r w:rsidRPr="00442453">
              <w:rPr>
                <w:noProof w:val="0"/>
                <w:color w:val="000000" w:themeColor="text1"/>
                <w:szCs w:val="24"/>
                <w:lang w:val="sr-Cyrl-CS"/>
              </w:rPr>
              <w:t>РЕГИСТАР СТЕЧАЈНИХ МАСА</w:t>
            </w:r>
            <w:bookmarkEnd w:id="65"/>
            <w:bookmarkEnd w:id="66"/>
          </w:p>
        </w:tc>
      </w:tr>
    </w:tbl>
    <w:p w:rsidR="006C5E4D" w:rsidRPr="00442453" w:rsidRDefault="006C5E4D" w:rsidP="006C5E4D">
      <w:pPr>
        <w:pStyle w:val="NormalWeb"/>
        <w:spacing w:before="0" w:beforeAutospacing="0" w:after="0" w:afterAutospacing="0"/>
        <w:jc w:val="both"/>
        <w:rPr>
          <w:rStyle w:val="Strong"/>
          <w:b w:val="0"/>
          <w:color w:val="808080" w:themeColor="background1" w:themeShade="80"/>
          <w:sz w:val="22"/>
          <w:szCs w:val="22"/>
          <w:lang w:val="sr-Cyrl-CS"/>
        </w:rPr>
      </w:pPr>
    </w:p>
    <w:p w:rsidR="000E7CAF" w:rsidRPr="00E56820" w:rsidRDefault="000E7CAF" w:rsidP="000E7CAF">
      <w:pPr>
        <w:jc w:val="both"/>
        <w:rPr>
          <w:bCs/>
          <w:sz w:val="22"/>
          <w:szCs w:val="22"/>
          <w:lang w:val="sr-Cyrl-CS"/>
        </w:rPr>
      </w:pPr>
      <w:r w:rsidRPr="00E56820">
        <w:rPr>
          <w:bCs/>
          <w:sz w:val="22"/>
          <w:szCs w:val="22"/>
          <w:lang w:val="sr-Cyrl-CS"/>
        </w:rPr>
        <w:t xml:space="preserve">У току 2016. године поднето је 167 регистрационих пријава у Регистар стечајних маса. Решавајући по њима, донето је 149 решења о усвајању и  15 решења о одбачају регистрационе пријаве. </w:t>
      </w:r>
    </w:p>
    <w:p w:rsidR="000E7CAF" w:rsidRPr="00E56820" w:rsidRDefault="000E7CAF" w:rsidP="000E7CAF">
      <w:pPr>
        <w:jc w:val="both"/>
        <w:rPr>
          <w:sz w:val="22"/>
          <w:szCs w:val="22"/>
          <w:lang w:val="sr-Cyrl-CS"/>
        </w:rPr>
      </w:pPr>
    </w:p>
    <w:p w:rsidR="006C5E4D" w:rsidRPr="00442453" w:rsidRDefault="000E7CAF" w:rsidP="000E7CAF">
      <w:pPr>
        <w:rPr>
          <w:color w:val="808080" w:themeColor="background1" w:themeShade="80"/>
          <w:sz w:val="22"/>
          <w:szCs w:val="22"/>
          <w:lang w:val="sr-Cyrl-CS"/>
        </w:rPr>
      </w:pPr>
      <w:r w:rsidRPr="00E56820">
        <w:rPr>
          <w:sz w:val="22"/>
          <w:szCs w:val="22"/>
          <w:lang w:val="sr-Cyrl-CS"/>
        </w:rPr>
        <w:t>На дан 31.12.2016. године у Регистру стечајних маса регистровано је 283 стечајне масе.</w:t>
      </w:r>
    </w:p>
    <w:p w:rsidR="006C5E4D" w:rsidRPr="00442453" w:rsidRDefault="006C5E4D" w:rsidP="006C5E4D">
      <w:pPr>
        <w:rPr>
          <w:rStyle w:val="Strong"/>
          <w:b w:val="0"/>
          <w:color w:val="808080" w:themeColor="background1" w:themeShade="80"/>
          <w:sz w:val="22"/>
          <w:szCs w:val="22"/>
          <w:lang w:val="sr-Cyrl-CS"/>
        </w:rPr>
      </w:pPr>
    </w:p>
    <w:tbl>
      <w:tblPr>
        <w:tblStyle w:val="MediumList2-Accent1"/>
        <w:tblW w:w="0" w:type="auto"/>
        <w:tblLook w:val="04A0"/>
      </w:tblPr>
      <w:tblGrid>
        <w:gridCol w:w="837"/>
        <w:gridCol w:w="8788"/>
      </w:tblGrid>
      <w:tr w:rsidR="006C5E4D" w:rsidRPr="00442453" w:rsidTr="00161855">
        <w:trPr>
          <w:cnfStyle w:val="100000000000"/>
          <w:trHeight w:val="567"/>
        </w:trPr>
        <w:tc>
          <w:tcPr>
            <w:cnfStyle w:val="001000000100"/>
            <w:tcW w:w="839" w:type="dxa"/>
          </w:tcPr>
          <w:p w:rsidR="006C5E4D" w:rsidRPr="00442453" w:rsidRDefault="006C5E4D" w:rsidP="00B804D7">
            <w:pPr>
              <w:pStyle w:val="Heading1"/>
              <w:jc w:val="center"/>
              <w:outlineLvl w:val="0"/>
              <w:rPr>
                <w:noProof w:val="0"/>
                <w:color w:val="000000" w:themeColor="text1"/>
                <w:szCs w:val="24"/>
                <w:lang w:val="sr-Cyrl-CS"/>
              </w:rPr>
            </w:pPr>
            <w:bookmarkStart w:id="67" w:name="_Toc442947011"/>
            <w:bookmarkStart w:id="68" w:name="_Toc475365371"/>
            <w:bookmarkStart w:id="69" w:name="OLE_LINK73"/>
            <w:bookmarkStart w:id="70" w:name="OLE_LINK74"/>
            <w:r w:rsidRPr="00442453">
              <w:rPr>
                <w:noProof w:val="0"/>
                <w:color w:val="000000" w:themeColor="text1"/>
                <w:szCs w:val="24"/>
                <w:lang w:val="sr-Cyrl-CS"/>
              </w:rPr>
              <w:t>VI</w:t>
            </w:r>
            <w:bookmarkEnd w:id="67"/>
            <w:bookmarkEnd w:id="68"/>
          </w:p>
        </w:tc>
        <w:tc>
          <w:tcPr>
            <w:tcW w:w="8835" w:type="dxa"/>
          </w:tcPr>
          <w:p w:rsidR="006C5E4D" w:rsidRPr="00442453" w:rsidRDefault="006C5E4D" w:rsidP="00B804D7">
            <w:pPr>
              <w:pStyle w:val="Heading1"/>
              <w:jc w:val="center"/>
              <w:outlineLvl w:val="0"/>
              <w:cnfStyle w:val="100000000000"/>
              <w:rPr>
                <w:noProof w:val="0"/>
                <w:color w:val="000000" w:themeColor="text1"/>
                <w:szCs w:val="24"/>
                <w:lang w:val="sr-Cyrl-CS"/>
              </w:rPr>
            </w:pPr>
            <w:bookmarkStart w:id="71" w:name="_Toc442947012"/>
            <w:bookmarkStart w:id="72" w:name="_Toc475365372"/>
            <w:r w:rsidRPr="00442453">
              <w:rPr>
                <w:noProof w:val="0"/>
                <w:color w:val="000000" w:themeColor="text1"/>
                <w:szCs w:val="24"/>
                <w:lang w:val="sr-Cyrl-CS"/>
              </w:rPr>
              <w:t>РЕГИСТАР ПОНУЂАЧА</w:t>
            </w:r>
            <w:bookmarkEnd w:id="71"/>
            <w:bookmarkEnd w:id="72"/>
          </w:p>
        </w:tc>
      </w:tr>
      <w:bookmarkEnd w:id="69"/>
      <w:bookmarkEnd w:id="70"/>
    </w:tbl>
    <w:p w:rsidR="006C5E4D" w:rsidRPr="00442453" w:rsidRDefault="006C5E4D" w:rsidP="006C5E4D">
      <w:pPr>
        <w:rPr>
          <w:rStyle w:val="Strong"/>
          <w:b w:val="0"/>
          <w:color w:val="808080" w:themeColor="background1" w:themeShade="80"/>
          <w:sz w:val="22"/>
          <w:szCs w:val="22"/>
          <w:lang w:val="sr-Cyrl-CS"/>
        </w:rPr>
      </w:pPr>
    </w:p>
    <w:p w:rsidR="000E7CAF" w:rsidRPr="00E56820" w:rsidRDefault="000E7CAF" w:rsidP="000E7CAF">
      <w:pPr>
        <w:jc w:val="both"/>
        <w:rPr>
          <w:sz w:val="22"/>
          <w:szCs w:val="22"/>
          <w:lang w:val="sr-Cyrl-CS"/>
        </w:rPr>
      </w:pPr>
      <w:r w:rsidRPr="00E56820">
        <w:rPr>
          <w:sz w:val="22"/>
          <w:szCs w:val="22"/>
          <w:lang w:val="sr-Cyrl-CS"/>
        </w:rPr>
        <w:t>Законом о јавним набавкама („Службени гласник РС</w:t>
      </w:r>
      <w:r w:rsidR="00085A2F">
        <w:rPr>
          <w:sz w:val="22"/>
          <w:szCs w:val="22"/>
          <w:lang w:val="sr-Cyrl-CS"/>
        </w:rPr>
        <w:t>ˮ</w:t>
      </w:r>
      <w:r w:rsidRPr="00E56820">
        <w:rPr>
          <w:sz w:val="22"/>
          <w:szCs w:val="22"/>
          <w:lang w:val="sr-Cyrl-CS"/>
        </w:rPr>
        <w:t>, бр. 124/12), вођење Регистра  понуђача поверено је Агенцији за привредне регистре. Регистар је почео са радом 1. септембра 2013. године.</w:t>
      </w:r>
    </w:p>
    <w:p w:rsidR="000E7CAF" w:rsidRPr="00E56820" w:rsidRDefault="000E7CAF" w:rsidP="000E7CAF">
      <w:pPr>
        <w:jc w:val="both"/>
        <w:rPr>
          <w:sz w:val="22"/>
          <w:szCs w:val="22"/>
          <w:lang w:val="sr-Cyrl-CS"/>
        </w:rPr>
      </w:pPr>
    </w:p>
    <w:p w:rsidR="000E7CAF" w:rsidRPr="00E56820" w:rsidRDefault="000E7CAF" w:rsidP="000E7CAF">
      <w:pPr>
        <w:jc w:val="both"/>
        <w:rPr>
          <w:sz w:val="22"/>
          <w:szCs w:val="22"/>
          <w:lang w:val="sr-Cyrl-CS"/>
        </w:rPr>
      </w:pPr>
      <w:r w:rsidRPr="00E56820">
        <w:rPr>
          <w:sz w:val="22"/>
          <w:szCs w:val="22"/>
          <w:lang w:val="sr-Cyrl-CS"/>
        </w:rPr>
        <w:t>Регистар понуђача је јединствена, централна, електронска и јавна база података о предузетницима и правним лицима који испуњавају обавезне услове за учешће у поступку јавне набавке, прописане чланом 75. став 1. тач. 1) до 4) Закона о јавним набавкама.</w:t>
      </w:r>
    </w:p>
    <w:p w:rsidR="000E7CAF" w:rsidRPr="00E56820" w:rsidRDefault="000E7CAF" w:rsidP="000E7CAF">
      <w:pPr>
        <w:jc w:val="both"/>
        <w:rPr>
          <w:sz w:val="22"/>
          <w:szCs w:val="22"/>
          <w:lang w:val="sr-Cyrl-CS"/>
        </w:rPr>
      </w:pPr>
    </w:p>
    <w:p w:rsidR="000E7CAF" w:rsidRPr="00E56820" w:rsidRDefault="000E7CAF" w:rsidP="000E7CAF">
      <w:pPr>
        <w:jc w:val="both"/>
        <w:rPr>
          <w:sz w:val="22"/>
          <w:szCs w:val="22"/>
          <w:lang w:val="sr-Cyrl-CS"/>
        </w:rPr>
      </w:pPr>
      <w:r w:rsidRPr="00E56820">
        <w:rPr>
          <w:sz w:val="22"/>
          <w:szCs w:val="22"/>
          <w:lang w:val="sr-Cyrl-CS"/>
        </w:rPr>
        <w:t>У току 2016. године поднето је 6</w:t>
      </w:r>
      <w:r w:rsidR="00EC5B5D">
        <w:rPr>
          <w:sz w:val="22"/>
          <w:szCs w:val="22"/>
          <w:lang w:val="sr-Cyrl-CS"/>
        </w:rPr>
        <w:t>.</w:t>
      </w:r>
      <w:r w:rsidRPr="00E56820">
        <w:rPr>
          <w:sz w:val="22"/>
          <w:szCs w:val="22"/>
          <w:lang w:val="sr-Cyrl-CS"/>
        </w:rPr>
        <w:t>814 захтева.</w:t>
      </w:r>
    </w:p>
    <w:p w:rsidR="000E7CAF" w:rsidRPr="00E56820" w:rsidRDefault="000E7CAF" w:rsidP="000E7CAF">
      <w:pPr>
        <w:jc w:val="both"/>
        <w:rPr>
          <w:sz w:val="22"/>
          <w:szCs w:val="22"/>
          <w:lang w:val="sr-Cyrl-CS"/>
        </w:rPr>
      </w:pPr>
    </w:p>
    <w:p w:rsidR="000E7CAF" w:rsidRPr="00E56820" w:rsidRDefault="000E7CAF" w:rsidP="000E7CAF">
      <w:pPr>
        <w:jc w:val="both"/>
        <w:rPr>
          <w:sz w:val="22"/>
          <w:szCs w:val="22"/>
          <w:lang w:val="sr-Cyrl-CS"/>
        </w:rPr>
      </w:pPr>
      <w:r w:rsidRPr="00E56820">
        <w:rPr>
          <w:sz w:val="22"/>
          <w:szCs w:val="22"/>
          <w:lang w:val="sr-Cyrl-CS"/>
        </w:rPr>
        <w:t>Преглед броја подн</w:t>
      </w:r>
      <w:r w:rsidR="001A2DA1">
        <w:rPr>
          <w:sz w:val="22"/>
          <w:szCs w:val="22"/>
          <w:lang w:val="sr-Cyrl-CS"/>
        </w:rPr>
        <w:t>е</w:t>
      </w:r>
      <w:r w:rsidRPr="00E56820">
        <w:rPr>
          <w:sz w:val="22"/>
          <w:szCs w:val="22"/>
          <w:lang w:val="sr-Cyrl-CS"/>
        </w:rPr>
        <w:t>тих захтева по типу у току 2016. године:</w:t>
      </w:r>
    </w:p>
    <w:p w:rsidR="000E7CAF" w:rsidRPr="00E56820" w:rsidRDefault="000E7CAF" w:rsidP="000E7CAF">
      <w:pPr>
        <w:jc w:val="both"/>
        <w:rPr>
          <w:sz w:val="22"/>
          <w:szCs w:val="22"/>
          <w:lang w:val="sr-Cyrl-CS"/>
        </w:rPr>
      </w:pPr>
    </w:p>
    <w:tbl>
      <w:tblPr>
        <w:tblStyle w:val="MediumList2-Accent1"/>
        <w:tblW w:w="9371" w:type="dxa"/>
        <w:tblLook w:val="04E0"/>
      </w:tblPr>
      <w:tblGrid>
        <w:gridCol w:w="8237"/>
        <w:gridCol w:w="1134"/>
      </w:tblGrid>
      <w:tr w:rsidR="000E7CAF" w:rsidRPr="00E56820" w:rsidTr="000E7CAF">
        <w:trPr>
          <w:cnfStyle w:val="100000000000"/>
          <w:trHeight w:val="300"/>
        </w:trPr>
        <w:tc>
          <w:tcPr>
            <w:cnfStyle w:val="001000000100"/>
            <w:tcW w:w="8237" w:type="dxa"/>
            <w:noWrap/>
            <w:hideMark/>
          </w:tcPr>
          <w:p w:rsidR="000E7CAF" w:rsidRPr="00E56820" w:rsidRDefault="000E7CAF" w:rsidP="000E7CAF">
            <w:pPr>
              <w:rPr>
                <w:b/>
                <w:bCs/>
                <w:sz w:val="22"/>
                <w:szCs w:val="22"/>
                <w:lang w:val="sr-Cyrl-CS"/>
              </w:rPr>
            </w:pPr>
            <w:r w:rsidRPr="00E56820">
              <w:rPr>
                <w:b/>
                <w:bCs/>
                <w:sz w:val="22"/>
                <w:szCs w:val="22"/>
                <w:lang w:val="sr-Cyrl-CS"/>
              </w:rPr>
              <w:t>Тип захтева</w:t>
            </w:r>
          </w:p>
        </w:tc>
        <w:tc>
          <w:tcPr>
            <w:tcW w:w="1134" w:type="dxa"/>
            <w:noWrap/>
            <w:hideMark/>
          </w:tcPr>
          <w:p w:rsidR="000E7CAF" w:rsidRPr="00E56820" w:rsidRDefault="000E7CAF" w:rsidP="000E7CAF">
            <w:pPr>
              <w:cnfStyle w:val="100000000000"/>
              <w:rPr>
                <w:b/>
                <w:bCs/>
                <w:sz w:val="22"/>
                <w:szCs w:val="22"/>
                <w:lang w:val="sr-Cyrl-CS"/>
              </w:rPr>
            </w:pPr>
            <w:r w:rsidRPr="00E56820">
              <w:rPr>
                <w:b/>
                <w:bCs/>
                <w:sz w:val="22"/>
                <w:szCs w:val="22"/>
                <w:lang w:val="sr-Cyrl-CS"/>
              </w:rPr>
              <w:t> </w:t>
            </w:r>
          </w:p>
        </w:tc>
      </w:tr>
      <w:tr w:rsidR="000E7CAF" w:rsidRPr="00E56820" w:rsidTr="000E7CAF">
        <w:trPr>
          <w:cnfStyle w:val="000000100000"/>
          <w:trHeight w:val="300"/>
        </w:trPr>
        <w:tc>
          <w:tcPr>
            <w:cnfStyle w:val="001000000000"/>
            <w:tcW w:w="8237" w:type="dxa"/>
            <w:noWrap/>
            <w:hideMark/>
          </w:tcPr>
          <w:p w:rsidR="000E7CAF" w:rsidRPr="00E56820" w:rsidRDefault="000E7CAF" w:rsidP="000E7CAF">
            <w:pPr>
              <w:rPr>
                <w:sz w:val="22"/>
                <w:szCs w:val="22"/>
                <w:lang w:val="sr-Cyrl-CS"/>
              </w:rPr>
            </w:pPr>
            <w:r w:rsidRPr="00E56820">
              <w:rPr>
                <w:sz w:val="22"/>
                <w:szCs w:val="22"/>
                <w:lang w:val="sr-Cyrl-CS"/>
              </w:rPr>
              <w:t>Упис</w:t>
            </w:r>
          </w:p>
        </w:tc>
        <w:tc>
          <w:tcPr>
            <w:tcW w:w="1134"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2</w:t>
            </w:r>
            <w:r w:rsidR="00EC5B5D">
              <w:rPr>
                <w:sz w:val="22"/>
                <w:szCs w:val="22"/>
                <w:lang w:val="sr-Cyrl-CS"/>
              </w:rPr>
              <w:t>.</w:t>
            </w:r>
            <w:r w:rsidRPr="00E56820">
              <w:rPr>
                <w:sz w:val="22"/>
                <w:szCs w:val="22"/>
                <w:lang w:val="sr-Cyrl-CS"/>
              </w:rPr>
              <w:t>037</w:t>
            </w:r>
          </w:p>
        </w:tc>
      </w:tr>
      <w:tr w:rsidR="000E7CAF" w:rsidRPr="00E56820" w:rsidTr="000E7CAF">
        <w:trPr>
          <w:trHeight w:val="300"/>
        </w:trPr>
        <w:tc>
          <w:tcPr>
            <w:cnfStyle w:val="001000000000"/>
            <w:tcW w:w="8237" w:type="dxa"/>
            <w:noWrap/>
            <w:hideMark/>
          </w:tcPr>
          <w:p w:rsidR="000E7CAF" w:rsidRPr="00E56820" w:rsidRDefault="000E7CAF" w:rsidP="000E7CAF">
            <w:pPr>
              <w:rPr>
                <w:sz w:val="22"/>
                <w:szCs w:val="22"/>
                <w:lang w:val="sr-Cyrl-CS"/>
              </w:rPr>
            </w:pPr>
            <w:r w:rsidRPr="00E56820">
              <w:rPr>
                <w:sz w:val="22"/>
                <w:szCs w:val="22"/>
                <w:lang w:val="sr-Cyrl-CS"/>
              </w:rPr>
              <w:t>Промена по службеној дужности</w:t>
            </w:r>
          </w:p>
        </w:tc>
        <w:tc>
          <w:tcPr>
            <w:tcW w:w="1134"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2</w:t>
            </w:r>
            <w:r w:rsidR="00EC5B5D">
              <w:rPr>
                <w:sz w:val="22"/>
                <w:szCs w:val="22"/>
                <w:lang w:val="sr-Cyrl-CS"/>
              </w:rPr>
              <w:t>.</w:t>
            </w:r>
            <w:r w:rsidRPr="00E56820">
              <w:rPr>
                <w:sz w:val="22"/>
                <w:szCs w:val="22"/>
                <w:lang w:val="sr-Cyrl-CS"/>
              </w:rPr>
              <w:t>005</w:t>
            </w:r>
          </w:p>
        </w:tc>
      </w:tr>
      <w:tr w:rsidR="000E7CAF" w:rsidRPr="00E56820" w:rsidTr="000E7CAF">
        <w:trPr>
          <w:cnfStyle w:val="000000100000"/>
          <w:trHeight w:val="300"/>
        </w:trPr>
        <w:tc>
          <w:tcPr>
            <w:cnfStyle w:val="001000000000"/>
            <w:tcW w:w="8237" w:type="dxa"/>
            <w:noWrap/>
            <w:hideMark/>
          </w:tcPr>
          <w:p w:rsidR="000E7CAF" w:rsidRPr="00E56820" w:rsidRDefault="000E7CAF" w:rsidP="000E7CAF">
            <w:pPr>
              <w:rPr>
                <w:sz w:val="22"/>
                <w:szCs w:val="22"/>
                <w:lang w:val="sr-Cyrl-CS"/>
              </w:rPr>
            </w:pPr>
            <w:r w:rsidRPr="00E56820">
              <w:rPr>
                <w:sz w:val="22"/>
                <w:szCs w:val="22"/>
                <w:lang w:val="sr-Cyrl-CS"/>
              </w:rPr>
              <w:t>Издавање овереног извода</w:t>
            </w:r>
          </w:p>
        </w:tc>
        <w:tc>
          <w:tcPr>
            <w:tcW w:w="1134"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1</w:t>
            </w:r>
            <w:r w:rsidR="00EC5B5D">
              <w:rPr>
                <w:sz w:val="22"/>
                <w:szCs w:val="22"/>
                <w:lang w:val="sr-Cyrl-CS"/>
              </w:rPr>
              <w:t>.</w:t>
            </w:r>
            <w:r w:rsidRPr="00E56820">
              <w:rPr>
                <w:sz w:val="22"/>
                <w:szCs w:val="22"/>
                <w:lang w:val="sr-Cyrl-CS"/>
              </w:rPr>
              <w:t>804</w:t>
            </w:r>
          </w:p>
        </w:tc>
      </w:tr>
      <w:tr w:rsidR="000E7CAF" w:rsidRPr="00E56820" w:rsidTr="000E7CAF">
        <w:trPr>
          <w:trHeight w:val="300"/>
        </w:trPr>
        <w:tc>
          <w:tcPr>
            <w:cnfStyle w:val="001000000000"/>
            <w:tcW w:w="8237" w:type="dxa"/>
            <w:noWrap/>
            <w:hideMark/>
          </w:tcPr>
          <w:p w:rsidR="000E7CAF" w:rsidRPr="00E56820" w:rsidRDefault="000E7CAF" w:rsidP="000E7CAF">
            <w:pPr>
              <w:rPr>
                <w:sz w:val="22"/>
                <w:szCs w:val="22"/>
                <w:lang w:val="sr-Cyrl-CS"/>
              </w:rPr>
            </w:pPr>
            <w:r w:rsidRPr="00E56820">
              <w:rPr>
                <w:sz w:val="22"/>
                <w:szCs w:val="22"/>
                <w:lang w:val="sr-Cyrl-CS"/>
              </w:rPr>
              <w:t>Промена</w:t>
            </w:r>
          </w:p>
        </w:tc>
        <w:tc>
          <w:tcPr>
            <w:tcW w:w="1134"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623</w:t>
            </w:r>
          </w:p>
        </w:tc>
      </w:tr>
      <w:tr w:rsidR="000E7CAF" w:rsidRPr="00E56820" w:rsidTr="000E7CAF">
        <w:trPr>
          <w:cnfStyle w:val="000000100000"/>
          <w:trHeight w:val="300"/>
        </w:trPr>
        <w:tc>
          <w:tcPr>
            <w:cnfStyle w:val="001000000000"/>
            <w:tcW w:w="8237" w:type="dxa"/>
            <w:noWrap/>
            <w:hideMark/>
          </w:tcPr>
          <w:p w:rsidR="000E7CAF" w:rsidRPr="00E56820" w:rsidRDefault="000E7CAF" w:rsidP="000E7CAF">
            <w:pPr>
              <w:rPr>
                <w:sz w:val="22"/>
                <w:szCs w:val="22"/>
                <w:lang w:val="sr-Cyrl-CS"/>
              </w:rPr>
            </w:pPr>
            <w:r w:rsidRPr="00E56820">
              <w:rPr>
                <w:sz w:val="22"/>
                <w:szCs w:val="22"/>
                <w:lang w:val="sr-Cyrl-CS"/>
              </w:rPr>
              <w:t>Пријава брисања понуђача по службеној дужности</w:t>
            </w:r>
          </w:p>
        </w:tc>
        <w:tc>
          <w:tcPr>
            <w:tcW w:w="1134"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175</w:t>
            </w:r>
          </w:p>
        </w:tc>
      </w:tr>
      <w:tr w:rsidR="000E7CAF" w:rsidRPr="00E56820" w:rsidTr="000E7CAF">
        <w:trPr>
          <w:trHeight w:val="300"/>
        </w:trPr>
        <w:tc>
          <w:tcPr>
            <w:cnfStyle w:val="001000000000"/>
            <w:tcW w:w="8237" w:type="dxa"/>
            <w:noWrap/>
            <w:hideMark/>
          </w:tcPr>
          <w:p w:rsidR="000E7CAF" w:rsidRPr="00E56820" w:rsidRDefault="000E7CAF" w:rsidP="000E7CAF">
            <w:pPr>
              <w:rPr>
                <w:sz w:val="22"/>
                <w:szCs w:val="22"/>
                <w:lang w:val="sr-Cyrl-CS"/>
              </w:rPr>
            </w:pPr>
            <w:r w:rsidRPr="00E56820">
              <w:rPr>
                <w:sz w:val="22"/>
                <w:szCs w:val="22"/>
                <w:lang w:val="sr-Cyrl-CS"/>
              </w:rPr>
              <w:t>Корекција регистрованих података/објављених докумената</w:t>
            </w:r>
          </w:p>
        </w:tc>
        <w:tc>
          <w:tcPr>
            <w:tcW w:w="1134"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53</w:t>
            </w:r>
          </w:p>
        </w:tc>
      </w:tr>
      <w:tr w:rsidR="000E7CAF" w:rsidRPr="00E56820" w:rsidTr="000E7CAF">
        <w:trPr>
          <w:cnfStyle w:val="000000100000"/>
          <w:trHeight w:val="300"/>
        </w:trPr>
        <w:tc>
          <w:tcPr>
            <w:cnfStyle w:val="001000000000"/>
            <w:tcW w:w="8237" w:type="dxa"/>
            <w:noWrap/>
            <w:hideMark/>
          </w:tcPr>
          <w:p w:rsidR="000E7CAF" w:rsidRPr="00E56820" w:rsidRDefault="000E7CAF" w:rsidP="000E7CAF">
            <w:pPr>
              <w:rPr>
                <w:sz w:val="22"/>
                <w:szCs w:val="22"/>
                <w:lang w:val="sr-Cyrl-CS"/>
              </w:rPr>
            </w:pPr>
            <w:r w:rsidRPr="00E56820">
              <w:rPr>
                <w:sz w:val="22"/>
                <w:szCs w:val="22"/>
                <w:lang w:val="sr-Cyrl-CS"/>
              </w:rPr>
              <w:t>Поновни упис</w:t>
            </w:r>
          </w:p>
        </w:tc>
        <w:tc>
          <w:tcPr>
            <w:tcW w:w="1134"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46</w:t>
            </w:r>
          </w:p>
        </w:tc>
      </w:tr>
      <w:tr w:rsidR="000E7CAF" w:rsidRPr="00E56820" w:rsidTr="000E7CAF">
        <w:trPr>
          <w:trHeight w:val="300"/>
        </w:trPr>
        <w:tc>
          <w:tcPr>
            <w:cnfStyle w:val="001000000000"/>
            <w:tcW w:w="8237" w:type="dxa"/>
            <w:noWrap/>
            <w:hideMark/>
          </w:tcPr>
          <w:p w:rsidR="000E7CAF" w:rsidRPr="00E56820" w:rsidRDefault="000E7CAF" w:rsidP="000E7CAF">
            <w:pPr>
              <w:rPr>
                <w:sz w:val="22"/>
                <w:szCs w:val="22"/>
                <w:lang w:val="sr-Cyrl-CS"/>
              </w:rPr>
            </w:pPr>
            <w:r w:rsidRPr="00E56820">
              <w:rPr>
                <w:sz w:val="22"/>
                <w:szCs w:val="22"/>
                <w:lang w:val="sr-Cyrl-CS"/>
              </w:rPr>
              <w:t>Допуна захтева</w:t>
            </w:r>
          </w:p>
        </w:tc>
        <w:tc>
          <w:tcPr>
            <w:tcW w:w="1134"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44</w:t>
            </w:r>
          </w:p>
        </w:tc>
      </w:tr>
      <w:tr w:rsidR="000E7CAF" w:rsidRPr="00E56820" w:rsidTr="000E7CAF">
        <w:trPr>
          <w:cnfStyle w:val="000000100000"/>
          <w:trHeight w:val="300"/>
        </w:trPr>
        <w:tc>
          <w:tcPr>
            <w:cnfStyle w:val="001000000000"/>
            <w:tcW w:w="8237" w:type="dxa"/>
            <w:noWrap/>
            <w:hideMark/>
          </w:tcPr>
          <w:p w:rsidR="000E7CAF" w:rsidRPr="00E56820" w:rsidRDefault="000E7CAF" w:rsidP="000E7CAF">
            <w:pPr>
              <w:rPr>
                <w:sz w:val="22"/>
                <w:szCs w:val="22"/>
                <w:lang w:val="sr-Cyrl-CS"/>
              </w:rPr>
            </w:pPr>
            <w:r w:rsidRPr="00E56820">
              <w:rPr>
                <w:sz w:val="22"/>
                <w:szCs w:val="22"/>
                <w:lang w:val="sr-Cyrl-CS"/>
              </w:rPr>
              <w:t>Препис решења</w:t>
            </w:r>
          </w:p>
        </w:tc>
        <w:tc>
          <w:tcPr>
            <w:tcW w:w="1134"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9</w:t>
            </w:r>
          </w:p>
        </w:tc>
      </w:tr>
      <w:tr w:rsidR="000E7CAF" w:rsidRPr="00E56820" w:rsidTr="000E7CAF">
        <w:trPr>
          <w:trHeight w:val="300"/>
        </w:trPr>
        <w:tc>
          <w:tcPr>
            <w:cnfStyle w:val="001000000000"/>
            <w:tcW w:w="8237" w:type="dxa"/>
            <w:noWrap/>
            <w:hideMark/>
          </w:tcPr>
          <w:p w:rsidR="000E7CAF" w:rsidRPr="00E56820" w:rsidRDefault="000E7CAF" w:rsidP="000E7CAF">
            <w:pPr>
              <w:rPr>
                <w:sz w:val="22"/>
                <w:szCs w:val="22"/>
                <w:lang w:val="sr-Cyrl-CS"/>
              </w:rPr>
            </w:pPr>
            <w:r w:rsidRPr="00E56820">
              <w:rPr>
                <w:sz w:val="22"/>
                <w:szCs w:val="22"/>
                <w:lang w:val="sr-Cyrl-CS"/>
              </w:rPr>
              <w:t>Исправка техничке грешке</w:t>
            </w:r>
          </w:p>
        </w:tc>
        <w:tc>
          <w:tcPr>
            <w:tcW w:w="1134"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5</w:t>
            </w:r>
          </w:p>
        </w:tc>
      </w:tr>
      <w:tr w:rsidR="000E7CAF" w:rsidRPr="00E56820" w:rsidTr="000E7CAF">
        <w:trPr>
          <w:cnfStyle w:val="000000100000"/>
          <w:trHeight w:val="300"/>
        </w:trPr>
        <w:tc>
          <w:tcPr>
            <w:cnfStyle w:val="001000000000"/>
            <w:tcW w:w="8237" w:type="dxa"/>
            <w:noWrap/>
            <w:hideMark/>
          </w:tcPr>
          <w:p w:rsidR="000E7CAF" w:rsidRPr="00E56820" w:rsidRDefault="000E7CAF" w:rsidP="000E7CAF">
            <w:pPr>
              <w:rPr>
                <w:sz w:val="22"/>
                <w:szCs w:val="22"/>
                <w:lang w:val="sr-Cyrl-CS"/>
              </w:rPr>
            </w:pPr>
            <w:r w:rsidRPr="00E56820">
              <w:rPr>
                <w:sz w:val="22"/>
                <w:szCs w:val="22"/>
                <w:lang w:val="sr-Cyrl-CS"/>
              </w:rPr>
              <w:t>Жалба</w:t>
            </w:r>
          </w:p>
        </w:tc>
        <w:tc>
          <w:tcPr>
            <w:tcW w:w="1134"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4</w:t>
            </w:r>
          </w:p>
        </w:tc>
      </w:tr>
      <w:tr w:rsidR="000E7CAF" w:rsidRPr="00E56820" w:rsidTr="000E7CAF">
        <w:trPr>
          <w:trHeight w:val="300"/>
        </w:trPr>
        <w:tc>
          <w:tcPr>
            <w:cnfStyle w:val="001000000000"/>
            <w:tcW w:w="8237" w:type="dxa"/>
            <w:noWrap/>
            <w:hideMark/>
          </w:tcPr>
          <w:p w:rsidR="000E7CAF" w:rsidRPr="00E56820" w:rsidRDefault="000E7CAF" w:rsidP="000E7CAF">
            <w:pPr>
              <w:rPr>
                <w:sz w:val="22"/>
                <w:szCs w:val="22"/>
                <w:lang w:val="sr-Cyrl-CS"/>
              </w:rPr>
            </w:pPr>
            <w:r w:rsidRPr="00E56820">
              <w:rPr>
                <w:sz w:val="22"/>
                <w:szCs w:val="22"/>
                <w:lang w:val="sr-Cyrl-CS"/>
              </w:rPr>
              <w:t>Пријем другостепеног решења</w:t>
            </w:r>
          </w:p>
        </w:tc>
        <w:tc>
          <w:tcPr>
            <w:tcW w:w="1134"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2</w:t>
            </w:r>
          </w:p>
        </w:tc>
      </w:tr>
      <w:tr w:rsidR="000E7CAF" w:rsidRPr="00E56820" w:rsidTr="000E7CAF">
        <w:trPr>
          <w:cnfStyle w:val="000000100000"/>
          <w:trHeight w:val="300"/>
        </w:trPr>
        <w:tc>
          <w:tcPr>
            <w:cnfStyle w:val="001000000000"/>
            <w:tcW w:w="8237" w:type="dxa"/>
            <w:noWrap/>
            <w:hideMark/>
          </w:tcPr>
          <w:p w:rsidR="000E7CAF" w:rsidRPr="00E56820" w:rsidRDefault="000E7CAF" w:rsidP="000E7CAF">
            <w:pPr>
              <w:rPr>
                <w:sz w:val="22"/>
                <w:szCs w:val="22"/>
                <w:lang w:val="sr-Cyrl-CS"/>
              </w:rPr>
            </w:pPr>
            <w:r w:rsidRPr="00E56820">
              <w:rPr>
                <w:sz w:val="22"/>
                <w:szCs w:val="22"/>
                <w:lang w:val="sr-Cyrl-CS"/>
              </w:rPr>
              <w:t>Поновни поступак</w:t>
            </w:r>
          </w:p>
        </w:tc>
        <w:tc>
          <w:tcPr>
            <w:tcW w:w="1134"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2</w:t>
            </w:r>
          </w:p>
        </w:tc>
      </w:tr>
      <w:tr w:rsidR="000E7CAF" w:rsidRPr="00E56820" w:rsidTr="000E7CAF">
        <w:trPr>
          <w:trHeight w:val="300"/>
        </w:trPr>
        <w:tc>
          <w:tcPr>
            <w:cnfStyle w:val="001000000000"/>
            <w:tcW w:w="8237" w:type="dxa"/>
            <w:noWrap/>
            <w:hideMark/>
          </w:tcPr>
          <w:p w:rsidR="000E7CAF" w:rsidRPr="00E56820" w:rsidRDefault="000E7CAF" w:rsidP="000E7CAF">
            <w:pPr>
              <w:rPr>
                <w:sz w:val="22"/>
                <w:szCs w:val="22"/>
                <w:lang w:val="sr-Cyrl-CS"/>
              </w:rPr>
            </w:pPr>
            <w:r w:rsidRPr="00E56820">
              <w:rPr>
                <w:sz w:val="22"/>
                <w:szCs w:val="22"/>
                <w:lang w:val="sr-Cyrl-CS"/>
              </w:rPr>
              <w:t>Исправка техничке грешке по службеној дужности</w:t>
            </w:r>
          </w:p>
        </w:tc>
        <w:tc>
          <w:tcPr>
            <w:tcW w:w="1134"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2</w:t>
            </w:r>
          </w:p>
        </w:tc>
      </w:tr>
      <w:tr w:rsidR="000E7CAF" w:rsidRPr="00E56820" w:rsidTr="000E7CAF">
        <w:trPr>
          <w:cnfStyle w:val="000000100000"/>
          <w:trHeight w:val="300"/>
        </w:trPr>
        <w:tc>
          <w:tcPr>
            <w:cnfStyle w:val="001000000000"/>
            <w:tcW w:w="8237" w:type="dxa"/>
            <w:noWrap/>
            <w:hideMark/>
          </w:tcPr>
          <w:p w:rsidR="000E7CAF" w:rsidRPr="00E56820" w:rsidRDefault="000E7CAF" w:rsidP="000E7CAF">
            <w:pPr>
              <w:rPr>
                <w:sz w:val="22"/>
                <w:szCs w:val="22"/>
                <w:lang w:val="sr-Cyrl-CS"/>
              </w:rPr>
            </w:pPr>
            <w:r w:rsidRPr="00E56820">
              <w:rPr>
                <w:sz w:val="22"/>
                <w:szCs w:val="22"/>
                <w:lang w:val="sr-Cyrl-CS"/>
              </w:rPr>
              <w:t>Замена одлуке</w:t>
            </w:r>
          </w:p>
        </w:tc>
        <w:tc>
          <w:tcPr>
            <w:tcW w:w="1134"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1</w:t>
            </w:r>
          </w:p>
        </w:tc>
      </w:tr>
      <w:tr w:rsidR="000E7CAF" w:rsidRPr="00E56820" w:rsidTr="000E7CAF">
        <w:trPr>
          <w:trHeight w:val="300"/>
        </w:trPr>
        <w:tc>
          <w:tcPr>
            <w:cnfStyle w:val="001000000000"/>
            <w:tcW w:w="8237" w:type="dxa"/>
            <w:noWrap/>
            <w:hideMark/>
          </w:tcPr>
          <w:p w:rsidR="000E7CAF" w:rsidRPr="00E56820" w:rsidRDefault="000E7CAF" w:rsidP="000E7CAF">
            <w:pPr>
              <w:rPr>
                <w:sz w:val="22"/>
                <w:szCs w:val="22"/>
                <w:lang w:val="sr-Cyrl-CS"/>
              </w:rPr>
            </w:pPr>
            <w:r w:rsidRPr="00E56820">
              <w:rPr>
                <w:sz w:val="22"/>
                <w:szCs w:val="22"/>
                <w:lang w:val="sr-Cyrl-CS"/>
              </w:rPr>
              <w:t>Брисање понуђача</w:t>
            </w:r>
          </w:p>
        </w:tc>
        <w:tc>
          <w:tcPr>
            <w:tcW w:w="1134" w:type="dxa"/>
            <w:noWrap/>
            <w:hideMark/>
          </w:tcPr>
          <w:p w:rsidR="000E7CAF" w:rsidRPr="00E56820" w:rsidRDefault="000E7CAF" w:rsidP="000E7CAF">
            <w:pPr>
              <w:jc w:val="right"/>
              <w:cnfStyle w:val="000000000000"/>
              <w:rPr>
                <w:sz w:val="22"/>
                <w:szCs w:val="22"/>
                <w:lang w:val="sr-Cyrl-CS"/>
              </w:rPr>
            </w:pPr>
            <w:r w:rsidRPr="00E56820">
              <w:rPr>
                <w:sz w:val="22"/>
                <w:szCs w:val="22"/>
                <w:lang w:val="sr-Cyrl-CS"/>
              </w:rPr>
              <w:t>1</w:t>
            </w:r>
          </w:p>
        </w:tc>
      </w:tr>
      <w:tr w:rsidR="000E7CAF" w:rsidRPr="00E56820" w:rsidTr="000E7CAF">
        <w:trPr>
          <w:cnfStyle w:val="000000100000"/>
          <w:trHeight w:val="300"/>
        </w:trPr>
        <w:tc>
          <w:tcPr>
            <w:cnfStyle w:val="001000000000"/>
            <w:tcW w:w="8237" w:type="dxa"/>
            <w:noWrap/>
            <w:hideMark/>
          </w:tcPr>
          <w:p w:rsidR="000E7CAF" w:rsidRPr="00E56820" w:rsidRDefault="000E7CAF" w:rsidP="000E7CAF">
            <w:pPr>
              <w:rPr>
                <w:sz w:val="22"/>
                <w:szCs w:val="22"/>
                <w:lang w:val="sr-Cyrl-CS"/>
              </w:rPr>
            </w:pPr>
            <w:r w:rsidRPr="00E56820">
              <w:rPr>
                <w:sz w:val="22"/>
                <w:szCs w:val="22"/>
                <w:lang w:val="sr-Cyrl-CS"/>
              </w:rPr>
              <w:t>Такса на жалбу и одлуку</w:t>
            </w:r>
          </w:p>
        </w:tc>
        <w:tc>
          <w:tcPr>
            <w:tcW w:w="1134" w:type="dxa"/>
            <w:noWrap/>
            <w:hideMark/>
          </w:tcPr>
          <w:p w:rsidR="000E7CAF" w:rsidRPr="00E56820" w:rsidRDefault="000E7CAF" w:rsidP="000E7CAF">
            <w:pPr>
              <w:jc w:val="right"/>
              <w:cnfStyle w:val="000000100000"/>
              <w:rPr>
                <w:sz w:val="22"/>
                <w:szCs w:val="22"/>
                <w:lang w:val="sr-Cyrl-CS"/>
              </w:rPr>
            </w:pPr>
            <w:r w:rsidRPr="00E56820">
              <w:rPr>
                <w:sz w:val="22"/>
                <w:szCs w:val="22"/>
                <w:lang w:val="sr-Cyrl-CS"/>
              </w:rPr>
              <w:t>1</w:t>
            </w:r>
          </w:p>
        </w:tc>
      </w:tr>
      <w:tr w:rsidR="000E7CAF" w:rsidRPr="00E56820" w:rsidTr="000E7CAF">
        <w:trPr>
          <w:cnfStyle w:val="010000000000"/>
          <w:trHeight w:val="300"/>
        </w:trPr>
        <w:tc>
          <w:tcPr>
            <w:cnfStyle w:val="001000000001"/>
            <w:tcW w:w="8237" w:type="dxa"/>
            <w:noWrap/>
            <w:hideMark/>
          </w:tcPr>
          <w:p w:rsidR="000E7CAF" w:rsidRPr="00E56820" w:rsidRDefault="000E7CAF" w:rsidP="000E7CAF">
            <w:pPr>
              <w:jc w:val="right"/>
              <w:rPr>
                <w:b/>
                <w:bCs/>
                <w:sz w:val="22"/>
                <w:szCs w:val="22"/>
                <w:lang w:val="sr-Cyrl-CS"/>
              </w:rPr>
            </w:pPr>
            <w:r w:rsidRPr="00E56820">
              <w:rPr>
                <w:b/>
                <w:bCs/>
                <w:sz w:val="22"/>
                <w:szCs w:val="22"/>
                <w:lang w:val="sr-Cyrl-CS"/>
              </w:rPr>
              <w:t>Укупно</w:t>
            </w:r>
          </w:p>
        </w:tc>
        <w:tc>
          <w:tcPr>
            <w:tcW w:w="1134" w:type="dxa"/>
            <w:noWrap/>
            <w:hideMark/>
          </w:tcPr>
          <w:p w:rsidR="000E7CAF" w:rsidRPr="00E56820" w:rsidRDefault="000E7CAF" w:rsidP="000E7CAF">
            <w:pPr>
              <w:jc w:val="right"/>
              <w:cnfStyle w:val="010000000000"/>
              <w:rPr>
                <w:b/>
                <w:bCs/>
                <w:sz w:val="22"/>
                <w:szCs w:val="22"/>
                <w:lang w:val="sr-Cyrl-CS"/>
              </w:rPr>
            </w:pPr>
            <w:r w:rsidRPr="00E56820">
              <w:rPr>
                <w:b/>
                <w:bCs/>
                <w:sz w:val="22"/>
                <w:szCs w:val="22"/>
                <w:lang w:val="sr-Cyrl-CS"/>
              </w:rPr>
              <w:t>6</w:t>
            </w:r>
            <w:r w:rsidR="00EC5B5D">
              <w:rPr>
                <w:b/>
                <w:bCs/>
                <w:sz w:val="22"/>
                <w:szCs w:val="22"/>
                <w:lang w:val="sr-Cyrl-CS"/>
              </w:rPr>
              <w:t>.</w:t>
            </w:r>
            <w:r w:rsidRPr="00E56820">
              <w:rPr>
                <w:b/>
                <w:bCs/>
                <w:sz w:val="22"/>
                <w:szCs w:val="22"/>
                <w:lang w:val="sr-Cyrl-CS"/>
              </w:rPr>
              <w:t>814</w:t>
            </w:r>
          </w:p>
        </w:tc>
      </w:tr>
    </w:tbl>
    <w:p w:rsidR="000E7CAF" w:rsidRPr="00E56820" w:rsidRDefault="000E7CAF" w:rsidP="000E7CAF">
      <w:pPr>
        <w:jc w:val="both"/>
        <w:rPr>
          <w:sz w:val="22"/>
          <w:szCs w:val="22"/>
          <w:lang w:val="sr-Cyrl-CS"/>
        </w:rPr>
      </w:pPr>
    </w:p>
    <w:p w:rsidR="000E7CAF" w:rsidRPr="00E56820" w:rsidRDefault="000E7CAF" w:rsidP="000E7CAF">
      <w:pPr>
        <w:jc w:val="both"/>
        <w:rPr>
          <w:sz w:val="22"/>
          <w:szCs w:val="22"/>
          <w:lang w:val="sr-Cyrl-CS"/>
        </w:rPr>
      </w:pPr>
    </w:p>
    <w:p w:rsidR="006C5E4D" w:rsidRDefault="000E7CAF" w:rsidP="000E7CAF">
      <w:pPr>
        <w:jc w:val="both"/>
        <w:rPr>
          <w:sz w:val="22"/>
          <w:szCs w:val="22"/>
        </w:rPr>
      </w:pPr>
      <w:r w:rsidRPr="00E56820">
        <w:rPr>
          <w:sz w:val="22"/>
          <w:szCs w:val="22"/>
          <w:lang w:val="sr-Cyrl-CS"/>
        </w:rPr>
        <w:t>На дан 31.12.2016. године у Регистру понуђача регистровано је 8</w:t>
      </w:r>
      <w:r w:rsidR="00EC5B5D">
        <w:rPr>
          <w:sz w:val="22"/>
          <w:szCs w:val="22"/>
          <w:lang w:val="sr-Cyrl-CS"/>
        </w:rPr>
        <w:t>.</w:t>
      </w:r>
      <w:r w:rsidRPr="00E56820">
        <w:rPr>
          <w:sz w:val="22"/>
          <w:szCs w:val="22"/>
          <w:lang w:val="sr-Cyrl-CS"/>
        </w:rPr>
        <w:t>929 понуђача.</w:t>
      </w:r>
    </w:p>
    <w:p w:rsidR="000E7CAF" w:rsidRDefault="000E7CAF" w:rsidP="000E7CAF">
      <w:pPr>
        <w:jc w:val="both"/>
        <w:rPr>
          <w:sz w:val="22"/>
          <w:szCs w:val="22"/>
        </w:rPr>
      </w:pPr>
    </w:p>
    <w:p w:rsidR="000E7CAF" w:rsidRPr="000E7CAF" w:rsidRDefault="000E7CAF" w:rsidP="000E7CAF">
      <w:pPr>
        <w:jc w:val="both"/>
        <w:rPr>
          <w:color w:val="808080" w:themeColor="background1" w:themeShade="80"/>
          <w:sz w:val="22"/>
          <w:szCs w:val="22"/>
        </w:rPr>
      </w:pPr>
    </w:p>
    <w:tbl>
      <w:tblPr>
        <w:tblStyle w:val="MediumList2-Accent1"/>
        <w:tblW w:w="0" w:type="auto"/>
        <w:tblLook w:val="04A0"/>
      </w:tblPr>
      <w:tblGrid>
        <w:gridCol w:w="837"/>
        <w:gridCol w:w="8788"/>
      </w:tblGrid>
      <w:tr w:rsidR="000E7CAF" w:rsidRPr="00442453" w:rsidTr="005B78B8">
        <w:trPr>
          <w:cnfStyle w:val="100000000000"/>
          <w:trHeight w:val="567"/>
        </w:trPr>
        <w:tc>
          <w:tcPr>
            <w:cnfStyle w:val="001000000100"/>
            <w:tcW w:w="837" w:type="dxa"/>
          </w:tcPr>
          <w:p w:rsidR="000E7CAF" w:rsidRPr="00442453" w:rsidRDefault="000E7CAF" w:rsidP="000E7CAF">
            <w:pPr>
              <w:pStyle w:val="Heading1"/>
              <w:jc w:val="center"/>
              <w:outlineLvl w:val="0"/>
              <w:rPr>
                <w:noProof w:val="0"/>
                <w:color w:val="000000" w:themeColor="text1"/>
                <w:szCs w:val="24"/>
                <w:lang w:val="sr-Cyrl-CS"/>
              </w:rPr>
            </w:pPr>
            <w:bookmarkStart w:id="73" w:name="_Toc475365373"/>
            <w:r w:rsidRPr="00442453">
              <w:rPr>
                <w:noProof w:val="0"/>
                <w:color w:val="000000" w:themeColor="text1"/>
                <w:szCs w:val="24"/>
                <w:lang w:val="sr-Cyrl-CS"/>
              </w:rPr>
              <w:t>V</w:t>
            </w:r>
            <w:bookmarkStart w:id="74" w:name="OLE_LINK75"/>
            <w:bookmarkStart w:id="75" w:name="OLE_LINK76"/>
            <w:r w:rsidRPr="00442453">
              <w:rPr>
                <w:noProof w:val="0"/>
                <w:color w:val="000000" w:themeColor="text1"/>
                <w:szCs w:val="24"/>
                <w:lang w:val="sr-Cyrl-CS"/>
              </w:rPr>
              <w:t>II</w:t>
            </w:r>
            <w:bookmarkEnd w:id="73"/>
            <w:bookmarkEnd w:id="74"/>
            <w:bookmarkEnd w:id="75"/>
          </w:p>
        </w:tc>
        <w:tc>
          <w:tcPr>
            <w:tcW w:w="8788" w:type="dxa"/>
          </w:tcPr>
          <w:p w:rsidR="000E7CAF" w:rsidRPr="00442453" w:rsidRDefault="000E7CAF" w:rsidP="000E7CAF">
            <w:pPr>
              <w:pStyle w:val="Heading1"/>
              <w:jc w:val="center"/>
              <w:outlineLvl w:val="0"/>
              <w:cnfStyle w:val="100000000000"/>
              <w:rPr>
                <w:noProof w:val="0"/>
                <w:color w:val="000000" w:themeColor="text1"/>
                <w:szCs w:val="24"/>
                <w:lang w:val="sr-Cyrl-CS"/>
              </w:rPr>
            </w:pPr>
            <w:bookmarkStart w:id="76" w:name="_Toc475365374"/>
            <w:r w:rsidRPr="000E7CAF">
              <w:rPr>
                <w:noProof w:val="0"/>
                <w:color w:val="000000" w:themeColor="text1"/>
                <w:szCs w:val="24"/>
                <w:lang w:val="sr-Cyrl-CS"/>
              </w:rPr>
              <w:t>ЦЕНТРАЛНА ЕВИДЕНЦИЈА ПРИВРЕМЕНИХ ОГРАНИЧЕЊА ПРАВА ЛИЦА РЕГИСТРОВАНИХ У АГЕНЦИЈИ ЗА ПРИВРЕДНЕ РЕГИСТРЕ</w:t>
            </w:r>
            <w:bookmarkEnd w:id="76"/>
          </w:p>
        </w:tc>
      </w:tr>
    </w:tbl>
    <w:p w:rsidR="000E7CAF" w:rsidRDefault="000E7CAF">
      <w:pPr>
        <w:spacing w:after="200" w:line="276" w:lineRule="auto"/>
        <w:rPr>
          <w:color w:val="808080" w:themeColor="background1" w:themeShade="80"/>
          <w:sz w:val="22"/>
          <w:szCs w:val="22"/>
        </w:rPr>
      </w:pPr>
    </w:p>
    <w:p w:rsidR="00E52780" w:rsidRDefault="00E52780" w:rsidP="00E52780">
      <w:pPr>
        <w:spacing w:after="270" w:line="270" w:lineRule="atLeast"/>
        <w:jc w:val="both"/>
        <w:rPr>
          <w:color w:val="1C1C1C"/>
          <w:sz w:val="22"/>
          <w:szCs w:val="22"/>
          <w:lang w:val="sr-Cyrl-CS"/>
        </w:rPr>
      </w:pPr>
      <w:r w:rsidRPr="00E52780">
        <w:rPr>
          <w:color w:val="1C1C1C"/>
          <w:sz w:val="22"/>
          <w:szCs w:val="22"/>
          <w:lang w:val="sr-Cyrl-CS"/>
        </w:rPr>
        <w:t>Доношењем Закона о Централној евиденцији привремених ограничења права лица регистрованих у Агенцији за привредне регистре (</w:t>
      </w:r>
      <w:r w:rsidRPr="00E52780">
        <w:rPr>
          <w:b/>
          <w:bCs/>
          <w:color w:val="1C1C1C"/>
          <w:sz w:val="22"/>
          <w:szCs w:val="22"/>
          <w:lang w:val="sr-Cyrl-CS"/>
        </w:rPr>
        <w:t>„</w:t>
      </w:r>
      <w:r w:rsidRPr="00E52780">
        <w:rPr>
          <w:color w:val="1C1C1C"/>
          <w:sz w:val="22"/>
          <w:szCs w:val="22"/>
          <w:lang w:val="sr-Cyrl-CS"/>
        </w:rPr>
        <w:t>Сл. гласник РС</w:t>
      </w:r>
      <w:r w:rsidR="00085A2F">
        <w:rPr>
          <w:b/>
          <w:bCs/>
          <w:color w:val="1C1C1C"/>
          <w:sz w:val="22"/>
          <w:szCs w:val="22"/>
          <w:lang w:val="sr-Cyrl-CS"/>
        </w:rPr>
        <w:t>„</w:t>
      </w:r>
      <w:r w:rsidRPr="00E52780">
        <w:rPr>
          <w:color w:val="1C1C1C"/>
          <w:sz w:val="22"/>
          <w:szCs w:val="22"/>
          <w:lang w:val="sr-Cyrl-CS"/>
        </w:rPr>
        <w:t>, бр. 12/2015.) 01. јуна 2016. успостављена је Централна евиденција изречених мера у коју су на једном месту прикупљени и систематизовани подаци о оним привредним субјектима, односно њиховим власницима, директорима и члановима надзорних одбора или других органа чије је пословање санкционисано изрицањем кривичних, прекршајних или управних санкција, чиме се унапређује транспарентност пословања привредних субјеката у Републици Србији и повећање степена сигурности правног промета свих његових учесника.</w:t>
      </w:r>
    </w:p>
    <w:p w:rsidR="00E52780" w:rsidRPr="00E52780" w:rsidRDefault="00E52780" w:rsidP="00E52780">
      <w:pPr>
        <w:spacing w:after="270" w:line="270" w:lineRule="atLeast"/>
        <w:jc w:val="both"/>
        <w:rPr>
          <w:color w:val="1C1C1C"/>
          <w:sz w:val="22"/>
          <w:szCs w:val="22"/>
          <w:lang w:val="sr-Cyrl-CS"/>
        </w:rPr>
      </w:pPr>
    </w:p>
    <w:tbl>
      <w:tblPr>
        <w:tblStyle w:val="MediumList2-Accent1"/>
        <w:tblW w:w="9747" w:type="dxa"/>
        <w:tblLayout w:type="fixed"/>
        <w:tblLook w:val="04E0"/>
      </w:tblPr>
      <w:tblGrid>
        <w:gridCol w:w="3640"/>
        <w:gridCol w:w="2896"/>
        <w:gridCol w:w="1701"/>
        <w:gridCol w:w="1510"/>
      </w:tblGrid>
      <w:tr w:rsidR="00E52780" w:rsidRPr="00E52780" w:rsidTr="00E52780">
        <w:trPr>
          <w:cnfStyle w:val="100000000000"/>
          <w:trHeight w:val="600"/>
        </w:trPr>
        <w:tc>
          <w:tcPr>
            <w:cnfStyle w:val="001000000100"/>
            <w:tcW w:w="3640" w:type="dxa"/>
            <w:hideMark/>
          </w:tcPr>
          <w:p w:rsidR="00E52780" w:rsidRPr="00E52780" w:rsidRDefault="00E52780" w:rsidP="00E52780">
            <w:pPr>
              <w:rPr>
                <w:b/>
                <w:color w:val="000000" w:themeColor="text1"/>
                <w:sz w:val="22"/>
                <w:szCs w:val="22"/>
                <w:lang w:val="sr-Cyrl-CS"/>
              </w:rPr>
            </w:pPr>
            <w:bookmarkStart w:id="77" w:name="_Hlk475525368"/>
            <w:r w:rsidRPr="00E52780">
              <w:rPr>
                <w:b/>
                <w:color w:val="000000" w:themeColor="text1"/>
                <w:sz w:val="22"/>
                <w:szCs w:val="22"/>
                <w:lang w:val="sr-Cyrl-CS"/>
              </w:rPr>
              <w:t>Тип мера</w:t>
            </w:r>
          </w:p>
        </w:tc>
        <w:tc>
          <w:tcPr>
            <w:tcW w:w="2896" w:type="dxa"/>
            <w:hideMark/>
          </w:tcPr>
          <w:p w:rsidR="00E52780" w:rsidRPr="00E52780" w:rsidRDefault="00E52780" w:rsidP="00E52780">
            <w:pPr>
              <w:cnfStyle w:val="100000000000"/>
              <w:rPr>
                <w:b/>
                <w:color w:val="000000" w:themeColor="text1"/>
                <w:sz w:val="22"/>
                <w:szCs w:val="22"/>
                <w:lang w:val="sr-Cyrl-CS"/>
              </w:rPr>
            </w:pPr>
            <w:bookmarkStart w:id="78" w:name="OLE_LINK22"/>
            <w:bookmarkStart w:id="79" w:name="OLE_LINK23"/>
            <w:r w:rsidRPr="00E52780">
              <w:rPr>
                <w:b/>
                <w:color w:val="000000" w:themeColor="text1"/>
                <w:sz w:val="22"/>
                <w:szCs w:val="22"/>
                <w:lang w:val="sr-Cyrl-CS"/>
              </w:rPr>
              <w:t>Шифра</w:t>
            </w:r>
            <w:bookmarkEnd w:id="78"/>
            <w:bookmarkEnd w:id="79"/>
          </w:p>
        </w:tc>
        <w:tc>
          <w:tcPr>
            <w:tcW w:w="1701" w:type="dxa"/>
          </w:tcPr>
          <w:p w:rsidR="00E52780" w:rsidRPr="00E52780" w:rsidRDefault="00E52780" w:rsidP="00E52780">
            <w:pPr>
              <w:cnfStyle w:val="100000000000"/>
              <w:rPr>
                <w:b/>
                <w:color w:val="000000" w:themeColor="text1"/>
                <w:sz w:val="22"/>
                <w:szCs w:val="22"/>
                <w:lang w:val="sr-Cyrl-CS"/>
              </w:rPr>
            </w:pPr>
          </w:p>
        </w:tc>
        <w:tc>
          <w:tcPr>
            <w:tcW w:w="1510" w:type="dxa"/>
            <w:hideMark/>
          </w:tcPr>
          <w:p w:rsidR="00E52780" w:rsidRPr="00E52780" w:rsidRDefault="00E52780" w:rsidP="00E52780">
            <w:pPr>
              <w:cnfStyle w:val="100000000000"/>
              <w:rPr>
                <w:b/>
                <w:color w:val="000000" w:themeColor="text1"/>
                <w:sz w:val="22"/>
                <w:szCs w:val="22"/>
                <w:lang w:val="sr-Cyrl-CS"/>
              </w:rPr>
            </w:pPr>
            <w:r w:rsidRPr="00E52780">
              <w:rPr>
                <w:b/>
                <w:color w:val="000000" w:themeColor="text1"/>
                <w:sz w:val="22"/>
                <w:szCs w:val="22"/>
                <w:lang w:val="sr-Cyrl-CS"/>
              </w:rPr>
              <w:t>Активна ограничења</w:t>
            </w:r>
          </w:p>
        </w:tc>
      </w:tr>
      <w:bookmarkEnd w:id="77"/>
      <w:tr w:rsidR="00E52780" w:rsidRPr="00E52780" w:rsidTr="00E52780">
        <w:trPr>
          <w:cnfStyle w:val="000000100000"/>
          <w:trHeight w:val="600"/>
        </w:trPr>
        <w:tc>
          <w:tcPr>
            <w:cnfStyle w:val="001000000000"/>
            <w:tcW w:w="3640" w:type="dxa"/>
            <w:vAlign w:val="bottom"/>
            <w:hideMark/>
          </w:tcPr>
          <w:p w:rsidR="00E52780" w:rsidRPr="00E52780" w:rsidRDefault="00E52780" w:rsidP="00E52780">
            <w:pPr>
              <w:rPr>
                <w:color w:val="000000" w:themeColor="text1"/>
                <w:sz w:val="22"/>
                <w:szCs w:val="22"/>
                <w:lang w:val="sr-Cyrl-CS"/>
              </w:rPr>
            </w:pPr>
            <w:r w:rsidRPr="00E52780">
              <w:rPr>
                <w:color w:val="000000" w:themeColor="text1"/>
                <w:sz w:val="22"/>
                <w:szCs w:val="22"/>
                <w:lang w:val="sr-Cyrl-CS"/>
              </w:rPr>
              <w:t>[1] Забрана или ограничење обављања делатности или послова</w:t>
            </w:r>
          </w:p>
        </w:tc>
        <w:tc>
          <w:tcPr>
            <w:tcW w:w="2896" w:type="dxa"/>
            <w:vAlign w:val="bottom"/>
            <w:hideMark/>
          </w:tcPr>
          <w:p w:rsidR="00E52780" w:rsidRPr="00E52780" w:rsidRDefault="00E52780" w:rsidP="00E52780">
            <w:pPr>
              <w:cnfStyle w:val="000000100000"/>
              <w:rPr>
                <w:color w:val="000000" w:themeColor="text1"/>
                <w:sz w:val="22"/>
                <w:szCs w:val="22"/>
                <w:lang w:val="sr-Cyrl-CS"/>
              </w:rPr>
            </w:pPr>
            <w:r w:rsidRPr="00E52780">
              <w:rPr>
                <w:color w:val="000000" w:themeColor="text1"/>
                <w:sz w:val="22"/>
                <w:szCs w:val="22"/>
                <w:lang w:val="sr-Cyrl-CS"/>
              </w:rPr>
              <w:t>[1SP] Суд-Пресуда</w:t>
            </w:r>
          </w:p>
        </w:tc>
        <w:tc>
          <w:tcPr>
            <w:tcW w:w="1701" w:type="dxa"/>
          </w:tcPr>
          <w:p w:rsidR="00E52780" w:rsidRPr="00E52780" w:rsidRDefault="00E52780" w:rsidP="00E52780">
            <w:pPr>
              <w:jc w:val="right"/>
              <w:cnfStyle w:val="000000100000"/>
              <w:rPr>
                <w:color w:val="000000" w:themeColor="text1"/>
                <w:sz w:val="22"/>
                <w:szCs w:val="22"/>
                <w:lang w:val="sr-Cyrl-CS"/>
              </w:rPr>
            </w:pPr>
          </w:p>
        </w:tc>
        <w:tc>
          <w:tcPr>
            <w:tcW w:w="1510" w:type="dxa"/>
            <w:vAlign w:val="bottom"/>
            <w:hideMark/>
          </w:tcPr>
          <w:p w:rsidR="00E52780" w:rsidRPr="00E52780" w:rsidRDefault="00E52780" w:rsidP="00E52780">
            <w:pPr>
              <w:jc w:val="right"/>
              <w:cnfStyle w:val="000000100000"/>
              <w:rPr>
                <w:color w:val="000000" w:themeColor="text1"/>
                <w:sz w:val="22"/>
                <w:szCs w:val="22"/>
                <w:lang w:val="sr-Cyrl-CS"/>
              </w:rPr>
            </w:pPr>
            <w:r w:rsidRPr="00E52780">
              <w:rPr>
                <w:color w:val="000000" w:themeColor="text1"/>
                <w:sz w:val="22"/>
                <w:szCs w:val="22"/>
                <w:lang w:val="sr-Cyrl-CS"/>
              </w:rPr>
              <w:t>17</w:t>
            </w:r>
          </w:p>
        </w:tc>
      </w:tr>
      <w:tr w:rsidR="00E52780" w:rsidRPr="00E52780" w:rsidTr="00E52780">
        <w:trPr>
          <w:trHeight w:val="600"/>
        </w:trPr>
        <w:tc>
          <w:tcPr>
            <w:cnfStyle w:val="001000000000"/>
            <w:tcW w:w="3640" w:type="dxa"/>
            <w:vAlign w:val="bottom"/>
            <w:hideMark/>
          </w:tcPr>
          <w:p w:rsidR="00E52780" w:rsidRPr="00E52780" w:rsidRDefault="00E52780" w:rsidP="00E52780">
            <w:pPr>
              <w:rPr>
                <w:color w:val="000000" w:themeColor="text1"/>
                <w:sz w:val="22"/>
                <w:szCs w:val="22"/>
                <w:lang w:val="sr-Cyrl-CS"/>
              </w:rPr>
            </w:pPr>
            <w:r w:rsidRPr="00E52780">
              <w:rPr>
                <w:color w:val="000000" w:themeColor="text1"/>
                <w:sz w:val="22"/>
                <w:szCs w:val="22"/>
                <w:lang w:val="sr-Cyrl-CS"/>
              </w:rPr>
              <w:t>[1] Забрана или ограничење обављања делатности или послова</w:t>
            </w:r>
          </w:p>
        </w:tc>
        <w:tc>
          <w:tcPr>
            <w:tcW w:w="2896" w:type="dxa"/>
            <w:vAlign w:val="bottom"/>
            <w:hideMark/>
          </w:tcPr>
          <w:p w:rsidR="00E52780" w:rsidRPr="00E52780" w:rsidRDefault="00E52780" w:rsidP="00E52780">
            <w:pPr>
              <w:cnfStyle w:val="000000000000"/>
              <w:rPr>
                <w:color w:val="000000" w:themeColor="text1"/>
                <w:sz w:val="22"/>
                <w:szCs w:val="22"/>
                <w:lang w:val="sr-Cyrl-CS"/>
              </w:rPr>
            </w:pPr>
            <w:r w:rsidRPr="00E52780">
              <w:rPr>
                <w:color w:val="000000" w:themeColor="text1"/>
                <w:sz w:val="22"/>
                <w:szCs w:val="22"/>
                <w:lang w:val="sr-Cyrl-CS"/>
              </w:rPr>
              <w:t>[1SR] Суд-Решење</w:t>
            </w:r>
          </w:p>
        </w:tc>
        <w:tc>
          <w:tcPr>
            <w:tcW w:w="1701" w:type="dxa"/>
          </w:tcPr>
          <w:p w:rsidR="00E52780" w:rsidRPr="00E52780" w:rsidRDefault="00E52780" w:rsidP="00E52780">
            <w:pPr>
              <w:jc w:val="right"/>
              <w:cnfStyle w:val="000000000000"/>
              <w:rPr>
                <w:color w:val="000000" w:themeColor="text1"/>
                <w:sz w:val="22"/>
                <w:szCs w:val="22"/>
                <w:lang w:val="sr-Cyrl-CS"/>
              </w:rPr>
            </w:pPr>
          </w:p>
        </w:tc>
        <w:tc>
          <w:tcPr>
            <w:tcW w:w="1510" w:type="dxa"/>
            <w:vAlign w:val="bottom"/>
            <w:hideMark/>
          </w:tcPr>
          <w:p w:rsidR="00E52780" w:rsidRPr="00E52780" w:rsidRDefault="00E52780" w:rsidP="00E52780">
            <w:pPr>
              <w:jc w:val="right"/>
              <w:cnfStyle w:val="000000000000"/>
              <w:rPr>
                <w:color w:val="000000" w:themeColor="text1"/>
                <w:sz w:val="22"/>
                <w:szCs w:val="22"/>
                <w:lang w:val="sr-Cyrl-CS"/>
              </w:rPr>
            </w:pPr>
            <w:r w:rsidRPr="00E52780">
              <w:rPr>
                <w:color w:val="000000" w:themeColor="text1"/>
                <w:sz w:val="22"/>
                <w:szCs w:val="22"/>
                <w:lang w:val="sr-Cyrl-CS"/>
              </w:rPr>
              <w:t>3</w:t>
            </w:r>
          </w:p>
        </w:tc>
      </w:tr>
      <w:tr w:rsidR="00E52780" w:rsidRPr="00E52780" w:rsidTr="00E52780">
        <w:trPr>
          <w:cnfStyle w:val="000000100000"/>
          <w:trHeight w:val="600"/>
        </w:trPr>
        <w:tc>
          <w:tcPr>
            <w:cnfStyle w:val="001000000000"/>
            <w:tcW w:w="3640" w:type="dxa"/>
            <w:vAlign w:val="bottom"/>
            <w:hideMark/>
          </w:tcPr>
          <w:p w:rsidR="00E52780" w:rsidRPr="00E52780" w:rsidRDefault="00E52780" w:rsidP="00E52780">
            <w:pPr>
              <w:rPr>
                <w:color w:val="000000" w:themeColor="text1"/>
                <w:sz w:val="22"/>
                <w:szCs w:val="22"/>
                <w:lang w:val="sr-Cyrl-CS"/>
              </w:rPr>
            </w:pPr>
            <w:r w:rsidRPr="00E52780">
              <w:rPr>
                <w:color w:val="000000" w:themeColor="text1"/>
                <w:sz w:val="22"/>
                <w:szCs w:val="22"/>
                <w:lang w:val="sr-Cyrl-CS"/>
              </w:rPr>
              <w:t>[2] Забрана располагања новчаним средствима</w:t>
            </w:r>
          </w:p>
        </w:tc>
        <w:tc>
          <w:tcPr>
            <w:tcW w:w="2896" w:type="dxa"/>
            <w:vAlign w:val="bottom"/>
            <w:hideMark/>
          </w:tcPr>
          <w:p w:rsidR="00E52780" w:rsidRPr="00E52780" w:rsidRDefault="00E52780" w:rsidP="00E52780">
            <w:pPr>
              <w:cnfStyle w:val="000000100000"/>
              <w:rPr>
                <w:color w:val="000000" w:themeColor="text1"/>
                <w:sz w:val="22"/>
                <w:szCs w:val="22"/>
                <w:lang w:val="sr-Cyrl-CS"/>
              </w:rPr>
            </w:pPr>
            <w:r w:rsidRPr="00E52780">
              <w:rPr>
                <w:color w:val="000000" w:themeColor="text1"/>
                <w:sz w:val="22"/>
                <w:szCs w:val="22"/>
                <w:lang w:val="sr-Cyrl-CS"/>
              </w:rPr>
              <w:t>[2SR] Суд-Решење</w:t>
            </w:r>
          </w:p>
        </w:tc>
        <w:tc>
          <w:tcPr>
            <w:tcW w:w="1701" w:type="dxa"/>
          </w:tcPr>
          <w:p w:rsidR="00E52780" w:rsidRPr="00E52780" w:rsidRDefault="00E52780" w:rsidP="00E52780">
            <w:pPr>
              <w:jc w:val="right"/>
              <w:cnfStyle w:val="000000100000"/>
              <w:rPr>
                <w:color w:val="000000" w:themeColor="text1"/>
                <w:sz w:val="22"/>
                <w:szCs w:val="22"/>
                <w:lang w:val="sr-Cyrl-CS"/>
              </w:rPr>
            </w:pPr>
          </w:p>
        </w:tc>
        <w:tc>
          <w:tcPr>
            <w:tcW w:w="1510" w:type="dxa"/>
            <w:vAlign w:val="bottom"/>
            <w:hideMark/>
          </w:tcPr>
          <w:p w:rsidR="00E52780" w:rsidRPr="00E52780" w:rsidRDefault="00E52780" w:rsidP="00E52780">
            <w:pPr>
              <w:jc w:val="right"/>
              <w:cnfStyle w:val="000000100000"/>
              <w:rPr>
                <w:color w:val="000000" w:themeColor="text1"/>
                <w:sz w:val="22"/>
                <w:szCs w:val="22"/>
                <w:lang w:val="sr-Cyrl-CS"/>
              </w:rPr>
            </w:pPr>
            <w:r w:rsidRPr="00E52780">
              <w:rPr>
                <w:color w:val="000000" w:themeColor="text1"/>
                <w:sz w:val="22"/>
                <w:szCs w:val="22"/>
                <w:lang w:val="sr-Cyrl-CS"/>
              </w:rPr>
              <w:t>83.951</w:t>
            </w:r>
          </w:p>
        </w:tc>
      </w:tr>
      <w:tr w:rsidR="00E52780" w:rsidRPr="00E52780" w:rsidTr="00E52780">
        <w:trPr>
          <w:trHeight w:val="600"/>
        </w:trPr>
        <w:tc>
          <w:tcPr>
            <w:cnfStyle w:val="001000000000"/>
            <w:tcW w:w="3640" w:type="dxa"/>
            <w:vAlign w:val="bottom"/>
            <w:hideMark/>
          </w:tcPr>
          <w:p w:rsidR="00E52780" w:rsidRPr="00E52780" w:rsidRDefault="00E52780" w:rsidP="00E52780">
            <w:pPr>
              <w:rPr>
                <w:color w:val="000000" w:themeColor="text1"/>
                <w:sz w:val="22"/>
                <w:szCs w:val="22"/>
                <w:lang w:val="sr-Cyrl-CS"/>
              </w:rPr>
            </w:pPr>
            <w:r w:rsidRPr="00E52780">
              <w:rPr>
                <w:color w:val="000000" w:themeColor="text1"/>
                <w:sz w:val="22"/>
                <w:szCs w:val="22"/>
                <w:lang w:val="sr-Cyrl-CS"/>
              </w:rPr>
              <w:t>[2] Забрана располагања новчаним средствима</w:t>
            </w:r>
          </w:p>
        </w:tc>
        <w:tc>
          <w:tcPr>
            <w:tcW w:w="2896" w:type="dxa"/>
            <w:vAlign w:val="bottom"/>
            <w:hideMark/>
          </w:tcPr>
          <w:p w:rsidR="00E52780" w:rsidRPr="00E52780" w:rsidRDefault="00E52780" w:rsidP="00E52780">
            <w:pPr>
              <w:cnfStyle w:val="000000000000"/>
              <w:rPr>
                <w:color w:val="000000" w:themeColor="text1"/>
                <w:sz w:val="22"/>
                <w:szCs w:val="22"/>
                <w:lang w:val="sr-Cyrl-CS"/>
              </w:rPr>
            </w:pPr>
            <w:r w:rsidRPr="00E52780">
              <w:rPr>
                <w:color w:val="000000" w:themeColor="text1"/>
                <w:sz w:val="22"/>
                <w:szCs w:val="22"/>
                <w:lang w:val="sr-Cyrl-CS"/>
              </w:rPr>
              <w:t>[2UR] Управни орган-Решење</w:t>
            </w:r>
          </w:p>
        </w:tc>
        <w:tc>
          <w:tcPr>
            <w:tcW w:w="1701" w:type="dxa"/>
          </w:tcPr>
          <w:p w:rsidR="00E52780" w:rsidRPr="00E52780" w:rsidRDefault="00E52780" w:rsidP="00E52780">
            <w:pPr>
              <w:jc w:val="right"/>
              <w:cnfStyle w:val="000000000000"/>
              <w:rPr>
                <w:color w:val="000000" w:themeColor="text1"/>
                <w:sz w:val="22"/>
                <w:szCs w:val="22"/>
                <w:lang w:val="sr-Cyrl-CS"/>
              </w:rPr>
            </w:pPr>
          </w:p>
        </w:tc>
        <w:tc>
          <w:tcPr>
            <w:tcW w:w="1510" w:type="dxa"/>
            <w:vAlign w:val="bottom"/>
            <w:hideMark/>
          </w:tcPr>
          <w:p w:rsidR="00E52780" w:rsidRPr="00E52780" w:rsidRDefault="00E52780" w:rsidP="00E52780">
            <w:pPr>
              <w:jc w:val="right"/>
              <w:cnfStyle w:val="000000000000"/>
              <w:rPr>
                <w:color w:val="000000" w:themeColor="text1"/>
                <w:sz w:val="22"/>
                <w:szCs w:val="22"/>
                <w:lang w:val="sr-Cyrl-CS"/>
              </w:rPr>
            </w:pPr>
            <w:r w:rsidRPr="00E52780">
              <w:rPr>
                <w:color w:val="000000" w:themeColor="text1"/>
                <w:sz w:val="22"/>
                <w:szCs w:val="22"/>
                <w:lang w:val="sr-Cyrl-CS"/>
              </w:rPr>
              <w:t>191.322</w:t>
            </w:r>
          </w:p>
        </w:tc>
      </w:tr>
      <w:tr w:rsidR="00E52780" w:rsidRPr="00E52780" w:rsidTr="00E52780">
        <w:trPr>
          <w:cnfStyle w:val="000000100000"/>
          <w:trHeight w:val="900"/>
        </w:trPr>
        <w:tc>
          <w:tcPr>
            <w:cnfStyle w:val="001000000000"/>
            <w:tcW w:w="3640" w:type="dxa"/>
            <w:vAlign w:val="bottom"/>
            <w:hideMark/>
          </w:tcPr>
          <w:p w:rsidR="00E52780" w:rsidRPr="00E52780" w:rsidRDefault="00E52780" w:rsidP="00E52780">
            <w:pPr>
              <w:rPr>
                <w:color w:val="000000" w:themeColor="text1"/>
                <w:sz w:val="22"/>
                <w:szCs w:val="22"/>
                <w:lang w:val="sr-Cyrl-CS"/>
              </w:rPr>
            </w:pPr>
            <w:r w:rsidRPr="00E52780">
              <w:rPr>
                <w:color w:val="000000" w:themeColor="text1"/>
                <w:sz w:val="22"/>
                <w:szCs w:val="22"/>
                <w:lang w:val="sr-Cyrl-CS"/>
              </w:rPr>
              <w:t>[3] Забрана вршења дужности или позива одговорном лицу у правном лицу или предузетнику</w:t>
            </w:r>
          </w:p>
        </w:tc>
        <w:tc>
          <w:tcPr>
            <w:tcW w:w="2896" w:type="dxa"/>
            <w:vAlign w:val="bottom"/>
            <w:hideMark/>
          </w:tcPr>
          <w:p w:rsidR="00E52780" w:rsidRPr="00E52780" w:rsidRDefault="00E52780" w:rsidP="00E52780">
            <w:pPr>
              <w:cnfStyle w:val="000000100000"/>
              <w:rPr>
                <w:color w:val="000000" w:themeColor="text1"/>
                <w:sz w:val="22"/>
                <w:szCs w:val="22"/>
                <w:lang w:val="sr-Cyrl-CS"/>
              </w:rPr>
            </w:pPr>
            <w:r w:rsidRPr="00E52780">
              <w:rPr>
                <w:color w:val="000000" w:themeColor="text1"/>
                <w:sz w:val="22"/>
                <w:szCs w:val="22"/>
                <w:lang w:val="sr-Cyrl-CS"/>
              </w:rPr>
              <w:t>[3SP] Суд-Пресуда</w:t>
            </w:r>
          </w:p>
        </w:tc>
        <w:tc>
          <w:tcPr>
            <w:tcW w:w="1701" w:type="dxa"/>
          </w:tcPr>
          <w:p w:rsidR="00E52780" w:rsidRPr="00E52780" w:rsidRDefault="00E52780" w:rsidP="00E52780">
            <w:pPr>
              <w:jc w:val="right"/>
              <w:cnfStyle w:val="000000100000"/>
              <w:rPr>
                <w:color w:val="000000" w:themeColor="text1"/>
                <w:sz w:val="22"/>
                <w:szCs w:val="22"/>
                <w:lang w:val="sr-Cyrl-CS"/>
              </w:rPr>
            </w:pPr>
          </w:p>
        </w:tc>
        <w:tc>
          <w:tcPr>
            <w:tcW w:w="1510" w:type="dxa"/>
            <w:vAlign w:val="bottom"/>
            <w:hideMark/>
          </w:tcPr>
          <w:p w:rsidR="00E52780" w:rsidRPr="00E52780" w:rsidRDefault="00E52780" w:rsidP="00E52780">
            <w:pPr>
              <w:jc w:val="right"/>
              <w:cnfStyle w:val="000000100000"/>
              <w:rPr>
                <w:color w:val="000000" w:themeColor="text1"/>
                <w:sz w:val="22"/>
                <w:szCs w:val="22"/>
                <w:lang w:val="sr-Cyrl-CS"/>
              </w:rPr>
            </w:pPr>
            <w:r w:rsidRPr="00E52780">
              <w:rPr>
                <w:color w:val="000000" w:themeColor="text1"/>
                <w:sz w:val="22"/>
                <w:szCs w:val="22"/>
                <w:lang w:val="sr-Cyrl-CS"/>
              </w:rPr>
              <w:t>27</w:t>
            </w:r>
          </w:p>
        </w:tc>
      </w:tr>
      <w:tr w:rsidR="00E52780" w:rsidRPr="00E52780" w:rsidTr="00E52780">
        <w:trPr>
          <w:trHeight w:val="1500"/>
        </w:trPr>
        <w:tc>
          <w:tcPr>
            <w:cnfStyle w:val="001000000000"/>
            <w:tcW w:w="3640" w:type="dxa"/>
            <w:vAlign w:val="bottom"/>
            <w:hideMark/>
          </w:tcPr>
          <w:p w:rsidR="00E52780" w:rsidRPr="00E52780" w:rsidRDefault="00E52780" w:rsidP="00E52780">
            <w:pPr>
              <w:rPr>
                <w:color w:val="000000" w:themeColor="text1"/>
                <w:sz w:val="22"/>
                <w:szCs w:val="22"/>
                <w:lang w:val="sr-Cyrl-CS"/>
              </w:rPr>
            </w:pPr>
            <w:r w:rsidRPr="00E52780">
              <w:rPr>
                <w:color w:val="000000" w:themeColor="text1"/>
                <w:sz w:val="22"/>
                <w:szCs w:val="22"/>
                <w:lang w:val="sr-Cyrl-CS"/>
              </w:rPr>
              <w:t xml:space="preserve">[4] Забрана или ограничење располагања уделима или друго ограничење сходно прописима којима се уређује правни положај привредних друштава </w:t>
            </w:r>
          </w:p>
        </w:tc>
        <w:tc>
          <w:tcPr>
            <w:tcW w:w="2896" w:type="dxa"/>
            <w:vAlign w:val="bottom"/>
            <w:hideMark/>
          </w:tcPr>
          <w:p w:rsidR="00E52780" w:rsidRPr="00E52780" w:rsidRDefault="00E52780" w:rsidP="00E52780">
            <w:pPr>
              <w:cnfStyle w:val="000000000000"/>
              <w:rPr>
                <w:color w:val="000000" w:themeColor="text1"/>
                <w:sz w:val="22"/>
                <w:szCs w:val="22"/>
                <w:lang w:val="sr-Cyrl-CS"/>
              </w:rPr>
            </w:pPr>
            <w:r w:rsidRPr="00E52780">
              <w:rPr>
                <w:color w:val="000000" w:themeColor="text1"/>
                <w:sz w:val="22"/>
                <w:szCs w:val="22"/>
                <w:lang w:val="sr-Cyrl-CS"/>
              </w:rPr>
              <w:t>[4SP] Суд-Пресуда</w:t>
            </w:r>
          </w:p>
        </w:tc>
        <w:tc>
          <w:tcPr>
            <w:tcW w:w="1701" w:type="dxa"/>
          </w:tcPr>
          <w:p w:rsidR="00E52780" w:rsidRPr="00E52780" w:rsidRDefault="00E52780" w:rsidP="00E52780">
            <w:pPr>
              <w:jc w:val="right"/>
              <w:cnfStyle w:val="000000000000"/>
              <w:rPr>
                <w:color w:val="000000" w:themeColor="text1"/>
                <w:sz w:val="22"/>
                <w:szCs w:val="22"/>
                <w:lang w:val="sr-Cyrl-CS"/>
              </w:rPr>
            </w:pPr>
          </w:p>
        </w:tc>
        <w:tc>
          <w:tcPr>
            <w:tcW w:w="1510" w:type="dxa"/>
            <w:vAlign w:val="bottom"/>
            <w:hideMark/>
          </w:tcPr>
          <w:p w:rsidR="00E52780" w:rsidRPr="00E52780" w:rsidRDefault="00E52780" w:rsidP="00E52780">
            <w:pPr>
              <w:jc w:val="right"/>
              <w:cnfStyle w:val="000000000000"/>
              <w:rPr>
                <w:color w:val="000000" w:themeColor="text1"/>
                <w:sz w:val="22"/>
                <w:szCs w:val="22"/>
                <w:lang w:val="sr-Cyrl-CS"/>
              </w:rPr>
            </w:pPr>
            <w:r w:rsidRPr="00E52780">
              <w:rPr>
                <w:color w:val="000000" w:themeColor="text1"/>
                <w:sz w:val="22"/>
                <w:szCs w:val="22"/>
                <w:lang w:val="sr-Cyrl-CS"/>
              </w:rPr>
              <w:t>1</w:t>
            </w:r>
          </w:p>
        </w:tc>
      </w:tr>
      <w:tr w:rsidR="00E52780" w:rsidRPr="00E52780" w:rsidTr="00E52780">
        <w:trPr>
          <w:cnfStyle w:val="000000100000"/>
          <w:trHeight w:val="900"/>
        </w:trPr>
        <w:tc>
          <w:tcPr>
            <w:cnfStyle w:val="001000000000"/>
            <w:tcW w:w="3640" w:type="dxa"/>
            <w:vAlign w:val="bottom"/>
            <w:hideMark/>
          </w:tcPr>
          <w:p w:rsidR="00E52780" w:rsidRPr="00E52780" w:rsidRDefault="00E52780" w:rsidP="00E52780">
            <w:pPr>
              <w:rPr>
                <w:color w:val="000000" w:themeColor="text1"/>
                <w:sz w:val="22"/>
                <w:szCs w:val="22"/>
                <w:lang w:val="sr-Cyrl-CS"/>
              </w:rPr>
            </w:pPr>
            <w:r w:rsidRPr="00E52780">
              <w:rPr>
                <w:color w:val="000000" w:themeColor="text1"/>
                <w:sz w:val="22"/>
                <w:szCs w:val="22"/>
                <w:lang w:val="sr-Cyrl-CS"/>
              </w:rPr>
              <w:t>[5] Мера изречена на основу прописа којима се уређује порески поступак и пореска администрација</w:t>
            </w:r>
          </w:p>
        </w:tc>
        <w:tc>
          <w:tcPr>
            <w:tcW w:w="2896" w:type="dxa"/>
            <w:vAlign w:val="bottom"/>
            <w:hideMark/>
          </w:tcPr>
          <w:p w:rsidR="00E52780" w:rsidRPr="00E52780" w:rsidRDefault="00E52780" w:rsidP="00E52780">
            <w:pPr>
              <w:cnfStyle w:val="000000100000"/>
              <w:rPr>
                <w:color w:val="000000" w:themeColor="text1"/>
                <w:sz w:val="22"/>
                <w:szCs w:val="22"/>
                <w:lang w:val="sr-Cyrl-CS"/>
              </w:rPr>
            </w:pPr>
            <w:r w:rsidRPr="00E52780">
              <w:rPr>
                <w:color w:val="000000" w:themeColor="text1"/>
                <w:sz w:val="22"/>
                <w:szCs w:val="22"/>
                <w:lang w:val="sr-Cyrl-CS"/>
              </w:rPr>
              <w:t>[5UR] Управни орган-Решење</w:t>
            </w:r>
          </w:p>
        </w:tc>
        <w:tc>
          <w:tcPr>
            <w:tcW w:w="1701" w:type="dxa"/>
          </w:tcPr>
          <w:p w:rsidR="00E52780" w:rsidRPr="00E52780" w:rsidRDefault="00E52780" w:rsidP="00E52780">
            <w:pPr>
              <w:jc w:val="right"/>
              <w:cnfStyle w:val="000000100000"/>
              <w:rPr>
                <w:color w:val="000000" w:themeColor="text1"/>
                <w:sz w:val="22"/>
                <w:szCs w:val="22"/>
                <w:lang w:val="sr-Cyrl-CS"/>
              </w:rPr>
            </w:pPr>
          </w:p>
        </w:tc>
        <w:tc>
          <w:tcPr>
            <w:tcW w:w="1510" w:type="dxa"/>
            <w:vAlign w:val="bottom"/>
            <w:hideMark/>
          </w:tcPr>
          <w:p w:rsidR="00E52780" w:rsidRPr="00E52780" w:rsidRDefault="00E52780" w:rsidP="00E52780">
            <w:pPr>
              <w:jc w:val="right"/>
              <w:cnfStyle w:val="000000100000"/>
              <w:rPr>
                <w:color w:val="000000" w:themeColor="text1"/>
                <w:sz w:val="22"/>
                <w:szCs w:val="22"/>
                <w:lang w:val="sr-Cyrl-CS"/>
              </w:rPr>
            </w:pPr>
            <w:r w:rsidRPr="00E52780">
              <w:rPr>
                <w:color w:val="000000" w:themeColor="text1"/>
                <w:sz w:val="22"/>
                <w:szCs w:val="22"/>
                <w:lang w:val="sr-Cyrl-CS"/>
              </w:rPr>
              <w:t>985</w:t>
            </w:r>
          </w:p>
        </w:tc>
      </w:tr>
      <w:tr w:rsidR="00E52780" w:rsidRPr="00E52780" w:rsidTr="00E52780">
        <w:trPr>
          <w:trHeight w:val="900"/>
        </w:trPr>
        <w:tc>
          <w:tcPr>
            <w:cnfStyle w:val="001000000000"/>
            <w:tcW w:w="3640" w:type="dxa"/>
            <w:vAlign w:val="bottom"/>
            <w:hideMark/>
          </w:tcPr>
          <w:p w:rsidR="00E52780" w:rsidRPr="00E52780" w:rsidRDefault="00E52780" w:rsidP="00E52780">
            <w:pPr>
              <w:rPr>
                <w:color w:val="000000" w:themeColor="text1"/>
                <w:sz w:val="22"/>
                <w:szCs w:val="22"/>
                <w:lang w:val="sr-Cyrl-CS"/>
              </w:rPr>
            </w:pPr>
            <w:r w:rsidRPr="00E52780">
              <w:rPr>
                <w:color w:val="000000" w:themeColor="text1"/>
                <w:sz w:val="22"/>
                <w:szCs w:val="22"/>
                <w:lang w:val="sr-Cyrl-CS"/>
              </w:rPr>
              <w:t>[6] Мера изречена у поступку из надлежности органа инспекцијског надзора</w:t>
            </w:r>
          </w:p>
        </w:tc>
        <w:tc>
          <w:tcPr>
            <w:tcW w:w="2896" w:type="dxa"/>
            <w:vAlign w:val="bottom"/>
            <w:hideMark/>
          </w:tcPr>
          <w:p w:rsidR="00E52780" w:rsidRPr="00E52780" w:rsidRDefault="00E52780" w:rsidP="00E52780">
            <w:pPr>
              <w:cnfStyle w:val="000000000000"/>
              <w:rPr>
                <w:color w:val="000000" w:themeColor="text1"/>
                <w:sz w:val="22"/>
                <w:szCs w:val="22"/>
                <w:lang w:val="sr-Cyrl-CS"/>
              </w:rPr>
            </w:pPr>
            <w:r w:rsidRPr="00E52780">
              <w:rPr>
                <w:color w:val="000000" w:themeColor="text1"/>
                <w:sz w:val="22"/>
                <w:szCs w:val="22"/>
                <w:lang w:val="sr-Cyrl-CS"/>
              </w:rPr>
              <w:t>[6UR] Управни орган-Решење</w:t>
            </w:r>
          </w:p>
        </w:tc>
        <w:tc>
          <w:tcPr>
            <w:tcW w:w="1701" w:type="dxa"/>
          </w:tcPr>
          <w:p w:rsidR="00E52780" w:rsidRPr="00E52780" w:rsidRDefault="00E52780" w:rsidP="00E52780">
            <w:pPr>
              <w:jc w:val="right"/>
              <w:cnfStyle w:val="000000000000"/>
              <w:rPr>
                <w:color w:val="000000" w:themeColor="text1"/>
                <w:sz w:val="22"/>
                <w:szCs w:val="22"/>
                <w:lang w:val="sr-Cyrl-CS"/>
              </w:rPr>
            </w:pPr>
          </w:p>
        </w:tc>
        <w:tc>
          <w:tcPr>
            <w:tcW w:w="1510" w:type="dxa"/>
            <w:vAlign w:val="bottom"/>
            <w:hideMark/>
          </w:tcPr>
          <w:p w:rsidR="00E52780" w:rsidRPr="00E52780" w:rsidRDefault="00E52780" w:rsidP="00E52780">
            <w:pPr>
              <w:jc w:val="right"/>
              <w:cnfStyle w:val="000000000000"/>
              <w:rPr>
                <w:color w:val="000000" w:themeColor="text1"/>
                <w:sz w:val="22"/>
                <w:szCs w:val="22"/>
                <w:lang w:val="sr-Cyrl-CS"/>
              </w:rPr>
            </w:pPr>
            <w:r w:rsidRPr="00E52780">
              <w:rPr>
                <w:color w:val="000000" w:themeColor="text1"/>
                <w:sz w:val="22"/>
                <w:szCs w:val="22"/>
                <w:lang w:val="sr-Cyrl-CS"/>
              </w:rPr>
              <w:t>3</w:t>
            </w:r>
          </w:p>
        </w:tc>
      </w:tr>
      <w:tr w:rsidR="00E52780" w:rsidRPr="00E52780" w:rsidTr="00E52780">
        <w:trPr>
          <w:cnfStyle w:val="000000100000"/>
          <w:trHeight w:val="300"/>
        </w:trPr>
        <w:tc>
          <w:tcPr>
            <w:cnfStyle w:val="001000000000"/>
            <w:tcW w:w="3640" w:type="dxa"/>
            <w:vAlign w:val="bottom"/>
            <w:hideMark/>
          </w:tcPr>
          <w:p w:rsidR="00E52780" w:rsidRPr="00E52780" w:rsidRDefault="00E52780" w:rsidP="00E52780">
            <w:pPr>
              <w:rPr>
                <w:color w:val="000000" w:themeColor="text1"/>
                <w:sz w:val="22"/>
                <w:szCs w:val="22"/>
                <w:lang w:val="sr-Cyrl-CS"/>
              </w:rPr>
            </w:pPr>
            <w:r w:rsidRPr="00E52780">
              <w:rPr>
                <w:color w:val="000000" w:themeColor="text1"/>
                <w:sz w:val="22"/>
                <w:szCs w:val="22"/>
                <w:lang w:val="sr-Cyrl-CS"/>
              </w:rPr>
              <w:t>[8] Друга мера у складу са законом</w:t>
            </w:r>
          </w:p>
        </w:tc>
        <w:tc>
          <w:tcPr>
            <w:tcW w:w="2896" w:type="dxa"/>
            <w:vAlign w:val="bottom"/>
            <w:hideMark/>
          </w:tcPr>
          <w:p w:rsidR="00E52780" w:rsidRPr="00E52780" w:rsidRDefault="00E52780" w:rsidP="00E52780">
            <w:pPr>
              <w:cnfStyle w:val="000000100000"/>
              <w:rPr>
                <w:color w:val="000000" w:themeColor="text1"/>
                <w:sz w:val="22"/>
                <w:szCs w:val="22"/>
                <w:lang w:val="sr-Cyrl-CS"/>
              </w:rPr>
            </w:pPr>
            <w:r w:rsidRPr="00E52780">
              <w:rPr>
                <w:color w:val="000000" w:themeColor="text1"/>
                <w:sz w:val="22"/>
                <w:szCs w:val="22"/>
                <w:lang w:val="sr-Cyrl-CS"/>
              </w:rPr>
              <w:t>[8PR] Правно лице-Решење</w:t>
            </w:r>
          </w:p>
        </w:tc>
        <w:tc>
          <w:tcPr>
            <w:tcW w:w="1701" w:type="dxa"/>
          </w:tcPr>
          <w:p w:rsidR="00E52780" w:rsidRPr="00E52780" w:rsidRDefault="00E52780" w:rsidP="00E52780">
            <w:pPr>
              <w:jc w:val="right"/>
              <w:cnfStyle w:val="000000100000"/>
              <w:rPr>
                <w:color w:val="000000" w:themeColor="text1"/>
                <w:sz w:val="22"/>
                <w:szCs w:val="22"/>
                <w:lang w:val="sr-Cyrl-CS"/>
              </w:rPr>
            </w:pPr>
          </w:p>
        </w:tc>
        <w:tc>
          <w:tcPr>
            <w:tcW w:w="1510" w:type="dxa"/>
            <w:vAlign w:val="bottom"/>
            <w:hideMark/>
          </w:tcPr>
          <w:p w:rsidR="00E52780" w:rsidRPr="00E52780" w:rsidRDefault="00E52780" w:rsidP="00E52780">
            <w:pPr>
              <w:jc w:val="right"/>
              <w:cnfStyle w:val="000000100000"/>
              <w:rPr>
                <w:color w:val="000000" w:themeColor="text1"/>
                <w:sz w:val="22"/>
                <w:szCs w:val="22"/>
                <w:lang w:val="sr-Cyrl-CS"/>
              </w:rPr>
            </w:pPr>
            <w:r w:rsidRPr="00E52780">
              <w:rPr>
                <w:color w:val="000000" w:themeColor="text1"/>
                <w:sz w:val="22"/>
                <w:szCs w:val="22"/>
                <w:lang w:val="sr-Cyrl-CS"/>
              </w:rPr>
              <w:t>1</w:t>
            </w:r>
          </w:p>
        </w:tc>
      </w:tr>
      <w:tr w:rsidR="00E52780" w:rsidRPr="00E52780" w:rsidTr="00E52780">
        <w:trPr>
          <w:cnfStyle w:val="010000000000"/>
          <w:trHeight w:val="300"/>
        </w:trPr>
        <w:tc>
          <w:tcPr>
            <w:cnfStyle w:val="001000000001"/>
            <w:tcW w:w="3640" w:type="dxa"/>
            <w:vAlign w:val="bottom"/>
            <w:hideMark/>
          </w:tcPr>
          <w:p w:rsidR="00E52780" w:rsidRPr="00E52780" w:rsidRDefault="00E52780" w:rsidP="00E52780">
            <w:pPr>
              <w:jc w:val="right"/>
              <w:rPr>
                <w:b/>
                <w:color w:val="000000" w:themeColor="text1"/>
                <w:sz w:val="22"/>
                <w:szCs w:val="22"/>
                <w:lang w:val="sr-Cyrl-CS"/>
              </w:rPr>
            </w:pPr>
            <w:r w:rsidRPr="00E52780">
              <w:rPr>
                <w:b/>
                <w:color w:val="000000" w:themeColor="text1"/>
                <w:sz w:val="22"/>
                <w:szCs w:val="22"/>
                <w:lang w:val="sr-Cyrl-CS"/>
              </w:rPr>
              <w:t>Укупан број</w:t>
            </w:r>
          </w:p>
        </w:tc>
        <w:tc>
          <w:tcPr>
            <w:tcW w:w="2896" w:type="dxa"/>
            <w:noWrap/>
            <w:vAlign w:val="bottom"/>
            <w:hideMark/>
          </w:tcPr>
          <w:p w:rsidR="00E52780" w:rsidRPr="00E52780" w:rsidRDefault="00E52780" w:rsidP="00E52780">
            <w:pPr>
              <w:jc w:val="center"/>
              <w:cnfStyle w:val="010000000000"/>
              <w:rPr>
                <w:b/>
                <w:color w:val="000000" w:themeColor="text1"/>
                <w:sz w:val="22"/>
                <w:szCs w:val="22"/>
                <w:lang w:val="sr-Cyrl-CS"/>
              </w:rPr>
            </w:pPr>
          </w:p>
        </w:tc>
        <w:tc>
          <w:tcPr>
            <w:tcW w:w="1701" w:type="dxa"/>
            <w:vAlign w:val="bottom"/>
          </w:tcPr>
          <w:p w:rsidR="00E52780" w:rsidRPr="00E52780" w:rsidRDefault="00E52780" w:rsidP="00E52780">
            <w:pPr>
              <w:jc w:val="center"/>
              <w:cnfStyle w:val="010000000000"/>
              <w:rPr>
                <w:b/>
                <w:color w:val="000000" w:themeColor="text1"/>
                <w:sz w:val="22"/>
                <w:szCs w:val="22"/>
                <w:lang w:val="sr-Cyrl-CS"/>
              </w:rPr>
            </w:pPr>
          </w:p>
        </w:tc>
        <w:tc>
          <w:tcPr>
            <w:tcW w:w="1510" w:type="dxa"/>
            <w:vAlign w:val="bottom"/>
            <w:hideMark/>
          </w:tcPr>
          <w:p w:rsidR="00E52780" w:rsidRPr="00E52780" w:rsidRDefault="00E52780" w:rsidP="00E52780">
            <w:pPr>
              <w:jc w:val="right"/>
              <w:cnfStyle w:val="010000000000"/>
              <w:rPr>
                <w:b/>
                <w:color w:val="000000" w:themeColor="text1"/>
                <w:sz w:val="22"/>
                <w:szCs w:val="22"/>
                <w:lang w:val="sr-Cyrl-CS"/>
              </w:rPr>
            </w:pPr>
            <w:r w:rsidRPr="00E52780">
              <w:rPr>
                <w:b/>
                <w:color w:val="000000" w:themeColor="text1"/>
                <w:sz w:val="22"/>
                <w:szCs w:val="22"/>
                <w:lang w:val="sr-Cyrl-CS"/>
              </w:rPr>
              <w:t>276.310</w:t>
            </w:r>
          </w:p>
        </w:tc>
      </w:tr>
    </w:tbl>
    <w:p w:rsidR="00E52780" w:rsidRPr="00E52780" w:rsidRDefault="00E52780" w:rsidP="00E52780">
      <w:pPr>
        <w:spacing w:after="270" w:line="270" w:lineRule="atLeast"/>
        <w:jc w:val="both"/>
        <w:rPr>
          <w:b/>
          <w:color w:val="1C1C1C"/>
          <w:sz w:val="22"/>
          <w:szCs w:val="22"/>
          <w:lang w:val="sr-Cyrl-CS"/>
        </w:rPr>
      </w:pPr>
    </w:p>
    <w:tbl>
      <w:tblPr>
        <w:tblStyle w:val="MediumList2-Accent1"/>
        <w:tblW w:w="9747" w:type="dxa"/>
        <w:tblLayout w:type="fixed"/>
        <w:tblLook w:val="04E0"/>
      </w:tblPr>
      <w:tblGrid>
        <w:gridCol w:w="3640"/>
        <w:gridCol w:w="2896"/>
        <w:gridCol w:w="1701"/>
        <w:gridCol w:w="1510"/>
      </w:tblGrid>
      <w:tr w:rsidR="00E52780" w:rsidRPr="00E52780" w:rsidTr="00E52780">
        <w:trPr>
          <w:cnfStyle w:val="100000000000"/>
          <w:trHeight w:val="600"/>
          <w:tblHeader/>
        </w:trPr>
        <w:tc>
          <w:tcPr>
            <w:cnfStyle w:val="001000000100"/>
            <w:tcW w:w="3640" w:type="dxa"/>
            <w:hideMark/>
          </w:tcPr>
          <w:p w:rsidR="00E52780" w:rsidRPr="00E52780" w:rsidRDefault="00E52780" w:rsidP="00E52780">
            <w:pPr>
              <w:rPr>
                <w:b/>
                <w:color w:val="000000" w:themeColor="text1"/>
                <w:sz w:val="22"/>
                <w:szCs w:val="22"/>
                <w:lang w:val="sr-Cyrl-CS"/>
              </w:rPr>
            </w:pPr>
            <w:r w:rsidRPr="00E52780">
              <w:rPr>
                <w:b/>
                <w:color w:val="000000" w:themeColor="text1"/>
                <w:sz w:val="22"/>
                <w:szCs w:val="22"/>
                <w:lang w:val="sr-Cyrl-CS"/>
              </w:rPr>
              <w:t>Тип мера</w:t>
            </w:r>
          </w:p>
        </w:tc>
        <w:tc>
          <w:tcPr>
            <w:tcW w:w="2896" w:type="dxa"/>
            <w:hideMark/>
          </w:tcPr>
          <w:p w:rsidR="00E52780" w:rsidRPr="00E52780" w:rsidRDefault="00E52780" w:rsidP="00E52780">
            <w:pPr>
              <w:cnfStyle w:val="100000000000"/>
              <w:rPr>
                <w:b/>
                <w:color w:val="000000" w:themeColor="text1"/>
                <w:sz w:val="22"/>
                <w:szCs w:val="22"/>
                <w:lang w:val="sr-Cyrl-CS"/>
              </w:rPr>
            </w:pPr>
            <w:r w:rsidRPr="00E52780">
              <w:rPr>
                <w:b/>
                <w:color w:val="000000" w:themeColor="text1"/>
                <w:sz w:val="22"/>
                <w:szCs w:val="22"/>
                <w:lang w:val="sr-Cyrl-CS"/>
              </w:rPr>
              <w:t>Шифра</w:t>
            </w:r>
          </w:p>
        </w:tc>
        <w:tc>
          <w:tcPr>
            <w:tcW w:w="1701" w:type="dxa"/>
            <w:hideMark/>
          </w:tcPr>
          <w:p w:rsidR="00E52780" w:rsidRPr="00E52780" w:rsidRDefault="00E52780" w:rsidP="00E52780">
            <w:pPr>
              <w:cnfStyle w:val="100000000000"/>
              <w:rPr>
                <w:b/>
                <w:color w:val="000000" w:themeColor="text1"/>
                <w:sz w:val="22"/>
                <w:szCs w:val="22"/>
                <w:lang w:val="sr-Cyrl-CS"/>
              </w:rPr>
            </w:pPr>
            <w:r w:rsidRPr="00E52780">
              <w:rPr>
                <w:b/>
                <w:color w:val="000000" w:themeColor="text1"/>
                <w:sz w:val="22"/>
                <w:szCs w:val="22"/>
                <w:lang w:val="sr-Cyrl-CS"/>
              </w:rPr>
              <w:t>Тип лица</w:t>
            </w:r>
          </w:p>
        </w:tc>
        <w:tc>
          <w:tcPr>
            <w:tcW w:w="1510" w:type="dxa"/>
            <w:hideMark/>
          </w:tcPr>
          <w:p w:rsidR="00E52780" w:rsidRPr="00E52780" w:rsidRDefault="00E52780" w:rsidP="00E52780">
            <w:pPr>
              <w:cnfStyle w:val="100000000000"/>
              <w:rPr>
                <w:b/>
                <w:color w:val="000000" w:themeColor="text1"/>
                <w:sz w:val="22"/>
                <w:szCs w:val="22"/>
                <w:lang w:val="sr-Cyrl-CS"/>
              </w:rPr>
            </w:pPr>
            <w:r w:rsidRPr="00E52780">
              <w:rPr>
                <w:b/>
                <w:color w:val="000000" w:themeColor="text1"/>
                <w:sz w:val="22"/>
                <w:szCs w:val="22"/>
                <w:lang w:val="sr-Cyrl-CS"/>
              </w:rPr>
              <w:t>Активна ограничења</w:t>
            </w:r>
          </w:p>
        </w:tc>
      </w:tr>
      <w:tr w:rsidR="00E52780" w:rsidRPr="00E52780" w:rsidTr="00E52780">
        <w:trPr>
          <w:cnfStyle w:val="000000100000"/>
          <w:trHeight w:val="600"/>
        </w:trPr>
        <w:tc>
          <w:tcPr>
            <w:cnfStyle w:val="001000000000"/>
            <w:tcW w:w="3640" w:type="dxa"/>
            <w:vAlign w:val="bottom"/>
            <w:hideMark/>
          </w:tcPr>
          <w:p w:rsidR="00E52780" w:rsidRPr="00E52780" w:rsidRDefault="00E52780" w:rsidP="00E52780">
            <w:pPr>
              <w:rPr>
                <w:color w:val="000000" w:themeColor="text1"/>
                <w:sz w:val="22"/>
                <w:szCs w:val="22"/>
                <w:lang w:val="sr-Cyrl-CS"/>
              </w:rPr>
            </w:pPr>
            <w:r w:rsidRPr="00E52780">
              <w:rPr>
                <w:color w:val="000000" w:themeColor="text1"/>
                <w:sz w:val="22"/>
                <w:szCs w:val="22"/>
                <w:lang w:val="sr-Cyrl-CS"/>
              </w:rPr>
              <w:t>[1] Забрана или ограничење обављања делатности или послова</w:t>
            </w:r>
          </w:p>
        </w:tc>
        <w:tc>
          <w:tcPr>
            <w:tcW w:w="2896" w:type="dxa"/>
            <w:vAlign w:val="bottom"/>
            <w:hideMark/>
          </w:tcPr>
          <w:p w:rsidR="00E52780" w:rsidRPr="00E52780" w:rsidRDefault="00E52780" w:rsidP="00E52780">
            <w:pPr>
              <w:cnfStyle w:val="000000100000"/>
              <w:rPr>
                <w:color w:val="000000" w:themeColor="text1"/>
                <w:sz w:val="22"/>
                <w:szCs w:val="22"/>
                <w:lang w:val="sr-Cyrl-CS"/>
              </w:rPr>
            </w:pPr>
            <w:r w:rsidRPr="00E52780">
              <w:rPr>
                <w:color w:val="000000" w:themeColor="text1"/>
                <w:sz w:val="22"/>
                <w:szCs w:val="22"/>
                <w:lang w:val="sr-Cyrl-CS"/>
              </w:rPr>
              <w:t>[1SP] Суд-Пресуда</w:t>
            </w:r>
          </w:p>
        </w:tc>
        <w:tc>
          <w:tcPr>
            <w:tcW w:w="1701" w:type="dxa"/>
            <w:vAlign w:val="bottom"/>
            <w:hideMark/>
          </w:tcPr>
          <w:p w:rsidR="00E52780" w:rsidRPr="00E52780" w:rsidRDefault="00E52780" w:rsidP="00E52780">
            <w:pPr>
              <w:cnfStyle w:val="000000100000"/>
              <w:rPr>
                <w:color w:val="000000" w:themeColor="text1"/>
                <w:sz w:val="22"/>
                <w:szCs w:val="22"/>
                <w:lang w:val="sr-Cyrl-CS"/>
              </w:rPr>
            </w:pPr>
            <w:r w:rsidRPr="00E52780">
              <w:rPr>
                <w:color w:val="000000" w:themeColor="text1"/>
                <w:sz w:val="22"/>
                <w:szCs w:val="22"/>
                <w:lang w:val="sr-Cyrl-CS"/>
              </w:rPr>
              <w:t>Домаће физичко лице</w:t>
            </w:r>
          </w:p>
        </w:tc>
        <w:tc>
          <w:tcPr>
            <w:tcW w:w="1510" w:type="dxa"/>
            <w:vAlign w:val="bottom"/>
            <w:hideMark/>
          </w:tcPr>
          <w:p w:rsidR="00E52780" w:rsidRPr="00E52780" w:rsidRDefault="00E52780" w:rsidP="00E52780">
            <w:pPr>
              <w:jc w:val="right"/>
              <w:cnfStyle w:val="000000100000"/>
              <w:rPr>
                <w:color w:val="000000" w:themeColor="text1"/>
                <w:sz w:val="22"/>
                <w:szCs w:val="22"/>
                <w:lang w:val="sr-Cyrl-CS"/>
              </w:rPr>
            </w:pPr>
            <w:r w:rsidRPr="00E52780">
              <w:rPr>
                <w:color w:val="000000" w:themeColor="text1"/>
                <w:sz w:val="22"/>
                <w:szCs w:val="22"/>
                <w:lang w:val="sr-Cyrl-CS"/>
              </w:rPr>
              <w:t>14</w:t>
            </w:r>
          </w:p>
        </w:tc>
      </w:tr>
      <w:tr w:rsidR="00E52780" w:rsidRPr="00E52780" w:rsidTr="00E52780">
        <w:trPr>
          <w:trHeight w:val="600"/>
        </w:trPr>
        <w:tc>
          <w:tcPr>
            <w:cnfStyle w:val="001000000000"/>
            <w:tcW w:w="3640" w:type="dxa"/>
            <w:vAlign w:val="bottom"/>
            <w:hideMark/>
          </w:tcPr>
          <w:p w:rsidR="00E52780" w:rsidRPr="00E52780" w:rsidRDefault="00E52780" w:rsidP="00E52780">
            <w:pPr>
              <w:rPr>
                <w:color w:val="000000" w:themeColor="text1"/>
                <w:sz w:val="22"/>
                <w:szCs w:val="22"/>
                <w:lang w:val="sr-Cyrl-CS"/>
              </w:rPr>
            </w:pPr>
            <w:r w:rsidRPr="00E52780">
              <w:rPr>
                <w:color w:val="000000" w:themeColor="text1"/>
                <w:sz w:val="22"/>
                <w:szCs w:val="22"/>
                <w:lang w:val="sr-Cyrl-CS"/>
              </w:rPr>
              <w:t>[1] Забрана или ограничење обављања делатности или послова</w:t>
            </w:r>
          </w:p>
        </w:tc>
        <w:tc>
          <w:tcPr>
            <w:tcW w:w="2896" w:type="dxa"/>
            <w:vAlign w:val="bottom"/>
            <w:hideMark/>
          </w:tcPr>
          <w:p w:rsidR="00E52780" w:rsidRPr="00E52780" w:rsidRDefault="00E52780" w:rsidP="00E52780">
            <w:pPr>
              <w:cnfStyle w:val="000000000000"/>
              <w:rPr>
                <w:color w:val="000000" w:themeColor="text1"/>
                <w:sz w:val="22"/>
                <w:szCs w:val="22"/>
                <w:lang w:val="sr-Cyrl-CS"/>
              </w:rPr>
            </w:pPr>
            <w:r w:rsidRPr="00E52780">
              <w:rPr>
                <w:color w:val="000000" w:themeColor="text1"/>
                <w:sz w:val="22"/>
                <w:szCs w:val="22"/>
                <w:lang w:val="sr-Cyrl-CS"/>
              </w:rPr>
              <w:t>[1SR] Суд-Решење</w:t>
            </w:r>
          </w:p>
        </w:tc>
        <w:tc>
          <w:tcPr>
            <w:tcW w:w="1701" w:type="dxa"/>
            <w:vAlign w:val="bottom"/>
            <w:hideMark/>
          </w:tcPr>
          <w:p w:rsidR="00E52780" w:rsidRPr="00E52780" w:rsidRDefault="00E52780" w:rsidP="00E52780">
            <w:pPr>
              <w:cnfStyle w:val="000000000000"/>
              <w:rPr>
                <w:color w:val="000000" w:themeColor="text1"/>
                <w:sz w:val="22"/>
                <w:szCs w:val="22"/>
                <w:lang w:val="sr-Cyrl-CS"/>
              </w:rPr>
            </w:pPr>
            <w:r w:rsidRPr="00E52780">
              <w:rPr>
                <w:color w:val="000000" w:themeColor="text1"/>
                <w:sz w:val="22"/>
                <w:szCs w:val="22"/>
                <w:lang w:val="sr-Cyrl-CS"/>
              </w:rPr>
              <w:t>Домаће физичко лице</w:t>
            </w:r>
          </w:p>
        </w:tc>
        <w:tc>
          <w:tcPr>
            <w:tcW w:w="1510" w:type="dxa"/>
            <w:vAlign w:val="bottom"/>
            <w:hideMark/>
          </w:tcPr>
          <w:p w:rsidR="00E52780" w:rsidRPr="00E52780" w:rsidRDefault="00E52780" w:rsidP="00E52780">
            <w:pPr>
              <w:jc w:val="right"/>
              <w:cnfStyle w:val="000000000000"/>
              <w:rPr>
                <w:color w:val="000000" w:themeColor="text1"/>
                <w:sz w:val="22"/>
                <w:szCs w:val="22"/>
                <w:lang w:val="sr-Cyrl-CS"/>
              </w:rPr>
            </w:pPr>
            <w:r w:rsidRPr="00E52780">
              <w:rPr>
                <w:color w:val="000000" w:themeColor="text1"/>
                <w:sz w:val="22"/>
                <w:szCs w:val="22"/>
                <w:lang w:val="sr-Cyrl-CS"/>
              </w:rPr>
              <w:t>3</w:t>
            </w:r>
          </w:p>
        </w:tc>
      </w:tr>
      <w:tr w:rsidR="00E52780" w:rsidRPr="00E52780" w:rsidTr="00E52780">
        <w:trPr>
          <w:cnfStyle w:val="000000100000"/>
          <w:trHeight w:val="600"/>
        </w:trPr>
        <w:tc>
          <w:tcPr>
            <w:cnfStyle w:val="001000000000"/>
            <w:tcW w:w="3640" w:type="dxa"/>
            <w:vAlign w:val="bottom"/>
            <w:hideMark/>
          </w:tcPr>
          <w:p w:rsidR="00E52780" w:rsidRPr="00E52780" w:rsidRDefault="00E52780" w:rsidP="00E52780">
            <w:pPr>
              <w:rPr>
                <w:color w:val="000000" w:themeColor="text1"/>
                <w:sz w:val="22"/>
                <w:szCs w:val="22"/>
                <w:lang w:val="sr-Cyrl-CS"/>
              </w:rPr>
            </w:pPr>
            <w:r w:rsidRPr="00E52780">
              <w:rPr>
                <w:color w:val="000000" w:themeColor="text1"/>
                <w:sz w:val="22"/>
                <w:szCs w:val="22"/>
                <w:lang w:val="sr-Cyrl-CS"/>
              </w:rPr>
              <w:t>[1] Забрана или ограничење обављања делатности или послова</w:t>
            </w:r>
          </w:p>
        </w:tc>
        <w:tc>
          <w:tcPr>
            <w:tcW w:w="2896" w:type="dxa"/>
            <w:vAlign w:val="bottom"/>
            <w:hideMark/>
          </w:tcPr>
          <w:p w:rsidR="00E52780" w:rsidRPr="00E52780" w:rsidRDefault="00E52780" w:rsidP="00E52780">
            <w:pPr>
              <w:cnfStyle w:val="000000100000"/>
              <w:rPr>
                <w:color w:val="000000" w:themeColor="text1"/>
                <w:sz w:val="22"/>
                <w:szCs w:val="22"/>
                <w:lang w:val="sr-Cyrl-CS"/>
              </w:rPr>
            </w:pPr>
            <w:r w:rsidRPr="00E52780">
              <w:rPr>
                <w:color w:val="000000" w:themeColor="text1"/>
                <w:sz w:val="22"/>
                <w:szCs w:val="22"/>
                <w:lang w:val="sr-Cyrl-CS"/>
              </w:rPr>
              <w:t>[1SP] Суд-Пресуда</w:t>
            </w:r>
          </w:p>
        </w:tc>
        <w:tc>
          <w:tcPr>
            <w:tcW w:w="1701" w:type="dxa"/>
            <w:vAlign w:val="bottom"/>
            <w:hideMark/>
          </w:tcPr>
          <w:p w:rsidR="00E52780" w:rsidRPr="00E52780" w:rsidRDefault="00E52780" w:rsidP="00E52780">
            <w:pPr>
              <w:cnfStyle w:val="000000100000"/>
              <w:rPr>
                <w:color w:val="000000" w:themeColor="text1"/>
                <w:sz w:val="22"/>
                <w:szCs w:val="22"/>
                <w:lang w:val="sr-Cyrl-CS"/>
              </w:rPr>
            </w:pPr>
            <w:r w:rsidRPr="00E52780">
              <w:rPr>
                <w:color w:val="000000" w:themeColor="text1"/>
                <w:sz w:val="22"/>
                <w:szCs w:val="22"/>
                <w:lang w:val="sr-Cyrl-CS"/>
              </w:rPr>
              <w:t>Страно физичко лице</w:t>
            </w:r>
          </w:p>
        </w:tc>
        <w:tc>
          <w:tcPr>
            <w:tcW w:w="1510" w:type="dxa"/>
            <w:vAlign w:val="bottom"/>
            <w:hideMark/>
          </w:tcPr>
          <w:p w:rsidR="00E52780" w:rsidRPr="00E52780" w:rsidRDefault="00E52780" w:rsidP="00E52780">
            <w:pPr>
              <w:jc w:val="right"/>
              <w:cnfStyle w:val="000000100000"/>
              <w:rPr>
                <w:color w:val="000000" w:themeColor="text1"/>
                <w:sz w:val="22"/>
                <w:szCs w:val="22"/>
                <w:lang w:val="sr-Cyrl-CS"/>
              </w:rPr>
            </w:pPr>
            <w:r w:rsidRPr="00E52780">
              <w:rPr>
                <w:color w:val="000000" w:themeColor="text1"/>
                <w:sz w:val="22"/>
                <w:szCs w:val="22"/>
                <w:lang w:val="sr-Cyrl-CS"/>
              </w:rPr>
              <w:t>3</w:t>
            </w:r>
          </w:p>
        </w:tc>
      </w:tr>
      <w:tr w:rsidR="00E52780" w:rsidRPr="00E52780" w:rsidTr="00E52780">
        <w:trPr>
          <w:trHeight w:val="600"/>
        </w:trPr>
        <w:tc>
          <w:tcPr>
            <w:cnfStyle w:val="001000000000"/>
            <w:tcW w:w="3640" w:type="dxa"/>
            <w:vAlign w:val="bottom"/>
            <w:hideMark/>
          </w:tcPr>
          <w:p w:rsidR="00E52780" w:rsidRPr="00E52780" w:rsidRDefault="00E52780" w:rsidP="00E52780">
            <w:pPr>
              <w:rPr>
                <w:color w:val="000000" w:themeColor="text1"/>
                <w:sz w:val="22"/>
                <w:szCs w:val="22"/>
                <w:lang w:val="sr-Cyrl-CS"/>
              </w:rPr>
            </w:pPr>
            <w:r w:rsidRPr="00E52780">
              <w:rPr>
                <w:color w:val="000000" w:themeColor="text1"/>
                <w:sz w:val="22"/>
                <w:szCs w:val="22"/>
                <w:lang w:val="sr-Cyrl-CS"/>
              </w:rPr>
              <w:t>[2] Забрана располагања новчаним средствима</w:t>
            </w:r>
          </w:p>
        </w:tc>
        <w:tc>
          <w:tcPr>
            <w:tcW w:w="2896" w:type="dxa"/>
            <w:vAlign w:val="bottom"/>
            <w:hideMark/>
          </w:tcPr>
          <w:p w:rsidR="00E52780" w:rsidRPr="00E52780" w:rsidRDefault="00E52780" w:rsidP="00E52780">
            <w:pPr>
              <w:cnfStyle w:val="000000000000"/>
              <w:rPr>
                <w:color w:val="000000" w:themeColor="text1"/>
                <w:sz w:val="22"/>
                <w:szCs w:val="22"/>
                <w:lang w:val="sr-Cyrl-CS"/>
              </w:rPr>
            </w:pPr>
            <w:r w:rsidRPr="00E52780">
              <w:rPr>
                <w:color w:val="000000" w:themeColor="text1"/>
                <w:sz w:val="22"/>
                <w:szCs w:val="22"/>
                <w:lang w:val="sr-Cyrl-CS"/>
              </w:rPr>
              <w:t>[2SR] Суд-Решење</w:t>
            </w:r>
          </w:p>
        </w:tc>
        <w:tc>
          <w:tcPr>
            <w:tcW w:w="1701" w:type="dxa"/>
            <w:vAlign w:val="bottom"/>
            <w:hideMark/>
          </w:tcPr>
          <w:p w:rsidR="00E52780" w:rsidRPr="00E52780" w:rsidRDefault="00E52780" w:rsidP="00E52780">
            <w:pPr>
              <w:cnfStyle w:val="000000000000"/>
              <w:rPr>
                <w:color w:val="000000" w:themeColor="text1"/>
                <w:sz w:val="22"/>
                <w:szCs w:val="22"/>
                <w:lang w:val="sr-Cyrl-CS"/>
              </w:rPr>
            </w:pPr>
            <w:r w:rsidRPr="00E52780">
              <w:rPr>
                <w:color w:val="000000" w:themeColor="text1"/>
                <w:sz w:val="22"/>
                <w:szCs w:val="22"/>
                <w:lang w:val="sr-Cyrl-CS"/>
              </w:rPr>
              <w:t>Домаће правно лице</w:t>
            </w:r>
          </w:p>
        </w:tc>
        <w:tc>
          <w:tcPr>
            <w:tcW w:w="1510" w:type="dxa"/>
            <w:vAlign w:val="bottom"/>
            <w:hideMark/>
          </w:tcPr>
          <w:p w:rsidR="00E52780" w:rsidRPr="00E52780" w:rsidRDefault="00E52780" w:rsidP="00E52780">
            <w:pPr>
              <w:jc w:val="right"/>
              <w:cnfStyle w:val="000000000000"/>
              <w:rPr>
                <w:color w:val="000000" w:themeColor="text1"/>
                <w:sz w:val="22"/>
                <w:szCs w:val="22"/>
                <w:lang w:val="sr-Cyrl-CS"/>
              </w:rPr>
            </w:pPr>
            <w:r w:rsidRPr="00E52780">
              <w:rPr>
                <w:color w:val="000000" w:themeColor="text1"/>
                <w:sz w:val="22"/>
                <w:szCs w:val="22"/>
                <w:lang w:val="sr-Cyrl-CS"/>
              </w:rPr>
              <w:t>83951</w:t>
            </w:r>
          </w:p>
        </w:tc>
      </w:tr>
      <w:tr w:rsidR="00E52780" w:rsidRPr="00E52780" w:rsidTr="00E52780">
        <w:trPr>
          <w:cnfStyle w:val="000000100000"/>
          <w:trHeight w:val="600"/>
        </w:trPr>
        <w:tc>
          <w:tcPr>
            <w:cnfStyle w:val="001000000000"/>
            <w:tcW w:w="3640" w:type="dxa"/>
            <w:vAlign w:val="bottom"/>
            <w:hideMark/>
          </w:tcPr>
          <w:p w:rsidR="00E52780" w:rsidRPr="00E52780" w:rsidRDefault="00E52780" w:rsidP="00E52780">
            <w:pPr>
              <w:rPr>
                <w:color w:val="000000" w:themeColor="text1"/>
                <w:sz w:val="22"/>
                <w:szCs w:val="22"/>
                <w:lang w:val="sr-Cyrl-CS"/>
              </w:rPr>
            </w:pPr>
            <w:r w:rsidRPr="00E52780">
              <w:rPr>
                <w:color w:val="000000" w:themeColor="text1"/>
                <w:sz w:val="22"/>
                <w:szCs w:val="22"/>
                <w:lang w:val="sr-Cyrl-CS"/>
              </w:rPr>
              <w:t>[2] Забрана располагања новчаним средствима</w:t>
            </w:r>
          </w:p>
        </w:tc>
        <w:tc>
          <w:tcPr>
            <w:tcW w:w="2896" w:type="dxa"/>
            <w:vAlign w:val="bottom"/>
            <w:hideMark/>
          </w:tcPr>
          <w:p w:rsidR="00E52780" w:rsidRPr="00E52780" w:rsidRDefault="00E52780" w:rsidP="00E52780">
            <w:pPr>
              <w:cnfStyle w:val="000000100000"/>
              <w:rPr>
                <w:color w:val="000000" w:themeColor="text1"/>
                <w:sz w:val="22"/>
                <w:szCs w:val="22"/>
                <w:lang w:val="sr-Cyrl-CS"/>
              </w:rPr>
            </w:pPr>
            <w:r w:rsidRPr="00E52780">
              <w:rPr>
                <w:color w:val="000000" w:themeColor="text1"/>
                <w:sz w:val="22"/>
                <w:szCs w:val="22"/>
                <w:lang w:val="sr-Cyrl-CS"/>
              </w:rPr>
              <w:t>[2UR] Управни орган-Решење</w:t>
            </w:r>
          </w:p>
        </w:tc>
        <w:tc>
          <w:tcPr>
            <w:tcW w:w="1701" w:type="dxa"/>
            <w:vAlign w:val="bottom"/>
            <w:hideMark/>
          </w:tcPr>
          <w:p w:rsidR="00E52780" w:rsidRPr="00E52780" w:rsidRDefault="00E52780" w:rsidP="00E52780">
            <w:pPr>
              <w:cnfStyle w:val="000000100000"/>
              <w:rPr>
                <w:color w:val="000000" w:themeColor="text1"/>
                <w:sz w:val="22"/>
                <w:szCs w:val="22"/>
                <w:lang w:val="sr-Cyrl-CS"/>
              </w:rPr>
            </w:pPr>
            <w:r w:rsidRPr="00E52780">
              <w:rPr>
                <w:color w:val="000000" w:themeColor="text1"/>
                <w:sz w:val="22"/>
                <w:szCs w:val="22"/>
                <w:lang w:val="sr-Cyrl-CS"/>
              </w:rPr>
              <w:t>Домаће правно лице</w:t>
            </w:r>
          </w:p>
        </w:tc>
        <w:tc>
          <w:tcPr>
            <w:tcW w:w="1510" w:type="dxa"/>
            <w:vAlign w:val="bottom"/>
            <w:hideMark/>
          </w:tcPr>
          <w:p w:rsidR="00E52780" w:rsidRPr="00E52780" w:rsidRDefault="00E52780" w:rsidP="00E52780">
            <w:pPr>
              <w:jc w:val="right"/>
              <w:cnfStyle w:val="000000100000"/>
              <w:rPr>
                <w:color w:val="000000" w:themeColor="text1"/>
                <w:sz w:val="22"/>
                <w:szCs w:val="22"/>
                <w:lang w:val="sr-Cyrl-CS"/>
              </w:rPr>
            </w:pPr>
            <w:r w:rsidRPr="00E52780">
              <w:rPr>
                <w:color w:val="000000" w:themeColor="text1"/>
                <w:sz w:val="22"/>
                <w:szCs w:val="22"/>
                <w:lang w:val="sr-Cyrl-CS"/>
              </w:rPr>
              <w:t>191322</w:t>
            </w:r>
          </w:p>
        </w:tc>
      </w:tr>
      <w:tr w:rsidR="00E52780" w:rsidRPr="00E52780" w:rsidTr="00E52780">
        <w:trPr>
          <w:trHeight w:val="900"/>
        </w:trPr>
        <w:tc>
          <w:tcPr>
            <w:cnfStyle w:val="001000000000"/>
            <w:tcW w:w="3640" w:type="dxa"/>
            <w:vAlign w:val="bottom"/>
            <w:hideMark/>
          </w:tcPr>
          <w:p w:rsidR="00E52780" w:rsidRPr="00E52780" w:rsidRDefault="00E52780" w:rsidP="00E52780">
            <w:pPr>
              <w:rPr>
                <w:color w:val="000000" w:themeColor="text1"/>
                <w:sz w:val="22"/>
                <w:szCs w:val="22"/>
                <w:lang w:val="sr-Cyrl-CS"/>
              </w:rPr>
            </w:pPr>
            <w:r w:rsidRPr="00E52780">
              <w:rPr>
                <w:color w:val="000000" w:themeColor="text1"/>
                <w:sz w:val="22"/>
                <w:szCs w:val="22"/>
                <w:lang w:val="sr-Cyrl-CS"/>
              </w:rPr>
              <w:t>[3] Забрана вршења дужности или позива одговорном лицу у правном лицу или предузетнику</w:t>
            </w:r>
          </w:p>
        </w:tc>
        <w:tc>
          <w:tcPr>
            <w:tcW w:w="2896" w:type="dxa"/>
            <w:vAlign w:val="bottom"/>
            <w:hideMark/>
          </w:tcPr>
          <w:p w:rsidR="00E52780" w:rsidRPr="00E52780" w:rsidRDefault="00E52780" w:rsidP="00E52780">
            <w:pPr>
              <w:cnfStyle w:val="000000000000"/>
              <w:rPr>
                <w:color w:val="000000" w:themeColor="text1"/>
                <w:sz w:val="22"/>
                <w:szCs w:val="22"/>
                <w:lang w:val="sr-Cyrl-CS"/>
              </w:rPr>
            </w:pPr>
            <w:r w:rsidRPr="00E52780">
              <w:rPr>
                <w:color w:val="000000" w:themeColor="text1"/>
                <w:sz w:val="22"/>
                <w:szCs w:val="22"/>
                <w:lang w:val="sr-Cyrl-CS"/>
              </w:rPr>
              <w:t>[3SP] Суд-Пресуда</w:t>
            </w:r>
          </w:p>
        </w:tc>
        <w:tc>
          <w:tcPr>
            <w:tcW w:w="1701" w:type="dxa"/>
            <w:vAlign w:val="bottom"/>
            <w:hideMark/>
          </w:tcPr>
          <w:p w:rsidR="00E52780" w:rsidRPr="00E52780" w:rsidRDefault="00E52780" w:rsidP="00E52780">
            <w:pPr>
              <w:cnfStyle w:val="000000000000"/>
              <w:rPr>
                <w:color w:val="000000" w:themeColor="text1"/>
                <w:sz w:val="22"/>
                <w:szCs w:val="22"/>
                <w:lang w:val="sr-Cyrl-CS"/>
              </w:rPr>
            </w:pPr>
            <w:r w:rsidRPr="00E52780">
              <w:rPr>
                <w:color w:val="000000" w:themeColor="text1"/>
                <w:sz w:val="22"/>
                <w:szCs w:val="22"/>
                <w:lang w:val="sr-Cyrl-CS"/>
              </w:rPr>
              <w:t>Домаће физичко лице</w:t>
            </w:r>
          </w:p>
        </w:tc>
        <w:tc>
          <w:tcPr>
            <w:tcW w:w="1510" w:type="dxa"/>
            <w:vAlign w:val="bottom"/>
            <w:hideMark/>
          </w:tcPr>
          <w:p w:rsidR="00E52780" w:rsidRPr="00E52780" w:rsidRDefault="00E52780" w:rsidP="00E52780">
            <w:pPr>
              <w:jc w:val="right"/>
              <w:cnfStyle w:val="000000000000"/>
              <w:rPr>
                <w:color w:val="000000" w:themeColor="text1"/>
                <w:sz w:val="22"/>
                <w:szCs w:val="22"/>
                <w:lang w:val="sr-Cyrl-CS"/>
              </w:rPr>
            </w:pPr>
            <w:r w:rsidRPr="00E52780">
              <w:rPr>
                <w:color w:val="000000" w:themeColor="text1"/>
                <w:sz w:val="22"/>
                <w:szCs w:val="22"/>
                <w:lang w:val="sr-Cyrl-CS"/>
              </w:rPr>
              <w:t>25</w:t>
            </w:r>
          </w:p>
        </w:tc>
      </w:tr>
      <w:tr w:rsidR="00E52780" w:rsidRPr="00E52780" w:rsidTr="00E52780">
        <w:trPr>
          <w:cnfStyle w:val="000000100000"/>
          <w:trHeight w:val="900"/>
        </w:trPr>
        <w:tc>
          <w:tcPr>
            <w:cnfStyle w:val="001000000000"/>
            <w:tcW w:w="3640" w:type="dxa"/>
            <w:vAlign w:val="bottom"/>
            <w:hideMark/>
          </w:tcPr>
          <w:p w:rsidR="00E52780" w:rsidRPr="00E52780" w:rsidRDefault="00E52780" w:rsidP="00E52780">
            <w:pPr>
              <w:rPr>
                <w:color w:val="000000" w:themeColor="text1"/>
                <w:sz w:val="22"/>
                <w:szCs w:val="22"/>
                <w:lang w:val="sr-Cyrl-CS"/>
              </w:rPr>
            </w:pPr>
            <w:r w:rsidRPr="00E52780">
              <w:rPr>
                <w:color w:val="000000" w:themeColor="text1"/>
                <w:sz w:val="22"/>
                <w:szCs w:val="22"/>
                <w:lang w:val="sr-Cyrl-CS"/>
              </w:rPr>
              <w:t>[3] Забрана вршења дужности или позива одговорном лицу у правном лицу или предузетнику</w:t>
            </w:r>
          </w:p>
        </w:tc>
        <w:tc>
          <w:tcPr>
            <w:tcW w:w="2896" w:type="dxa"/>
            <w:vAlign w:val="bottom"/>
            <w:hideMark/>
          </w:tcPr>
          <w:p w:rsidR="00E52780" w:rsidRPr="00E52780" w:rsidRDefault="00E52780" w:rsidP="00E52780">
            <w:pPr>
              <w:cnfStyle w:val="000000100000"/>
              <w:rPr>
                <w:color w:val="000000" w:themeColor="text1"/>
                <w:sz w:val="22"/>
                <w:szCs w:val="22"/>
                <w:lang w:val="sr-Cyrl-CS"/>
              </w:rPr>
            </w:pPr>
            <w:r w:rsidRPr="00E52780">
              <w:rPr>
                <w:color w:val="000000" w:themeColor="text1"/>
                <w:sz w:val="22"/>
                <w:szCs w:val="22"/>
                <w:lang w:val="sr-Cyrl-CS"/>
              </w:rPr>
              <w:t>[3SP] Суд-Пресуда</w:t>
            </w:r>
          </w:p>
        </w:tc>
        <w:tc>
          <w:tcPr>
            <w:tcW w:w="1701" w:type="dxa"/>
            <w:vAlign w:val="bottom"/>
            <w:hideMark/>
          </w:tcPr>
          <w:p w:rsidR="00E52780" w:rsidRPr="00E52780" w:rsidRDefault="00E52780" w:rsidP="00E52780">
            <w:pPr>
              <w:cnfStyle w:val="000000100000"/>
              <w:rPr>
                <w:color w:val="000000" w:themeColor="text1"/>
                <w:sz w:val="22"/>
                <w:szCs w:val="22"/>
                <w:lang w:val="sr-Cyrl-CS"/>
              </w:rPr>
            </w:pPr>
            <w:r w:rsidRPr="00E52780">
              <w:rPr>
                <w:color w:val="000000" w:themeColor="text1"/>
                <w:sz w:val="22"/>
                <w:szCs w:val="22"/>
                <w:lang w:val="sr-Cyrl-CS"/>
              </w:rPr>
              <w:t>Страно физичко лице</w:t>
            </w:r>
          </w:p>
        </w:tc>
        <w:tc>
          <w:tcPr>
            <w:tcW w:w="1510" w:type="dxa"/>
            <w:vAlign w:val="bottom"/>
            <w:hideMark/>
          </w:tcPr>
          <w:p w:rsidR="00E52780" w:rsidRPr="00E52780" w:rsidRDefault="00E52780" w:rsidP="00E52780">
            <w:pPr>
              <w:jc w:val="right"/>
              <w:cnfStyle w:val="000000100000"/>
              <w:rPr>
                <w:color w:val="000000" w:themeColor="text1"/>
                <w:sz w:val="22"/>
                <w:szCs w:val="22"/>
                <w:lang w:val="sr-Cyrl-CS"/>
              </w:rPr>
            </w:pPr>
            <w:r w:rsidRPr="00E52780">
              <w:rPr>
                <w:color w:val="000000" w:themeColor="text1"/>
                <w:sz w:val="22"/>
                <w:szCs w:val="22"/>
                <w:lang w:val="sr-Cyrl-CS"/>
              </w:rPr>
              <w:t>2</w:t>
            </w:r>
          </w:p>
        </w:tc>
      </w:tr>
      <w:tr w:rsidR="00E52780" w:rsidRPr="00E52780" w:rsidTr="00E52780">
        <w:trPr>
          <w:trHeight w:val="1500"/>
        </w:trPr>
        <w:tc>
          <w:tcPr>
            <w:cnfStyle w:val="001000000000"/>
            <w:tcW w:w="3640" w:type="dxa"/>
            <w:vAlign w:val="bottom"/>
            <w:hideMark/>
          </w:tcPr>
          <w:p w:rsidR="00E52780" w:rsidRPr="00E52780" w:rsidRDefault="00E52780" w:rsidP="00E52780">
            <w:pPr>
              <w:rPr>
                <w:color w:val="000000" w:themeColor="text1"/>
                <w:sz w:val="22"/>
                <w:szCs w:val="22"/>
                <w:lang w:val="sr-Cyrl-CS"/>
              </w:rPr>
            </w:pPr>
            <w:r w:rsidRPr="00E52780">
              <w:rPr>
                <w:color w:val="000000" w:themeColor="text1"/>
                <w:sz w:val="22"/>
                <w:szCs w:val="22"/>
                <w:lang w:val="sr-Cyrl-CS"/>
              </w:rPr>
              <w:t xml:space="preserve">[4] Забрана или ограничење располагања уделима или друго ограничење сходно прописима којима се уређује правни положај привредних друштава </w:t>
            </w:r>
          </w:p>
        </w:tc>
        <w:tc>
          <w:tcPr>
            <w:tcW w:w="2896" w:type="dxa"/>
            <w:vAlign w:val="bottom"/>
            <w:hideMark/>
          </w:tcPr>
          <w:p w:rsidR="00E52780" w:rsidRPr="00E52780" w:rsidRDefault="00E52780" w:rsidP="00E52780">
            <w:pPr>
              <w:cnfStyle w:val="000000000000"/>
              <w:rPr>
                <w:color w:val="000000" w:themeColor="text1"/>
                <w:sz w:val="22"/>
                <w:szCs w:val="22"/>
                <w:lang w:val="sr-Cyrl-CS"/>
              </w:rPr>
            </w:pPr>
            <w:r w:rsidRPr="00E52780">
              <w:rPr>
                <w:color w:val="000000" w:themeColor="text1"/>
                <w:sz w:val="22"/>
                <w:szCs w:val="22"/>
                <w:lang w:val="sr-Cyrl-CS"/>
              </w:rPr>
              <w:t>[4SP] Суд-Пресуда</w:t>
            </w:r>
          </w:p>
        </w:tc>
        <w:tc>
          <w:tcPr>
            <w:tcW w:w="1701" w:type="dxa"/>
            <w:vAlign w:val="bottom"/>
            <w:hideMark/>
          </w:tcPr>
          <w:p w:rsidR="00E52780" w:rsidRPr="00E52780" w:rsidRDefault="00E52780" w:rsidP="00E52780">
            <w:pPr>
              <w:cnfStyle w:val="000000000000"/>
              <w:rPr>
                <w:color w:val="000000" w:themeColor="text1"/>
                <w:sz w:val="22"/>
                <w:szCs w:val="22"/>
                <w:lang w:val="sr-Cyrl-CS"/>
              </w:rPr>
            </w:pPr>
            <w:r w:rsidRPr="00E52780">
              <w:rPr>
                <w:color w:val="000000" w:themeColor="text1"/>
                <w:sz w:val="22"/>
                <w:szCs w:val="22"/>
                <w:lang w:val="sr-Cyrl-CS"/>
              </w:rPr>
              <w:t>Домаће физичко лице</w:t>
            </w:r>
          </w:p>
        </w:tc>
        <w:tc>
          <w:tcPr>
            <w:tcW w:w="1510" w:type="dxa"/>
            <w:vAlign w:val="bottom"/>
            <w:hideMark/>
          </w:tcPr>
          <w:p w:rsidR="00E52780" w:rsidRPr="00E52780" w:rsidRDefault="00E52780" w:rsidP="00E52780">
            <w:pPr>
              <w:jc w:val="right"/>
              <w:cnfStyle w:val="000000000000"/>
              <w:rPr>
                <w:color w:val="000000" w:themeColor="text1"/>
                <w:sz w:val="22"/>
                <w:szCs w:val="22"/>
                <w:lang w:val="sr-Cyrl-CS"/>
              </w:rPr>
            </w:pPr>
            <w:r w:rsidRPr="00E52780">
              <w:rPr>
                <w:color w:val="000000" w:themeColor="text1"/>
                <w:sz w:val="22"/>
                <w:szCs w:val="22"/>
                <w:lang w:val="sr-Cyrl-CS"/>
              </w:rPr>
              <w:t>1</w:t>
            </w:r>
          </w:p>
        </w:tc>
      </w:tr>
      <w:tr w:rsidR="00E52780" w:rsidRPr="00E52780" w:rsidTr="00E52780">
        <w:trPr>
          <w:cnfStyle w:val="000000100000"/>
          <w:trHeight w:val="900"/>
        </w:trPr>
        <w:tc>
          <w:tcPr>
            <w:cnfStyle w:val="001000000000"/>
            <w:tcW w:w="3640" w:type="dxa"/>
            <w:vAlign w:val="bottom"/>
            <w:hideMark/>
          </w:tcPr>
          <w:p w:rsidR="00E52780" w:rsidRPr="00E52780" w:rsidRDefault="00E52780" w:rsidP="00E52780">
            <w:pPr>
              <w:rPr>
                <w:color w:val="000000" w:themeColor="text1"/>
                <w:sz w:val="22"/>
                <w:szCs w:val="22"/>
                <w:lang w:val="sr-Cyrl-CS"/>
              </w:rPr>
            </w:pPr>
            <w:r w:rsidRPr="00E52780">
              <w:rPr>
                <w:color w:val="000000" w:themeColor="text1"/>
                <w:sz w:val="22"/>
                <w:szCs w:val="22"/>
                <w:lang w:val="sr-Cyrl-CS"/>
              </w:rPr>
              <w:t>[5] Мера изречена на основу прописа којима се уређује порески поступак и пореска администрација</w:t>
            </w:r>
          </w:p>
        </w:tc>
        <w:tc>
          <w:tcPr>
            <w:tcW w:w="2896" w:type="dxa"/>
            <w:vAlign w:val="bottom"/>
            <w:hideMark/>
          </w:tcPr>
          <w:p w:rsidR="00E52780" w:rsidRPr="00E52780" w:rsidRDefault="00E52780" w:rsidP="00E52780">
            <w:pPr>
              <w:cnfStyle w:val="000000100000"/>
              <w:rPr>
                <w:color w:val="000000" w:themeColor="text1"/>
                <w:sz w:val="22"/>
                <w:szCs w:val="22"/>
                <w:lang w:val="sr-Cyrl-CS"/>
              </w:rPr>
            </w:pPr>
            <w:r w:rsidRPr="00E52780">
              <w:rPr>
                <w:color w:val="000000" w:themeColor="text1"/>
                <w:sz w:val="22"/>
                <w:szCs w:val="22"/>
                <w:lang w:val="sr-Cyrl-CS"/>
              </w:rPr>
              <w:t>[5UR] Управни орган-Решење</w:t>
            </w:r>
          </w:p>
        </w:tc>
        <w:tc>
          <w:tcPr>
            <w:tcW w:w="1701" w:type="dxa"/>
            <w:vAlign w:val="bottom"/>
            <w:hideMark/>
          </w:tcPr>
          <w:p w:rsidR="00E52780" w:rsidRPr="00E52780" w:rsidRDefault="00E52780" w:rsidP="00E52780">
            <w:pPr>
              <w:cnfStyle w:val="000000100000"/>
              <w:rPr>
                <w:color w:val="000000" w:themeColor="text1"/>
                <w:sz w:val="22"/>
                <w:szCs w:val="22"/>
                <w:lang w:val="sr-Cyrl-CS"/>
              </w:rPr>
            </w:pPr>
            <w:r w:rsidRPr="00E52780">
              <w:rPr>
                <w:color w:val="000000" w:themeColor="text1"/>
                <w:sz w:val="22"/>
                <w:szCs w:val="22"/>
                <w:lang w:val="sr-Cyrl-CS"/>
              </w:rPr>
              <w:t>Домаће правно лице</w:t>
            </w:r>
          </w:p>
        </w:tc>
        <w:tc>
          <w:tcPr>
            <w:tcW w:w="1510" w:type="dxa"/>
            <w:vAlign w:val="bottom"/>
            <w:hideMark/>
          </w:tcPr>
          <w:p w:rsidR="00E52780" w:rsidRPr="00E52780" w:rsidRDefault="00E52780" w:rsidP="00E52780">
            <w:pPr>
              <w:jc w:val="right"/>
              <w:cnfStyle w:val="000000100000"/>
              <w:rPr>
                <w:color w:val="000000" w:themeColor="text1"/>
                <w:sz w:val="22"/>
                <w:szCs w:val="22"/>
                <w:lang w:val="sr-Cyrl-CS"/>
              </w:rPr>
            </w:pPr>
            <w:r w:rsidRPr="00E52780">
              <w:rPr>
                <w:color w:val="000000" w:themeColor="text1"/>
                <w:sz w:val="22"/>
                <w:szCs w:val="22"/>
                <w:lang w:val="sr-Cyrl-CS"/>
              </w:rPr>
              <w:t>985</w:t>
            </w:r>
          </w:p>
        </w:tc>
      </w:tr>
      <w:tr w:rsidR="00E52780" w:rsidRPr="00E52780" w:rsidTr="00E52780">
        <w:trPr>
          <w:trHeight w:val="900"/>
        </w:trPr>
        <w:tc>
          <w:tcPr>
            <w:cnfStyle w:val="001000000000"/>
            <w:tcW w:w="3640" w:type="dxa"/>
            <w:vAlign w:val="bottom"/>
            <w:hideMark/>
          </w:tcPr>
          <w:p w:rsidR="00E52780" w:rsidRPr="00E52780" w:rsidRDefault="00E52780" w:rsidP="00E52780">
            <w:pPr>
              <w:rPr>
                <w:color w:val="000000" w:themeColor="text1"/>
                <w:sz w:val="22"/>
                <w:szCs w:val="22"/>
                <w:lang w:val="sr-Cyrl-CS"/>
              </w:rPr>
            </w:pPr>
            <w:r w:rsidRPr="00E52780">
              <w:rPr>
                <w:color w:val="000000" w:themeColor="text1"/>
                <w:sz w:val="22"/>
                <w:szCs w:val="22"/>
                <w:lang w:val="sr-Cyrl-CS"/>
              </w:rPr>
              <w:t>[6] Мера изречена у поступку из надлежности органа инспекцијског надзора</w:t>
            </w:r>
          </w:p>
        </w:tc>
        <w:tc>
          <w:tcPr>
            <w:tcW w:w="2896" w:type="dxa"/>
            <w:vAlign w:val="bottom"/>
            <w:hideMark/>
          </w:tcPr>
          <w:p w:rsidR="00E52780" w:rsidRPr="00E52780" w:rsidRDefault="00E52780" w:rsidP="00E52780">
            <w:pPr>
              <w:cnfStyle w:val="000000000000"/>
              <w:rPr>
                <w:color w:val="000000" w:themeColor="text1"/>
                <w:sz w:val="22"/>
                <w:szCs w:val="22"/>
                <w:lang w:val="sr-Cyrl-CS"/>
              </w:rPr>
            </w:pPr>
            <w:r w:rsidRPr="00E52780">
              <w:rPr>
                <w:color w:val="000000" w:themeColor="text1"/>
                <w:sz w:val="22"/>
                <w:szCs w:val="22"/>
                <w:lang w:val="sr-Cyrl-CS"/>
              </w:rPr>
              <w:t>[6UR] Управни орган-Решење</w:t>
            </w:r>
          </w:p>
        </w:tc>
        <w:tc>
          <w:tcPr>
            <w:tcW w:w="1701" w:type="dxa"/>
            <w:vAlign w:val="bottom"/>
            <w:hideMark/>
          </w:tcPr>
          <w:p w:rsidR="00E52780" w:rsidRPr="00E52780" w:rsidRDefault="00E52780" w:rsidP="00E52780">
            <w:pPr>
              <w:cnfStyle w:val="000000000000"/>
              <w:rPr>
                <w:color w:val="000000" w:themeColor="text1"/>
                <w:sz w:val="22"/>
                <w:szCs w:val="22"/>
                <w:lang w:val="sr-Cyrl-CS"/>
              </w:rPr>
            </w:pPr>
            <w:r w:rsidRPr="00E52780">
              <w:rPr>
                <w:color w:val="000000" w:themeColor="text1"/>
                <w:sz w:val="22"/>
                <w:szCs w:val="22"/>
                <w:lang w:val="sr-Cyrl-CS"/>
              </w:rPr>
              <w:t>Домаће правно лице</w:t>
            </w:r>
          </w:p>
        </w:tc>
        <w:tc>
          <w:tcPr>
            <w:tcW w:w="1510" w:type="dxa"/>
            <w:vAlign w:val="bottom"/>
            <w:hideMark/>
          </w:tcPr>
          <w:p w:rsidR="00E52780" w:rsidRPr="00E52780" w:rsidRDefault="00E52780" w:rsidP="00E52780">
            <w:pPr>
              <w:jc w:val="right"/>
              <w:cnfStyle w:val="000000000000"/>
              <w:rPr>
                <w:color w:val="000000" w:themeColor="text1"/>
                <w:sz w:val="22"/>
                <w:szCs w:val="22"/>
                <w:lang w:val="sr-Cyrl-CS"/>
              </w:rPr>
            </w:pPr>
            <w:r w:rsidRPr="00E52780">
              <w:rPr>
                <w:color w:val="000000" w:themeColor="text1"/>
                <w:sz w:val="22"/>
                <w:szCs w:val="22"/>
                <w:lang w:val="sr-Cyrl-CS"/>
              </w:rPr>
              <w:t>3</w:t>
            </w:r>
          </w:p>
        </w:tc>
      </w:tr>
      <w:tr w:rsidR="00E52780" w:rsidRPr="00E52780" w:rsidTr="00E52780">
        <w:trPr>
          <w:cnfStyle w:val="000000100000"/>
          <w:trHeight w:val="600"/>
        </w:trPr>
        <w:tc>
          <w:tcPr>
            <w:cnfStyle w:val="001000000000"/>
            <w:tcW w:w="3640" w:type="dxa"/>
            <w:vAlign w:val="bottom"/>
            <w:hideMark/>
          </w:tcPr>
          <w:p w:rsidR="00E52780" w:rsidRPr="00E52780" w:rsidRDefault="00E52780" w:rsidP="00E52780">
            <w:pPr>
              <w:rPr>
                <w:color w:val="000000" w:themeColor="text1"/>
                <w:sz w:val="22"/>
                <w:szCs w:val="22"/>
                <w:lang w:val="sr-Cyrl-CS"/>
              </w:rPr>
            </w:pPr>
            <w:r w:rsidRPr="00E52780">
              <w:rPr>
                <w:color w:val="000000" w:themeColor="text1"/>
                <w:sz w:val="22"/>
                <w:szCs w:val="22"/>
                <w:lang w:val="sr-Cyrl-CS"/>
              </w:rPr>
              <w:t>[8] Друга мера у складу са законом</w:t>
            </w:r>
          </w:p>
        </w:tc>
        <w:tc>
          <w:tcPr>
            <w:tcW w:w="2896" w:type="dxa"/>
            <w:vAlign w:val="bottom"/>
            <w:hideMark/>
          </w:tcPr>
          <w:p w:rsidR="00E52780" w:rsidRPr="00E52780" w:rsidRDefault="00E52780" w:rsidP="00E52780">
            <w:pPr>
              <w:cnfStyle w:val="000000100000"/>
              <w:rPr>
                <w:color w:val="000000" w:themeColor="text1"/>
                <w:sz w:val="22"/>
                <w:szCs w:val="22"/>
                <w:lang w:val="sr-Cyrl-CS"/>
              </w:rPr>
            </w:pPr>
            <w:r w:rsidRPr="00E52780">
              <w:rPr>
                <w:color w:val="000000" w:themeColor="text1"/>
                <w:sz w:val="22"/>
                <w:szCs w:val="22"/>
                <w:lang w:val="sr-Cyrl-CS"/>
              </w:rPr>
              <w:t>[8PR] Правно лице-Решење</w:t>
            </w:r>
          </w:p>
        </w:tc>
        <w:tc>
          <w:tcPr>
            <w:tcW w:w="1701" w:type="dxa"/>
            <w:vAlign w:val="bottom"/>
            <w:hideMark/>
          </w:tcPr>
          <w:p w:rsidR="00E52780" w:rsidRPr="00E52780" w:rsidRDefault="00E52780" w:rsidP="00E52780">
            <w:pPr>
              <w:cnfStyle w:val="000000100000"/>
              <w:rPr>
                <w:color w:val="000000" w:themeColor="text1"/>
                <w:sz w:val="22"/>
                <w:szCs w:val="22"/>
                <w:lang w:val="sr-Cyrl-CS"/>
              </w:rPr>
            </w:pPr>
            <w:r w:rsidRPr="00E52780">
              <w:rPr>
                <w:color w:val="000000" w:themeColor="text1"/>
                <w:sz w:val="22"/>
                <w:szCs w:val="22"/>
                <w:lang w:val="sr-Cyrl-CS"/>
              </w:rPr>
              <w:t>Страно правно лице</w:t>
            </w:r>
          </w:p>
        </w:tc>
        <w:tc>
          <w:tcPr>
            <w:tcW w:w="1510" w:type="dxa"/>
            <w:vAlign w:val="bottom"/>
            <w:hideMark/>
          </w:tcPr>
          <w:p w:rsidR="00E52780" w:rsidRPr="00E52780" w:rsidRDefault="00E52780" w:rsidP="00E52780">
            <w:pPr>
              <w:jc w:val="right"/>
              <w:cnfStyle w:val="000000100000"/>
              <w:rPr>
                <w:color w:val="000000" w:themeColor="text1"/>
                <w:sz w:val="22"/>
                <w:szCs w:val="22"/>
                <w:lang w:val="sr-Cyrl-CS"/>
              </w:rPr>
            </w:pPr>
            <w:r w:rsidRPr="00E52780">
              <w:rPr>
                <w:color w:val="000000" w:themeColor="text1"/>
                <w:sz w:val="22"/>
                <w:szCs w:val="22"/>
                <w:lang w:val="sr-Cyrl-CS"/>
              </w:rPr>
              <w:t>1</w:t>
            </w:r>
          </w:p>
        </w:tc>
      </w:tr>
      <w:tr w:rsidR="00E52780" w:rsidRPr="00E52780" w:rsidTr="00E52780">
        <w:trPr>
          <w:cnfStyle w:val="010000000000"/>
          <w:trHeight w:val="300"/>
        </w:trPr>
        <w:tc>
          <w:tcPr>
            <w:cnfStyle w:val="001000000001"/>
            <w:tcW w:w="3640" w:type="dxa"/>
            <w:vAlign w:val="bottom"/>
            <w:hideMark/>
          </w:tcPr>
          <w:p w:rsidR="00E52780" w:rsidRPr="00E52780" w:rsidRDefault="00E52780" w:rsidP="00E52780">
            <w:pPr>
              <w:jc w:val="right"/>
              <w:rPr>
                <w:b/>
                <w:color w:val="000000" w:themeColor="text1"/>
                <w:sz w:val="22"/>
                <w:szCs w:val="22"/>
                <w:lang w:val="sr-Cyrl-CS"/>
              </w:rPr>
            </w:pPr>
            <w:r w:rsidRPr="00E52780">
              <w:rPr>
                <w:b/>
                <w:color w:val="000000" w:themeColor="text1"/>
                <w:sz w:val="22"/>
                <w:szCs w:val="22"/>
                <w:lang w:val="sr-Cyrl-CS"/>
              </w:rPr>
              <w:t>Укупан број</w:t>
            </w:r>
          </w:p>
        </w:tc>
        <w:tc>
          <w:tcPr>
            <w:tcW w:w="2896" w:type="dxa"/>
            <w:noWrap/>
            <w:hideMark/>
          </w:tcPr>
          <w:p w:rsidR="00E52780" w:rsidRPr="00E52780" w:rsidRDefault="00E52780" w:rsidP="00E52780">
            <w:pPr>
              <w:cnfStyle w:val="010000000000"/>
              <w:rPr>
                <w:b/>
                <w:color w:val="000000" w:themeColor="text1"/>
                <w:sz w:val="22"/>
                <w:szCs w:val="22"/>
                <w:lang w:val="sr-Cyrl-CS"/>
              </w:rPr>
            </w:pPr>
          </w:p>
        </w:tc>
        <w:tc>
          <w:tcPr>
            <w:tcW w:w="1701" w:type="dxa"/>
            <w:noWrap/>
            <w:hideMark/>
          </w:tcPr>
          <w:p w:rsidR="00E52780" w:rsidRPr="00E52780" w:rsidRDefault="00E52780" w:rsidP="00E52780">
            <w:pPr>
              <w:cnfStyle w:val="010000000000"/>
              <w:rPr>
                <w:b/>
                <w:color w:val="000000" w:themeColor="text1"/>
                <w:sz w:val="22"/>
                <w:szCs w:val="22"/>
                <w:lang w:val="sr-Cyrl-CS"/>
              </w:rPr>
            </w:pPr>
          </w:p>
        </w:tc>
        <w:tc>
          <w:tcPr>
            <w:tcW w:w="1510" w:type="dxa"/>
            <w:vAlign w:val="bottom"/>
            <w:hideMark/>
          </w:tcPr>
          <w:p w:rsidR="00E52780" w:rsidRPr="00E52780" w:rsidRDefault="00E52780" w:rsidP="00E52780">
            <w:pPr>
              <w:jc w:val="right"/>
              <w:cnfStyle w:val="010000000000"/>
              <w:rPr>
                <w:b/>
                <w:color w:val="000000" w:themeColor="text1"/>
                <w:sz w:val="22"/>
                <w:szCs w:val="22"/>
                <w:lang w:val="sr-Cyrl-CS"/>
              </w:rPr>
            </w:pPr>
            <w:r w:rsidRPr="00E52780">
              <w:rPr>
                <w:b/>
                <w:color w:val="000000" w:themeColor="text1"/>
                <w:sz w:val="22"/>
                <w:szCs w:val="22"/>
                <w:lang w:val="sr-Cyrl-CS"/>
              </w:rPr>
              <w:t>276.310</w:t>
            </w:r>
          </w:p>
        </w:tc>
      </w:tr>
    </w:tbl>
    <w:p w:rsidR="000E7CAF" w:rsidRPr="00E56820" w:rsidRDefault="000E7CAF" w:rsidP="000E7CAF">
      <w:pPr>
        <w:spacing w:after="270"/>
        <w:jc w:val="both"/>
        <w:rPr>
          <w:color w:val="1C1C1C"/>
          <w:sz w:val="22"/>
          <w:szCs w:val="22"/>
          <w:lang w:val="sr-Cyrl-CS"/>
        </w:rPr>
      </w:pPr>
    </w:p>
    <w:p w:rsidR="000E7CAF" w:rsidRDefault="000E7CAF" w:rsidP="000E7CAF">
      <w:pPr>
        <w:spacing w:after="200" w:line="276" w:lineRule="auto"/>
        <w:rPr>
          <w:color w:val="1C1C1C"/>
          <w:sz w:val="22"/>
          <w:szCs w:val="22"/>
        </w:rPr>
      </w:pPr>
      <w:r w:rsidRPr="00E56820">
        <w:rPr>
          <w:color w:val="1C1C1C"/>
          <w:sz w:val="22"/>
          <w:szCs w:val="22"/>
          <w:lang w:val="sr-Cyrl-CS"/>
        </w:rPr>
        <w:t>Закон се примењује од 1. јуна 2016. године.</w:t>
      </w:r>
    </w:p>
    <w:p w:rsidR="00A23792" w:rsidRDefault="00A23792" w:rsidP="006C5E4D">
      <w:pPr>
        <w:rPr>
          <w:color w:val="808080" w:themeColor="background1" w:themeShade="80"/>
          <w:sz w:val="22"/>
          <w:szCs w:val="22"/>
          <w:lang w:val="sr-Cyrl-CS"/>
        </w:rPr>
      </w:pPr>
    </w:p>
    <w:p w:rsidR="00810CBB" w:rsidRPr="00442453" w:rsidRDefault="00810CBB" w:rsidP="006C5E4D">
      <w:pPr>
        <w:rPr>
          <w:color w:val="808080" w:themeColor="background1" w:themeShade="80"/>
          <w:sz w:val="22"/>
          <w:szCs w:val="22"/>
          <w:lang w:val="sr-Cyrl-CS"/>
        </w:rPr>
      </w:pPr>
    </w:p>
    <w:tbl>
      <w:tblPr>
        <w:tblStyle w:val="MediumList2-Accent1"/>
        <w:tblW w:w="0" w:type="auto"/>
        <w:tblLook w:val="04A0"/>
      </w:tblPr>
      <w:tblGrid>
        <w:gridCol w:w="835"/>
        <w:gridCol w:w="8790"/>
      </w:tblGrid>
      <w:tr w:rsidR="006C5E4D" w:rsidRPr="00442453" w:rsidTr="00161855">
        <w:trPr>
          <w:cnfStyle w:val="100000000000"/>
          <w:trHeight w:val="567"/>
        </w:trPr>
        <w:tc>
          <w:tcPr>
            <w:cnfStyle w:val="001000000100"/>
            <w:tcW w:w="839" w:type="dxa"/>
          </w:tcPr>
          <w:p w:rsidR="006C5E4D" w:rsidRPr="00442453" w:rsidRDefault="006C5E4D" w:rsidP="00B804D7">
            <w:pPr>
              <w:pStyle w:val="Heading1"/>
              <w:jc w:val="center"/>
              <w:outlineLvl w:val="0"/>
              <w:rPr>
                <w:noProof w:val="0"/>
                <w:color w:val="000000" w:themeColor="text1"/>
                <w:szCs w:val="24"/>
                <w:lang w:val="sr-Cyrl-CS"/>
              </w:rPr>
            </w:pPr>
            <w:bookmarkStart w:id="80" w:name="_Toc442947013"/>
            <w:bookmarkStart w:id="81" w:name="_Toc475365375"/>
            <w:r w:rsidRPr="00442453">
              <w:rPr>
                <w:noProof w:val="0"/>
                <w:color w:val="000000" w:themeColor="text1"/>
                <w:szCs w:val="24"/>
                <w:lang w:val="sr-Cyrl-CS"/>
              </w:rPr>
              <w:t>V</w:t>
            </w:r>
            <w:r w:rsidR="000E7CAF">
              <w:rPr>
                <w:noProof w:val="0"/>
                <w:color w:val="000000" w:themeColor="text1"/>
                <w:szCs w:val="24"/>
              </w:rPr>
              <w:t>I</w:t>
            </w:r>
            <w:r w:rsidRPr="00442453">
              <w:rPr>
                <w:noProof w:val="0"/>
                <w:color w:val="000000" w:themeColor="text1"/>
                <w:szCs w:val="24"/>
                <w:lang w:val="sr-Cyrl-CS"/>
              </w:rPr>
              <w:t>II</w:t>
            </w:r>
            <w:bookmarkEnd w:id="80"/>
            <w:bookmarkEnd w:id="81"/>
          </w:p>
        </w:tc>
        <w:tc>
          <w:tcPr>
            <w:tcW w:w="8967" w:type="dxa"/>
          </w:tcPr>
          <w:p w:rsidR="006C5E4D" w:rsidRPr="00442453" w:rsidRDefault="006C5E4D" w:rsidP="00B804D7">
            <w:pPr>
              <w:pStyle w:val="Heading1"/>
              <w:jc w:val="center"/>
              <w:outlineLvl w:val="0"/>
              <w:cnfStyle w:val="100000000000"/>
              <w:rPr>
                <w:noProof w:val="0"/>
                <w:color w:val="000000" w:themeColor="text1"/>
                <w:szCs w:val="24"/>
                <w:lang w:val="sr-Cyrl-CS"/>
              </w:rPr>
            </w:pPr>
            <w:bookmarkStart w:id="82" w:name="_Toc442947014"/>
            <w:bookmarkStart w:id="83" w:name="_Toc475365376"/>
            <w:bookmarkStart w:id="84" w:name="_Toc222026469"/>
            <w:bookmarkStart w:id="85" w:name="_Toc222026506"/>
            <w:bookmarkStart w:id="86" w:name="_Toc254461245"/>
            <w:r w:rsidRPr="00442453">
              <w:rPr>
                <w:noProof w:val="0"/>
                <w:color w:val="000000" w:themeColor="text1"/>
                <w:szCs w:val="24"/>
                <w:lang w:val="sr-Cyrl-CS"/>
              </w:rPr>
              <w:t>РЕГИСТАР ЗАЛОЖНОГ ПРАВА</w:t>
            </w:r>
            <w:bookmarkEnd w:id="82"/>
            <w:bookmarkEnd w:id="83"/>
          </w:p>
          <w:p w:rsidR="006C5E4D" w:rsidRPr="00442453" w:rsidRDefault="006C5E4D" w:rsidP="00B804D7">
            <w:pPr>
              <w:pStyle w:val="Heading1"/>
              <w:jc w:val="center"/>
              <w:outlineLvl w:val="0"/>
              <w:cnfStyle w:val="100000000000"/>
              <w:rPr>
                <w:noProof w:val="0"/>
                <w:color w:val="000000" w:themeColor="text1"/>
                <w:szCs w:val="24"/>
                <w:lang w:val="sr-Cyrl-CS"/>
              </w:rPr>
            </w:pPr>
            <w:bookmarkStart w:id="87" w:name="_Toc442947015"/>
            <w:bookmarkStart w:id="88" w:name="_Toc475365377"/>
            <w:r w:rsidRPr="00442453">
              <w:rPr>
                <w:noProof w:val="0"/>
                <w:color w:val="000000" w:themeColor="text1"/>
                <w:szCs w:val="24"/>
                <w:lang w:val="sr-Cyrl-CS"/>
              </w:rPr>
              <w:t>НА</w:t>
            </w:r>
            <w:r w:rsidRPr="00442453">
              <w:rPr>
                <w:b w:val="0"/>
                <w:noProof w:val="0"/>
                <w:color w:val="000000" w:themeColor="text1"/>
                <w:szCs w:val="24"/>
                <w:lang w:val="sr-Cyrl-CS"/>
              </w:rPr>
              <w:t xml:space="preserve"> </w:t>
            </w:r>
            <w:r w:rsidRPr="00442453">
              <w:rPr>
                <w:noProof w:val="0"/>
                <w:color w:val="000000" w:themeColor="text1"/>
                <w:szCs w:val="24"/>
                <w:lang w:val="sr-Cyrl-CS"/>
              </w:rPr>
              <w:t>ПОКРЕТНИМ СТВАРИМА И ПРАВИМА</w:t>
            </w:r>
            <w:bookmarkEnd w:id="87"/>
            <w:bookmarkEnd w:id="88"/>
            <w:r w:rsidRPr="00442453">
              <w:rPr>
                <w:noProof w:val="0"/>
                <w:color w:val="000000" w:themeColor="text1"/>
                <w:szCs w:val="24"/>
                <w:lang w:val="sr-Cyrl-CS"/>
              </w:rPr>
              <w:t xml:space="preserve"> </w:t>
            </w:r>
            <w:bookmarkEnd w:id="84"/>
            <w:bookmarkEnd w:id="85"/>
            <w:bookmarkEnd w:id="86"/>
          </w:p>
        </w:tc>
      </w:tr>
    </w:tbl>
    <w:p w:rsidR="006C5E4D" w:rsidRPr="00442453" w:rsidRDefault="006C5E4D" w:rsidP="006C5E4D">
      <w:pPr>
        <w:jc w:val="center"/>
        <w:rPr>
          <w:b/>
          <w:color w:val="808080" w:themeColor="background1" w:themeShade="80"/>
          <w:sz w:val="22"/>
          <w:szCs w:val="22"/>
          <w:lang w:val="sr-Cyrl-CS"/>
        </w:rPr>
      </w:pPr>
    </w:p>
    <w:p w:rsidR="00E348FF" w:rsidRPr="0017111B" w:rsidRDefault="00E348FF" w:rsidP="00E348FF">
      <w:pPr>
        <w:jc w:val="both"/>
        <w:rPr>
          <w:rFonts w:eastAsia="Calibri"/>
          <w:color w:val="000000"/>
          <w:sz w:val="22"/>
          <w:szCs w:val="22"/>
          <w:lang w:val="sr-Cyrl-CS"/>
        </w:rPr>
      </w:pPr>
      <w:r w:rsidRPr="0017111B">
        <w:rPr>
          <w:rFonts w:eastAsia="Calibri"/>
          <w:color w:val="000000"/>
          <w:sz w:val="22"/>
          <w:szCs w:val="22"/>
          <w:lang w:val="sr-Cyrl-CS"/>
        </w:rPr>
        <w:t>Регистар заложног права на покретним стварима и правима основан је Законом заложном праву на покретним стварима уписаним у регистар („Сл. гласник РС</w:t>
      </w:r>
      <w:r w:rsidR="00085A2F">
        <w:rPr>
          <w:rFonts w:eastAsia="Calibri"/>
          <w:color w:val="000000"/>
          <w:sz w:val="22"/>
          <w:szCs w:val="22"/>
          <w:lang w:val="sr-Cyrl-CS"/>
        </w:rPr>
        <w:t>ˮ</w:t>
      </w:r>
      <w:r w:rsidRPr="0017111B">
        <w:rPr>
          <w:rFonts w:eastAsia="Calibri"/>
          <w:color w:val="000000"/>
          <w:sz w:val="22"/>
          <w:szCs w:val="22"/>
          <w:lang w:val="sr-Cyrl-CS"/>
        </w:rPr>
        <w:t>, бр. 57/03, 61/05 и 64/06) и води се у оквиру Агенције за привредне регистре од 15. августа 2005. године. У њему су садржани подаци о уговорним, судским  и законским заложним правима на покретним стварима и правима која се региструју у складу са законом.</w:t>
      </w:r>
    </w:p>
    <w:p w:rsidR="00E348FF" w:rsidRPr="0017111B" w:rsidRDefault="00E348FF" w:rsidP="00E348FF">
      <w:pPr>
        <w:jc w:val="both"/>
        <w:rPr>
          <w:rFonts w:eastAsia="Calibri"/>
          <w:color w:val="000000"/>
          <w:sz w:val="22"/>
          <w:szCs w:val="22"/>
          <w:lang w:val="sr-Cyrl-CS"/>
        </w:rPr>
      </w:pPr>
    </w:p>
    <w:p w:rsidR="00E52780" w:rsidRDefault="00E348FF" w:rsidP="00E52780">
      <w:pPr>
        <w:jc w:val="both"/>
        <w:rPr>
          <w:rFonts w:eastAsia="Calibri"/>
          <w:color w:val="000000"/>
          <w:sz w:val="22"/>
          <w:szCs w:val="22"/>
          <w:lang w:val="sr-Cyrl-CS"/>
        </w:rPr>
      </w:pPr>
      <w:r w:rsidRPr="0017111B">
        <w:rPr>
          <w:rFonts w:eastAsia="Calibri"/>
          <w:color w:val="000000"/>
          <w:sz w:val="22"/>
          <w:szCs w:val="22"/>
          <w:lang w:val="sr-Cyrl-CS"/>
        </w:rPr>
        <w:t>Током 201</w:t>
      </w:r>
      <w:r>
        <w:rPr>
          <w:rFonts w:eastAsia="Calibri"/>
          <w:color w:val="000000"/>
          <w:sz w:val="22"/>
          <w:szCs w:val="22"/>
          <w:lang w:val="sr-Cyrl-CS"/>
        </w:rPr>
        <w:t>6</w:t>
      </w:r>
      <w:r w:rsidRPr="0017111B">
        <w:rPr>
          <w:rFonts w:eastAsia="Calibri"/>
          <w:color w:val="000000"/>
          <w:sz w:val="22"/>
          <w:szCs w:val="22"/>
          <w:lang w:val="sr-Cyrl-CS"/>
        </w:rPr>
        <w:t xml:space="preserve">. године у Регистру је примљено укупно </w:t>
      </w:r>
      <w:r>
        <w:rPr>
          <w:bCs/>
          <w:color w:val="000000"/>
          <w:sz w:val="22"/>
          <w:szCs w:val="22"/>
          <w:lang w:val="sr-Latn-CS"/>
        </w:rPr>
        <w:t>37.533</w:t>
      </w:r>
      <w:r w:rsidRPr="0017111B">
        <w:rPr>
          <w:b/>
          <w:bCs/>
          <w:color w:val="000000"/>
          <w:sz w:val="22"/>
          <w:szCs w:val="22"/>
          <w:lang w:val="sr-Cyrl-CS"/>
        </w:rPr>
        <w:t xml:space="preserve"> </w:t>
      </w:r>
      <w:r w:rsidRPr="0017111B">
        <w:rPr>
          <w:rFonts w:eastAsia="Calibri"/>
          <w:color w:val="000000"/>
          <w:sz w:val="22"/>
          <w:szCs w:val="22"/>
          <w:lang w:val="sr-Cyrl-CS"/>
        </w:rPr>
        <w:t xml:space="preserve">захтева и поднесака различите врсте, од чега </w:t>
      </w:r>
      <w:r>
        <w:rPr>
          <w:bCs/>
          <w:color w:val="000000"/>
          <w:sz w:val="22"/>
          <w:szCs w:val="22"/>
          <w:lang w:val="sr-Latn-CS"/>
        </w:rPr>
        <w:t>31.966</w:t>
      </w:r>
      <w:r>
        <w:rPr>
          <w:bCs/>
          <w:color w:val="000000"/>
          <w:sz w:val="22"/>
          <w:szCs w:val="22"/>
        </w:rPr>
        <w:t xml:space="preserve"> </w:t>
      </w:r>
      <w:r w:rsidRPr="0017111B">
        <w:rPr>
          <w:rFonts w:eastAsia="Calibri"/>
          <w:color w:val="000000"/>
          <w:sz w:val="22"/>
          <w:szCs w:val="22"/>
          <w:lang w:val="sr-Cyrl-CS"/>
        </w:rPr>
        <w:t>пријав</w:t>
      </w:r>
      <w:r>
        <w:rPr>
          <w:rFonts w:eastAsia="Calibri"/>
          <w:color w:val="000000"/>
          <w:sz w:val="22"/>
          <w:szCs w:val="22"/>
          <w:lang w:val="sr-Latn-CS"/>
        </w:rPr>
        <w:t>a</w:t>
      </w:r>
      <w:r w:rsidRPr="0017111B">
        <w:rPr>
          <w:rFonts w:eastAsia="Calibri"/>
          <w:color w:val="000000"/>
          <w:sz w:val="22"/>
          <w:szCs w:val="22"/>
          <w:lang w:val="sr-Cyrl-CS"/>
        </w:rPr>
        <w:t xml:space="preserve"> за регистрацију података.</w:t>
      </w:r>
      <w:r>
        <w:rPr>
          <w:rFonts w:eastAsia="Calibri"/>
          <w:color w:val="000000"/>
          <w:sz w:val="22"/>
          <w:szCs w:val="22"/>
          <w:lang w:val="sr-Cyrl-CS"/>
        </w:rPr>
        <w:t xml:space="preserve"> У односу на претходну годину број регистрационих пријава порастао је за 3,6%.</w:t>
      </w:r>
    </w:p>
    <w:p w:rsidR="00E52780" w:rsidRDefault="00E52780" w:rsidP="00E52780">
      <w:pPr>
        <w:jc w:val="both"/>
        <w:rPr>
          <w:rFonts w:eastAsia="Calibri"/>
          <w:color w:val="000000"/>
          <w:sz w:val="22"/>
          <w:szCs w:val="22"/>
          <w:lang w:val="sr-Cyrl-CS"/>
        </w:rPr>
      </w:pPr>
    </w:p>
    <w:p w:rsidR="00E348FF" w:rsidRDefault="00E348FF" w:rsidP="00E52780">
      <w:pPr>
        <w:jc w:val="both"/>
        <w:rPr>
          <w:rFonts w:eastAsia="Calibri"/>
          <w:color w:val="000000"/>
          <w:sz w:val="22"/>
          <w:szCs w:val="22"/>
          <w:lang w:val="sr-Cyrl-CS"/>
        </w:rPr>
      </w:pPr>
      <w:r w:rsidRPr="0017111B">
        <w:rPr>
          <w:rFonts w:eastAsia="Calibri"/>
          <w:color w:val="000000"/>
          <w:sz w:val="22"/>
          <w:szCs w:val="22"/>
          <w:lang w:val="sr-Cyrl-CS"/>
        </w:rPr>
        <w:t xml:space="preserve">У наредном графикону дат је упоредни приказ података о приливу оствареном током </w:t>
      </w:r>
      <w:r w:rsidRPr="00613897">
        <w:rPr>
          <w:rFonts w:eastAsia="Calibri"/>
          <w:sz w:val="22"/>
          <w:szCs w:val="22"/>
          <w:lang w:val="sr-Cyrl-CS"/>
        </w:rPr>
        <w:t>2014., 2015. и 2016</w:t>
      </w:r>
      <w:r w:rsidRPr="0017111B">
        <w:rPr>
          <w:rFonts w:eastAsia="Calibri"/>
          <w:i/>
          <w:sz w:val="22"/>
          <w:szCs w:val="22"/>
          <w:lang w:val="sr-Cyrl-CS"/>
        </w:rPr>
        <w:t>.</w:t>
      </w:r>
      <w:r w:rsidRPr="0017111B">
        <w:rPr>
          <w:rFonts w:eastAsia="Calibri"/>
          <w:color w:val="000000"/>
          <w:sz w:val="22"/>
          <w:szCs w:val="22"/>
          <w:lang w:val="sr-Cyrl-CS"/>
        </w:rPr>
        <w:t xml:space="preserve"> године.</w:t>
      </w:r>
    </w:p>
    <w:p w:rsidR="00E52780" w:rsidRDefault="00E52780" w:rsidP="00E348FF">
      <w:pPr>
        <w:keepNext/>
        <w:spacing w:line="276" w:lineRule="auto"/>
        <w:jc w:val="both"/>
        <w:rPr>
          <w:rFonts w:eastAsia="Calibri"/>
          <w:color w:val="000000"/>
          <w:sz w:val="22"/>
          <w:szCs w:val="22"/>
          <w:lang w:val="sr-Cyrl-CS"/>
        </w:rPr>
      </w:pPr>
    </w:p>
    <w:p w:rsidR="00E348FF" w:rsidRPr="0017111B" w:rsidRDefault="00E348FF" w:rsidP="00E348FF">
      <w:pPr>
        <w:keepNext/>
        <w:spacing w:line="276" w:lineRule="auto"/>
        <w:rPr>
          <w:rFonts w:eastAsia="Calibri"/>
          <w:color w:val="000000"/>
          <w:sz w:val="22"/>
          <w:szCs w:val="22"/>
          <w:lang w:val="sr-Cyrl-CS"/>
        </w:rPr>
      </w:pPr>
    </w:p>
    <w:p w:rsidR="00E348FF" w:rsidRPr="0017111B" w:rsidRDefault="00E348FF" w:rsidP="00E348FF">
      <w:pPr>
        <w:keepNext/>
        <w:spacing w:line="276" w:lineRule="auto"/>
        <w:jc w:val="center"/>
        <w:rPr>
          <w:rFonts w:eastAsia="Calibri"/>
          <w:color w:val="000000"/>
          <w:sz w:val="22"/>
          <w:szCs w:val="22"/>
          <w:lang w:val="sr-Cyrl-CS"/>
        </w:rPr>
      </w:pPr>
      <w:r>
        <w:rPr>
          <w:rFonts w:eastAsia="Calibri"/>
          <w:noProof/>
          <w:color w:val="000000"/>
          <w:sz w:val="22"/>
          <w:szCs w:val="22"/>
        </w:rPr>
        <w:drawing>
          <wp:inline distT="0" distB="0" distL="0" distR="0">
            <wp:extent cx="4630923" cy="3297613"/>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4630923" cy="3297613"/>
                    </a:xfrm>
                    <a:prstGeom prst="rect">
                      <a:avLst/>
                    </a:prstGeom>
                    <a:noFill/>
                  </pic:spPr>
                </pic:pic>
              </a:graphicData>
            </a:graphic>
          </wp:inline>
        </w:drawing>
      </w:r>
    </w:p>
    <w:p w:rsidR="00E348FF" w:rsidRPr="0017111B" w:rsidRDefault="00E348FF" w:rsidP="00E348FF">
      <w:pPr>
        <w:keepNext/>
        <w:spacing w:line="276" w:lineRule="auto"/>
        <w:jc w:val="center"/>
        <w:rPr>
          <w:rFonts w:eastAsia="Calibri"/>
          <w:b/>
          <w:sz w:val="22"/>
          <w:szCs w:val="22"/>
          <w:lang w:val="sr-Cyrl-CS"/>
        </w:rPr>
      </w:pPr>
      <w:r w:rsidRPr="0017111B">
        <w:rPr>
          <w:rFonts w:eastAsia="Calibri"/>
          <w:i/>
          <w:sz w:val="22"/>
          <w:szCs w:val="22"/>
          <w:lang w:val="sr-Cyrl-CS"/>
        </w:rPr>
        <w:t xml:space="preserve">Прилив остварен </w:t>
      </w:r>
      <w:r w:rsidRPr="00834551">
        <w:rPr>
          <w:rFonts w:eastAsia="Calibri"/>
          <w:i/>
          <w:sz w:val="22"/>
          <w:szCs w:val="22"/>
          <w:lang w:val="sr-Cyrl-CS"/>
        </w:rPr>
        <w:t xml:space="preserve">током </w:t>
      </w:r>
      <w:r w:rsidRPr="0017111B">
        <w:rPr>
          <w:rFonts w:eastAsia="Calibri"/>
          <w:i/>
          <w:sz w:val="22"/>
          <w:szCs w:val="22"/>
          <w:lang w:val="sr-Cyrl-CS"/>
        </w:rPr>
        <w:t>201</w:t>
      </w:r>
      <w:r>
        <w:rPr>
          <w:rFonts w:eastAsia="Calibri"/>
          <w:i/>
          <w:sz w:val="22"/>
          <w:szCs w:val="22"/>
          <w:lang w:val="sr-Cyrl-CS"/>
        </w:rPr>
        <w:t>4.</w:t>
      </w:r>
      <w:r w:rsidRPr="0017111B">
        <w:rPr>
          <w:rFonts w:eastAsia="Calibri"/>
          <w:i/>
          <w:sz w:val="22"/>
          <w:szCs w:val="22"/>
          <w:lang w:val="sr-Cyrl-CS"/>
        </w:rPr>
        <w:t>, 201</w:t>
      </w:r>
      <w:r>
        <w:rPr>
          <w:rFonts w:eastAsia="Calibri"/>
          <w:i/>
          <w:sz w:val="22"/>
          <w:szCs w:val="22"/>
          <w:lang w:val="sr-Cyrl-CS"/>
        </w:rPr>
        <w:t>5</w:t>
      </w:r>
      <w:r w:rsidRPr="0017111B">
        <w:rPr>
          <w:rFonts w:eastAsia="Calibri"/>
          <w:i/>
          <w:sz w:val="22"/>
          <w:szCs w:val="22"/>
          <w:lang w:val="sr-Cyrl-CS"/>
        </w:rPr>
        <w:t>. и 201</w:t>
      </w:r>
      <w:r>
        <w:rPr>
          <w:rFonts w:eastAsia="Calibri"/>
          <w:i/>
          <w:sz w:val="22"/>
          <w:szCs w:val="22"/>
          <w:lang w:val="sr-Cyrl-CS"/>
        </w:rPr>
        <w:t>6</w:t>
      </w:r>
      <w:r w:rsidRPr="0017111B">
        <w:rPr>
          <w:rFonts w:eastAsia="Calibri"/>
          <w:i/>
          <w:sz w:val="22"/>
          <w:szCs w:val="22"/>
          <w:lang w:val="sr-Cyrl-CS"/>
        </w:rPr>
        <w:t>.. године</w:t>
      </w:r>
    </w:p>
    <w:p w:rsidR="00E348FF" w:rsidRDefault="00E348FF" w:rsidP="00E348FF">
      <w:pPr>
        <w:keepNext/>
        <w:spacing w:line="276" w:lineRule="auto"/>
        <w:rPr>
          <w:rFonts w:eastAsia="Calibri"/>
          <w:b/>
          <w:sz w:val="22"/>
          <w:szCs w:val="22"/>
          <w:lang w:val="sr-Cyrl-CS"/>
        </w:rPr>
      </w:pPr>
    </w:p>
    <w:p w:rsidR="00E348FF" w:rsidRPr="0017111B" w:rsidRDefault="00E348FF" w:rsidP="00E348FF">
      <w:pPr>
        <w:keepNext/>
        <w:spacing w:line="276" w:lineRule="auto"/>
        <w:rPr>
          <w:rFonts w:eastAsia="Calibri"/>
          <w:sz w:val="22"/>
          <w:szCs w:val="22"/>
          <w:lang w:val="sr-Cyrl-CS"/>
        </w:rPr>
      </w:pPr>
      <w:r w:rsidRPr="0017111B">
        <w:rPr>
          <w:rFonts w:eastAsia="Calibri"/>
          <w:b/>
          <w:sz w:val="22"/>
          <w:szCs w:val="22"/>
          <w:lang w:val="sr-Cyrl-CS"/>
        </w:rPr>
        <w:t>Број примљених захтева</w:t>
      </w:r>
    </w:p>
    <w:p w:rsidR="00E348FF" w:rsidRDefault="00E348FF" w:rsidP="00E348FF">
      <w:pPr>
        <w:jc w:val="both"/>
        <w:rPr>
          <w:rFonts w:eastAsia="Calibri"/>
          <w:color w:val="000000"/>
          <w:sz w:val="22"/>
          <w:szCs w:val="22"/>
          <w:lang w:val="sr-Cyrl-CS"/>
        </w:rPr>
      </w:pPr>
    </w:p>
    <w:p w:rsidR="00E348FF" w:rsidRPr="0017111B" w:rsidRDefault="00E348FF" w:rsidP="00E348FF">
      <w:pPr>
        <w:jc w:val="both"/>
        <w:rPr>
          <w:rFonts w:eastAsia="Calibri"/>
          <w:color w:val="000000"/>
          <w:sz w:val="22"/>
          <w:szCs w:val="22"/>
          <w:lang w:val="sr-Cyrl-CS"/>
        </w:rPr>
      </w:pPr>
      <w:r w:rsidRPr="0017111B">
        <w:rPr>
          <w:rFonts w:eastAsia="Calibri"/>
          <w:color w:val="000000"/>
          <w:sz w:val="22"/>
          <w:szCs w:val="22"/>
          <w:lang w:val="sr-Cyrl-CS"/>
        </w:rPr>
        <w:t>Током 201</w:t>
      </w:r>
      <w:r>
        <w:rPr>
          <w:rFonts w:eastAsia="Calibri"/>
          <w:color w:val="000000"/>
          <w:sz w:val="22"/>
          <w:szCs w:val="22"/>
          <w:lang w:val="sr-Cyrl-CS"/>
        </w:rPr>
        <w:t xml:space="preserve">6. </w:t>
      </w:r>
      <w:r w:rsidRPr="0017111B">
        <w:rPr>
          <w:rFonts w:eastAsia="Calibri"/>
          <w:color w:val="000000"/>
          <w:sz w:val="22"/>
          <w:szCs w:val="22"/>
          <w:lang w:val="sr-Cyrl-CS"/>
        </w:rPr>
        <w:t xml:space="preserve">године у Регистру је примљено укупно </w:t>
      </w:r>
      <w:r>
        <w:rPr>
          <w:b/>
          <w:bCs/>
          <w:color w:val="000000"/>
          <w:sz w:val="22"/>
          <w:szCs w:val="22"/>
          <w:lang w:val="sr-Latn-CS"/>
        </w:rPr>
        <w:t xml:space="preserve">37.533 </w:t>
      </w:r>
      <w:r w:rsidRPr="0017111B">
        <w:rPr>
          <w:rFonts w:eastAsia="Calibri"/>
          <w:color w:val="000000"/>
          <w:sz w:val="22"/>
          <w:szCs w:val="22"/>
          <w:lang w:val="sr-Cyrl-CS"/>
        </w:rPr>
        <w:t>захтева. У наредној табели дат је приказ броја поднетих захтева по врстама.</w:t>
      </w:r>
    </w:p>
    <w:p w:rsidR="00E348FF" w:rsidRPr="0017111B" w:rsidRDefault="00E348FF" w:rsidP="00E348FF">
      <w:pPr>
        <w:jc w:val="both"/>
        <w:rPr>
          <w:rFonts w:eastAsia="Calibri"/>
          <w:color w:val="000000"/>
          <w:sz w:val="22"/>
          <w:szCs w:val="22"/>
          <w:lang w:val="sr-Cyrl-CS"/>
        </w:rPr>
      </w:pPr>
    </w:p>
    <w:tbl>
      <w:tblPr>
        <w:tblW w:w="8916" w:type="dxa"/>
        <w:jc w:val="center"/>
        <w:tblBorders>
          <w:top w:val="single" w:sz="8" w:space="0" w:color="4F81BD"/>
          <w:left w:val="single" w:sz="8" w:space="0" w:color="4F81BD"/>
          <w:bottom w:val="single" w:sz="8" w:space="0" w:color="4F81BD"/>
          <w:right w:val="single" w:sz="8" w:space="0" w:color="4F81BD"/>
        </w:tblBorders>
        <w:tblLook w:val="0740"/>
      </w:tblPr>
      <w:tblGrid>
        <w:gridCol w:w="6729"/>
        <w:gridCol w:w="2187"/>
      </w:tblGrid>
      <w:tr w:rsidR="00E348FF" w:rsidRPr="0017111B" w:rsidTr="000E7CAF">
        <w:trPr>
          <w:trHeight w:val="397"/>
          <w:jc w:val="center"/>
        </w:trPr>
        <w:tc>
          <w:tcPr>
            <w:tcW w:w="8916" w:type="dxa"/>
            <w:gridSpan w:val="2"/>
            <w:shd w:val="clear" w:color="auto" w:fill="B8CCE4"/>
          </w:tcPr>
          <w:p w:rsidR="00E348FF" w:rsidRPr="0017111B" w:rsidRDefault="00E348FF" w:rsidP="000E7CAF">
            <w:pPr>
              <w:rPr>
                <w:b/>
                <w:bCs/>
                <w:color w:val="000000"/>
                <w:lang w:val="sr-Cyrl-CS"/>
              </w:rPr>
            </w:pPr>
            <w:r w:rsidRPr="0017111B">
              <w:rPr>
                <w:b/>
                <w:bCs/>
                <w:color w:val="000000"/>
                <w:sz w:val="22"/>
                <w:szCs w:val="22"/>
                <w:lang w:val="sr-Cyrl-CS"/>
              </w:rPr>
              <w:t>Регистрационе пријаве</w:t>
            </w:r>
          </w:p>
        </w:tc>
      </w:tr>
      <w:tr w:rsidR="00E348FF" w:rsidRPr="0017111B" w:rsidTr="000E7CAF">
        <w:trPr>
          <w:trHeight w:val="397"/>
          <w:jc w:val="center"/>
        </w:trPr>
        <w:tc>
          <w:tcPr>
            <w:tcW w:w="6729" w:type="dxa"/>
          </w:tcPr>
          <w:p w:rsidR="00E348FF" w:rsidRPr="0017111B" w:rsidRDefault="00E348FF" w:rsidP="000E7CAF">
            <w:pPr>
              <w:rPr>
                <w:color w:val="000000"/>
                <w:lang w:val="sr-Cyrl-CS"/>
              </w:rPr>
            </w:pPr>
            <w:r w:rsidRPr="0017111B">
              <w:rPr>
                <w:color w:val="000000"/>
                <w:sz w:val="22"/>
                <w:szCs w:val="22"/>
                <w:lang w:val="sr-Cyrl-CS"/>
              </w:rPr>
              <w:t>Упис заложног права</w:t>
            </w:r>
          </w:p>
        </w:tc>
        <w:tc>
          <w:tcPr>
            <w:tcW w:w="2187" w:type="dxa"/>
          </w:tcPr>
          <w:p w:rsidR="00E348FF" w:rsidRPr="00214C98" w:rsidRDefault="00E348FF" w:rsidP="000E7CAF">
            <w:pPr>
              <w:jc w:val="right"/>
              <w:rPr>
                <w:bCs/>
                <w:color w:val="000000"/>
                <w:lang w:val="sr-Cyrl-CS"/>
              </w:rPr>
            </w:pPr>
            <w:r>
              <w:rPr>
                <w:bCs/>
                <w:color w:val="000000"/>
                <w:sz w:val="22"/>
                <w:szCs w:val="22"/>
                <w:lang w:val="sr-Latn-CS"/>
              </w:rPr>
              <w:t>19.801</w:t>
            </w:r>
          </w:p>
        </w:tc>
      </w:tr>
      <w:tr w:rsidR="00E348FF" w:rsidRPr="0017111B" w:rsidTr="000E7CAF">
        <w:trPr>
          <w:trHeight w:val="397"/>
          <w:jc w:val="center"/>
        </w:trPr>
        <w:tc>
          <w:tcPr>
            <w:tcW w:w="6729" w:type="dxa"/>
          </w:tcPr>
          <w:p w:rsidR="00E348FF" w:rsidRPr="0017111B" w:rsidRDefault="00E348FF" w:rsidP="000E7CAF">
            <w:pPr>
              <w:rPr>
                <w:color w:val="000000"/>
                <w:lang w:val="sr-Cyrl-CS"/>
              </w:rPr>
            </w:pPr>
            <w:r w:rsidRPr="0017111B">
              <w:rPr>
                <w:color w:val="000000"/>
                <w:sz w:val="22"/>
                <w:szCs w:val="22"/>
                <w:lang w:val="sr-Cyrl-CS"/>
              </w:rPr>
              <w:t>Измена и/или допуна регистрованих података</w:t>
            </w:r>
          </w:p>
        </w:tc>
        <w:tc>
          <w:tcPr>
            <w:tcW w:w="2187" w:type="dxa"/>
          </w:tcPr>
          <w:p w:rsidR="00E348FF" w:rsidRPr="0017111B" w:rsidRDefault="00E348FF" w:rsidP="000E7CAF">
            <w:pPr>
              <w:jc w:val="right"/>
              <w:rPr>
                <w:bCs/>
                <w:color w:val="000000"/>
                <w:lang w:val="sr-Cyrl-CS"/>
              </w:rPr>
            </w:pPr>
            <w:r>
              <w:rPr>
                <w:bCs/>
                <w:color w:val="000000"/>
                <w:sz w:val="22"/>
                <w:szCs w:val="22"/>
                <w:lang w:val="sr-Cyrl-CS"/>
              </w:rPr>
              <w:t>2.166</w:t>
            </w:r>
          </w:p>
        </w:tc>
      </w:tr>
      <w:tr w:rsidR="00E348FF" w:rsidRPr="0017111B" w:rsidTr="000E7CAF">
        <w:trPr>
          <w:trHeight w:val="397"/>
          <w:jc w:val="center"/>
        </w:trPr>
        <w:tc>
          <w:tcPr>
            <w:tcW w:w="6729" w:type="dxa"/>
          </w:tcPr>
          <w:p w:rsidR="00E348FF" w:rsidRPr="0017111B" w:rsidRDefault="00E348FF" w:rsidP="000E7CAF">
            <w:pPr>
              <w:rPr>
                <w:color w:val="000000"/>
                <w:lang w:val="sr-Cyrl-CS"/>
              </w:rPr>
            </w:pPr>
            <w:r w:rsidRPr="0017111B">
              <w:rPr>
                <w:color w:val="000000"/>
                <w:sz w:val="22"/>
                <w:szCs w:val="22"/>
                <w:lang w:val="sr-Cyrl-CS"/>
              </w:rPr>
              <w:t>Забележба</w:t>
            </w:r>
          </w:p>
        </w:tc>
        <w:tc>
          <w:tcPr>
            <w:tcW w:w="2187" w:type="dxa"/>
          </w:tcPr>
          <w:p w:rsidR="00E348FF" w:rsidRPr="0017111B" w:rsidRDefault="00E348FF" w:rsidP="000E7CAF">
            <w:pPr>
              <w:jc w:val="right"/>
              <w:rPr>
                <w:bCs/>
                <w:color w:val="000000"/>
                <w:lang w:val="sr-Cyrl-CS"/>
              </w:rPr>
            </w:pPr>
            <w:r>
              <w:rPr>
                <w:bCs/>
                <w:color w:val="000000"/>
                <w:sz w:val="22"/>
                <w:szCs w:val="22"/>
                <w:lang w:val="sr-Cyrl-CS"/>
              </w:rPr>
              <w:t>339</w:t>
            </w:r>
            <w:r w:rsidRPr="0017111B">
              <w:rPr>
                <w:bCs/>
                <w:color w:val="000000"/>
                <w:sz w:val="22"/>
                <w:szCs w:val="22"/>
                <w:lang w:val="sr-Cyrl-CS"/>
              </w:rPr>
              <w:t xml:space="preserve">         </w:t>
            </w:r>
          </w:p>
        </w:tc>
      </w:tr>
      <w:tr w:rsidR="00E348FF" w:rsidRPr="0017111B" w:rsidTr="000E7CAF">
        <w:trPr>
          <w:trHeight w:val="397"/>
          <w:jc w:val="center"/>
        </w:trPr>
        <w:tc>
          <w:tcPr>
            <w:tcW w:w="6729" w:type="dxa"/>
          </w:tcPr>
          <w:p w:rsidR="00E348FF" w:rsidRPr="0017111B" w:rsidRDefault="00E348FF" w:rsidP="000E7CAF">
            <w:pPr>
              <w:rPr>
                <w:color w:val="000000"/>
                <w:lang w:val="sr-Cyrl-CS"/>
              </w:rPr>
            </w:pPr>
            <w:r w:rsidRPr="0017111B">
              <w:rPr>
                <w:color w:val="000000"/>
                <w:sz w:val="22"/>
                <w:szCs w:val="22"/>
                <w:lang w:val="sr-Cyrl-CS"/>
              </w:rPr>
              <w:t>Брисање забележбе</w:t>
            </w:r>
          </w:p>
        </w:tc>
        <w:tc>
          <w:tcPr>
            <w:tcW w:w="2187" w:type="dxa"/>
          </w:tcPr>
          <w:p w:rsidR="00E348FF" w:rsidRPr="0017111B" w:rsidRDefault="00E348FF" w:rsidP="000E7CAF">
            <w:pPr>
              <w:jc w:val="right"/>
              <w:rPr>
                <w:bCs/>
                <w:color w:val="000000"/>
                <w:lang w:val="sr-Cyrl-CS"/>
              </w:rPr>
            </w:pPr>
            <w:r>
              <w:rPr>
                <w:bCs/>
                <w:color w:val="000000"/>
                <w:sz w:val="22"/>
                <w:szCs w:val="22"/>
                <w:lang w:val="sr-Cyrl-CS"/>
              </w:rPr>
              <w:t>3</w:t>
            </w:r>
          </w:p>
        </w:tc>
      </w:tr>
      <w:tr w:rsidR="00E348FF" w:rsidRPr="0017111B" w:rsidTr="000E7CAF">
        <w:trPr>
          <w:trHeight w:val="397"/>
          <w:jc w:val="center"/>
        </w:trPr>
        <w:tc>
          <w:tcPr>
            <w:tcW w:w="6729" w:type="dxa"/>
          </w:tcPr>
          <w:p w:rsidR="00E348FF" w:rsidRPr="0017111B" w:rsidRDefault="00E348FF" w:rsidP="000E7CAF">
            <w:pPr>
              <w:rPr>
                <w:color w:val="000000"/>
                <w:lang w:val="sr-Cyrl-CS"/>
              </w:rPr>
            </w:pPr>
            <w:r w:rsidRPr="0017111B">
              <w:rPr>
                <w:color w:val="000000"/>
                <w:sz w:val="22"/>
                <w:szCs w:val="22"/>
                <w:lang w:val="sr-Cyrl-CS"/>
              </w:rPr>
              <w:t>Брисање заложног права</w:t>
            </w:r>
          </w:p>
        </w:tc>
        <w:tc>
          <w:tcPr>
            <w:tcW w:w="2187" w:type="dxa"/>
          </w:tcPr>
          <w:p w:rsidR="00E348FF" w:rsidRPr="0017111B" w:rsidRDefault="00E348FF" w:rsidP="000E7CAF">
            <w:pPr>
              <w:jc w:val="right"/>
              <w:rPr>
                <w:bCs/>
                <w:color w:val="000000"/>
                <w:lang w:val="sr-Cyrl-CS"/>
              </w:rPr>
            </w:pPr>
            <w:r>
              <w:rPr>
                <w:bCs/>
                <w:color w:val="000000"/>
                <w:sz w:val="22"/>
                <w:szCs w:val="22"/>
                <w:lang w:val="sr-Cyrl-CS"/>
              </w:rPr>
              <w:t>9.560</w:t>
            </w:r>
          </w:p>
        </w:tc>
      </w:tr>
      <w:tr w:rsidR="00E348FF" w:rsidRPr="0017111B" w:rsidTr="000E7CAF">
        <w:trPr>
          <w:trHeight w:val="397"/>
          <w:jc w:val="center"/>
        </w:trPr>
        <w:tc>
          <w:tcPr>
            <w:tcW w:w="6729" w:type="dxa"/>
          </w:tcPr>
          <w:p w:rsidR="00E348FF" w:rsidRPr="0017111B" w:rsidRDefault="00E348FF" w:rsidP="000E7CAF">
            <w:pPr>
              <w:rPr>
                <w:color w:val="000000"/>
                <w:lang w:val="sr-Cyrl-CS"/>
              </w:rPr>
            </w:pPr>
            <w:r w:rsidRPr="0017111B">
              <w:rPr>
                <w:color w:val="000000"/>
                <w:sz w:val="22"/>
                <w:szCs w:val="22"/>
                <w:lang w:val="sr-Cyrl-CS"/>
              </w:rPr>
              <w:t>Остали захтеви за регистрацију података</w:t>
            </w:r>
          </w:p>
        </w:tc>
        <w:tc>
          <w:tcPr>
            <w:tcW w:w="2187" w:type="dxa"/>
          </w:tcPr>
          <w:p w:rsidR="00E348FF" w:rsidRPr="0017111B" w:rsidRDefault="00E348FF" w:rsidP="000E7CAF">
            <w:pPr>
              <w:jc w:val="right"/>
              <w:rPr>
                <w:bCs/>
                <w:color w:val="000000"/>
                <w:lang w:val="sr-Cyrl-CS"/>
              </w:rPr>
            </w:pPr>
            <w:r>
              <w:rPr>
                <w:bCs/>
                <w:color w:val="000000"/>
                <w:sz w:val="22"/>
                <w:szCs w:val="22"/>
                <w:lang w:val="sr-Cyrl-CS"/>
              </w:rPr>
              <w:t>97</w:t>
            </w:r>
          </w:p>
        </w:tc>
      </w:tr>
      <w:tr w:rsidR="00E348FF" w:rsidRPr="0017111B" w:rsidTr="000E7CAF">
        <w:trPr>
          <w:trHeight w:val="397"/>
          <w:jc w:val="center"/>
        </w:trPr>
        <w:tc>
          <w:tcPr>
            <w:tcW w:w="6729" w:type="dxa"/>
          </w:tcPr>
          <w:p w:rsidR="00E348FF" w:rsidRPr="0017111B" w:rsidRDefault="00E348FF" w:rsidP="000E7CAF">
            <w:pPr>
              <w:rPr>
                <w:b/>
                <w:color w:val="000000"/>
                <w:lang w:val="sr-Cyrl-CS"/>
              </w:rPr>
            </w:pPr>
            <w:r w:rsidRPr="0017111B">
              <w:rPr>
                <w:b/>
                <w:color w:val="000000"/>
                <w:sz w:val="22"/>
                <w:szCs w:val="22"/>
                <w:lang w:val="sr-Cyrl-CS"/>
              </w:rPr>
              <w:t>Укупно</w:t>
            </w:r>
          </w:p>
        </w:tc>
        <w:tc>
          <w:tcPr>
            <w:tcW w:w="2187" w:type="dxa"/>
          </w:tcPr>
          <w:p w:rsidR="00E348FF" w:rsidRPr="0017111B" w:rsidRDefault="00E348FF" w:rsidP="000E7CAF">
            <w:pPr>
              <w:jc w:val="right"/>
              <w:rPr>
                <w:b/>
                <w:bCs/>
                <w:color w:val="000000"/>
                <w:lang w:val="sr-Cyrl-CS"/>
              </w:rPr>
            </w:pPr>
            <w:r>
              <w:rPr>
                <w:b/>
                <w:bCs/>
                <w:color w:val="000000"/>
                <w:sz w:val="22"/>
                <w:szCs w:val="22"/>
                <w:lang w:val="sr-Cyrl-CS"/>
              </w:rPr>
              <w:t>31.966</w:t>
            </w:r>
          </w:p>
        </w:tc>
      </w:tr>
      <w:tr w:rsidR="00E348FF" w:rsidRPr="0017111B" w:rsidTr="000E7CAF">
        <w:trPr>
          <w:trHeight w:val="397"/>
          <w:jc w:val="center"/>
        </w:trPr>
        <w:tc>
          <w:tcPr>
            <w:tcW w:w="8916" w:type="dxa"/>
            <w:gridSpan w:val="2"/>
            <w:shd w:val="clear" w:color="auto" w:fill="B8CCE4"/>
          </w:tcPr>
          <w:p w:rsidR="00E348FF" w:rsidRPr="0017111B" w:rsidRDefault="00E348FF" w:rsidP="000E7CAF">
            <w:pPr>
              <w:rPr>
                <w:b/>
                <w:bCs/>
                <w:color w:val="000000"/>
                <w:lang w:val="sr-Cyrl-CS"/>
              </w:rPr>
            </w:pPr>
            <w:r w:rsidRPr="0017111B">
              <w:rPr>
                <w:b/>
                <w:bCs/>
                <w:color w:val="000000"/>
                <w:sz w:val="22"/>
                <w:szCs w:val="22"/>
                <w:lang w:val="sr-Cyrl-CS"/>
              </w:rPr>
              <w:t>Остали захтеви и поднесци</w:t>
            </w:r>
          </w:p>
        </w:tc>
      </w:tr>
      <w:tr w:rsidR="00E348FF" w:rsidRPr="0017111B" w:rsidTr="000E7CAF">
        <w:trPr>
          <w:trHeight w:val="397"/>
          <w:jc w:val="center"/>
        </w:trPr>
        <w:tc>
          <w:tcPr>
            <w:tcW w:w="6729" w:type="dxa"/>
          </w:tcPr>
          <w:p w:rsidR="00E348FF" w:rsidRPr="0017111B" w:rsidRDefault="00E348FF" w:rsidP="000E7CAF">
            <w:pPr>
              <w:rPr>
                <w:color w:val="000000"/>
                <w:lang w:val="sr-Cyrl-CS"/>
              </w:rPr>
            </w:pPr>
            <w:r w:rsidRPr="0017111B">
              <w:rPr>
                <w:color w:val="000000"/>
                <w:sz w:val="22"/>
                <w:szCs w:val="22"/>
                <w:lang w:val="sr-Cyrl-CS"/>
              </w:rPr>
              <w:t>Изводи/потврде</w:t>
            </w:r>
          </w:p>
        </w:tc>
        <w:tc>
          <w:tcPr>
            <w:tcW w:w="2187" w:type="dxa"/>
          </w:tcPr>
          <w:p w:rsidR="00E348FF" w:rsidRPr="0017111B" w:rsidRDefault="00E348FF" w:rsidP="000E7CAF">
            <w:pPr>
              <w:jc w:val="right"/>
              <w:rPr>
                <w:bCs/>
                <w:color w:val="000000"/>
                <w:lang w:val="sr-Cyrl-CS"/>
              </w:rPr>
            </w:pPr>
            <w:r>
              <w:rPr>
                <w:bCs/>
                <w:color w:val="000000"/>
                <w:sz w:val="22"/>
                <w:szCs w:val="22"/>
                <w:lang w:val="sr-Cyrl-CS"/>
              </w:rPr>
              <w:t>739</w:t>
            </w:r>
          </w:p>
        </w:tc>
      </w:tr>
      <w:tr w:rsidR="00E348FF" w:rsidRPr="0017111B" w:rsidTr="000E7CAF">
        <w:trPr>
          <w:trHeight w:val="397"/>
          <w:jc w:val="center"/>
        </w:trPr>
        <w:tc>
          <w:tcPr>
            <w:tcW w:w="6729" w:type="dxa"/>
          </w:tcPr>
          <w:p w:rsidR="00E348FF" w:rsidRPr="0017111B" w:rsidRDefault="00E348FF" w:rsidP="000E7CAF">
            <w:pPr>
              <w:rPr>
                <w:color w:val="000000"/>
                <w:lang w:val="sr-Cyrl-CS"/>
              </w:rPr>
            </w:pPr>
            <w:r w:rsidRPr="0017111B">
              <w:rPr>
                <w:color w:val="000000"/>
                <w:sz w:val="22"/>
                <w:szCs w:val="22"/>
                <w:lang w:val="sr-Cyrl-CS"/>
              </w:rPr>
              <w:t>Остало</w:t>
            </w:r>
          </w:p>
        </w:tc>
        <w:tc>
          <w:tcPr>
            <w:tcW w:w="2187" w:type="dxa"/>
          </w:tcPr>
          <w:p w:rsidR="00E348FF" w:rsidRPr="0017111B" w:rsidRDefault="00E348FF" w:rsidP="000E7CAF">
            <w:pPr>
              <w:jc w:val="right"/>
              <w:rPr>
                <w:bCs/>
                <w:color w:val="000000"/>
                <w:lang w:val="sr-Cyrl-CS"/>
              </w:rPr>
            </w:pPr>
            <w:r>
              <w:rPr>
                <w:bCs/>
                <w:color w:val="000000"/>
                <w:sz w:val="22"/>
                <w:szCs w:val="22"/>
                <w:lang w:val="sr-Cyrl-CS"/>
              </w:rPr>
              <w:t>4.814</w:t>
            </w:r>
          </w:p>
        </w:tc>
      </w:tr>
      <w:tr w:rsidR="00E348FF" w:rsidRPr="0017111B" w:rsidTr="000E7CAF">
        <w:trPr>
          <w:trHeight w:val="397"/>
          <w:jc w:val="center"/>
        </w:trPr>
        <w:tc>
          <w:tcPr>
            <w:tcW w:w="6729" w:type="dxa"/>
          </w:tcPr>
          <w:p w:rsidR="00E348FF" w:rsidRPr="0017111B" w:rsidRDefault="00E348FF" w:rsidP="000E7CAF">
            <w:pPr>
              <w:rPr>
                <w:b/>
                <w:color w:val="000000"/>
                <w:lang w:val="sr-Cyrl-CS"/>
              </w:rPr>
            </w:pPr>
            <w:r w:rsidRPr="0017111B">
              <w:rPr>
                <w:b/>
                <w:color w:val="000000"/>
                <w:sz w:val="22"/>
                <w:szCs w:val="22"/>
                <w:lang w:val="sr-Cyrl-CS"/>
              </w:rPr>
              <w:t>Укупно</w:t>
            </w:r>
          </w:p>
        </w:tc>
        <w:tc>
          <w:tcPr>
            <w:tcW w:w="2187" w:type="dxa"/>
          </w:tcPr>
          <w:p w:rsidR="00E348FF" w:rsidRPr="0017111B" w:rsidRDefault="00E348FF" w:rsidP="000E7CAF">
            <w:pPr>
              <w:jc w:val="right"/>
              <w:rPr>
                <w:b/>
                <w:bCs/>
                <w:color w:val="000000"/>
                <w:lang w:val="sr-Cyrl-CS"/>
              </w:rPr>
            </w:pPr>
            <w:r>
              <w:rPr>
                <w:b/>
                <w:bCs/>
                <w:color w:val="000000"/>
                <w:sz w:val="22"/>
                <w:szCs w:val="22"/>
                <w:lang w:val="sr-Cyrl-CS"/>
              </w:rPr>
              <w:t>5.553</w:t>
            </w:r>
          </w:p>
        </w:tc>
      </w:tr>
      <w:tr w:rsidR="00E348FF" w:rsidRPr="0017111B" w:rsidTr="000E7CAF">
        <w:trPr>
          <w:trHeight w:val="397"/>
          <w:jc w:val="center"/>
        </w:trPr>
        <w:tc>
          <w:tcPr>
            <w:tcW w:w="8916" w:type="dxa"/>
            <w:gridSpan w:val="2"/>
            <w:shd w:val="clear" w:color="auto" w:fill="B8CCE4"/>
          </w:tcPr>
          <w:p w:rsidR="00E348FF" w:rsidRPr="0017111B" w:rsidRDefault="00E348FF" w:rsidP="000E7CAF">
            <w:pPr>
              <w:rPr>
                <w:bCs/>
                <w:color w:val="000000"/>
                <w:lang w:val="sr-Cyrl-CS"/>
              </w:rPr>
            </w:pPr>
            <w:r w:rsidRPr="0017111B">
              <w:rPr>
                <w:b/>
                <w:bCs/>
                <w:color w:val="000000"/>
                <w:sz w:val="22"/>
                <w:szCs w:val="22"/>
                <w:lang w:val="sr-Cyrl-CS"/>
              </w:rPr>
              <w:t xml:space="preserve">Електронски изводи                                                                                                            </w:t>
            </w:r>
          </w:p>
        </w:tc>
      </w:tr>
      <w:tr w:rsidR="00E348FF" w:rsidRPr="0017111B" w:rsidTr="000E7CAF">
        <w:trPr>
          <w:trHeight w:val="397"/>
          <w:jc w:val="center"/>
        </w:trPr>
        <w:tc>
          <w:tcPr>
            <w:tcW w:w="6729" w:type="dxa"/>
          </w:tcPr>
          <w:p w:rsidR="00E348FF" w:rsidRPr="0017111B" w:rsidRDefault="00E348FF" w:rsidP="000E7CAF">
            <w:pPr>
              <w:rPr>
                <w:color w:val="000000"/>
                <w:lang w:val="sr-Cyrl-CS"/>
              </w:rPr>
            </w:pPr>
            <w:r w:rsidRPr="0017111B">
              <w:rPr>
                <w:color w:val="000000"/>
                <w:sz w:val="22"/>
                <w:szCs w:val="22"/>
                <w:lang w:val="sr-Cyrl-CS"/>
              </w:rPr>
              <w:t>Испорука података државним органима</w:t>
            </w:r>
          </w:p>
        </w:tc>
        <w:tc>
          <w:tcPr>
            <w:tcW w:w="2187" w:type="dxa"/>
          </w:tcPr>
          <w:p w:rsidR="00E348FF" w:rsidRPr="0017111B" w:rsidRDefault="00E348FF" w:rsidP="000E7CAF">
            <w:pPr>
              <w:jc w:val="right"/>
              <w:rPr>
                <w:bCs/>
                <w:color w:val="000000"/>
                <w:lang w:val="sr-Cyrl-CS"/>
              </w:rPr>
            </w:pPr>
            <w:r>
              <w:rPr>
                <w:bCs/>
                <w:color w:val="000000"/>
                <w:sz w:val="22"/>
                <w:szCs w:val="22"/>
                <w:lang w:val="sr-Cyrl-CS"/>
              </w:rPr>
              <w:t>14</w:t>
            </w:r>
          </w:p>
        </w:tc>
      </w:tr>
      <w:tr w:rsidR="00E348FF" w:rsidRPr="0017111B" w:rsidTr="000E7CAF">
        <w:trPr>
          <w:trHeight w:val="397"/>
          <w:jc w:val="center"/>
        </w:trPr>
        <w:tc>
          <w:tcPr>
            <w:tcW w:w="6729" w:type="dxa"/>
          </w:tcPr>
          <w:p w:rsidR="00E348FF" w:rsidRPr="0017111B" w:rsidRDefault="00E348FF" w:rsidP="000E7CAF">
            <w:pPr>
              <w:rPr>
                <w:color w:val="000000"/>
                <w:lang w:val="sr-Cyrl-CS"/>
              </w:rPr>
            </w:pPr>
            <w:r w:rsidRPr="0017111B">
              <w:rPr>
                <w:color w:val="000000"/>
                <w:sz w:val="22"/>
                <w:szCs w:val="22"/>
                <w:lang w:val="sr-Cyrl-CS"/>
              </w:rPr>
              <w:t>Испорука података осталим корисницима</w:t>
            </w:r>
          </w:p>
        </w:tc>
        <w:tc>
          <w:tcPr>
            <w:tcW w:w="2187" w:type="dxa"/>
          </w:tcPr>
          <w:p w:rsidR="00E348FF" w:rsidRPr="0017111B" w:rsidRDefault="00E348FF" w:rsidP="000E7CAF">
            <w:pPr>
              <w:jc w:val="right"/>
              <w:rPr>
                <w:bCs/>
                <w:color w:val="000000"/>
                <w:lang w:val="sr-Cyrl-CS"/>
              </w:rPr>
            </w:pPr>
            <w:r>
              <w:rPr>
                <w:bCs/>
                <w:color w:val="000000"/>
                <w:sz w:val="22"/>
                <w:szCs w:val="22"/>
                <w:lang w:val="sr-Cyrl-CS"/>
              </w:rPr>
              <w:t>/</w:t>
            </w:r>
          </w:p>
        </w:tc>
      </w:tr>
      <w:tr w:rsidR="00E348FF" w:rsidRPr="0017111B" w:rsidTr="000E7CAF">
        <w:trPr>
          <w:trHeight w:val="397"/>
          <w:jc w:val="center"/>
        </w:trPr>
        <w:tc>
          <w:tcPr>
            <w:tcW w:w="6729" w:type="dxa"/>
          </w:tcPr>
          <w:p w:rsidR="00E348FF" w:rsidRPr="0017111B" w:rsidRDefault="00E348FF" w:rsidP="000E7CAF">
            <w:pPr>
              <w:rPr>
                <w:b/>
                <w:color w:val="000000"/>
                <w:lang w:val="sr-Cyrl-CS"/>
              </w:rPr>
            </w:pPr>
            <w:r w:rsidRPr="0017111B">
              <w:rPr>
                <w:b/>
                <w:color w:val="000000"/>
                <w:sz w:val="22"/>
                <w:szCs w:val="22"/>
                <w:lang w:val="sr-Cyrl-CS"/>
              </w:rPr>
              <w:t>Укупно</w:t>
            </w:r>
          </w:p>
        </w:tc>
        <w:tc>
          <w:tcPr>
            <w:tcW w:w="2187" w:type="dxa"/>
          </w:tcPr>
          <w:p w:rsidR="00E348FF" w:rsidRPr="0017111B" w:rsidRDefault="00E348FF" w:rsidP="000E7CAF">
            <w:pPr>
              <w:jc w:val="right"/>
              <w:rPr>
                <w:b/>
                <w:bCs/>
                <w:color w:val="000000"/>
                <w:lang w:val="sr-Cyrl-CS"/>
              </w:rPr>
            </w:pPr>
            <w:r>
              <w:rPr>
                <w:b/>
                <w:bCs/>
                <w:color w:val="000000"/>
                <w:sz w:val="22"/>
                <w:szCs w:val="22"/>
                <w:lang w:val="sr-Cyrl-CS"/>
              </w:rPr>
              <w:t>14</w:t>
            </w:r>
          </w:p>
        </w:tc>
      </w:tr>
      <w:tr w:rsidR="00E348FF" w:rsidRPr="0017111B" w:rsidTr="000E7CAF">
        <w:trPr>
          <w:trHeight w:val="397"/>
          <w:jc w:val="center"/>
        </w:trPr>
        <w:tc>
          <w:tcPr>
            <w:tcW w:w="6729" w:type="dxa"/>
            <w:tcBorders>
              <w:top w:val="double" w:sz="6" w:space="0" w:color="4F81BD"/>
              <w:left w:val="single" w:sz="8" w:space="0" w:color="4F81BD"/>
              <w:bottom w:val="single" w:sz="8" w:space="0" w:color="4F81BD"/>
            </w:tcBorders>
          </w:tcPr>
          <w:p w:rsidR="00E348FF" w:rsidRPr="0017111B" w:rsidRDefault="00E348FF" w:rsidP="000E7CAF">
            <w:pPr>
              <w:rPr>
                <w:b/>
                <w:bCs/>
                <w:color w:val="000000"/>
                <w:lang w:val="sr-Cyrl-CS"/>
              </w:rPr>
            </w:pPr>
            <w:r w:rsidRPr="0017111B">
              <w:rPr>
                <w:b/>
                <w:bCs/>
                <w:color w:val="000000"/>
                <w:sz w:val="22"/>
                <w:szCs w:val="22"/>
                <w:lang w:val="sr-Cyrl-CS"/>
              </w:rPr>
              <w:t>Укупно захтева:</w:t>
            </w:r>
          </w:p>
        </w:tc>
        <w:tc>
          <w:tcPr>
            <w:tcW w:w="2187" w:type="dxa"/>
            <w:tcBorders>
              <w:top w:val="double" w:sz="6" w:space="0" w:color="4F81BD"/>
              <w:bottom w:val="single" w:sz="8" w:space="0" w:color="4F81BD"/>
              <w:right w:val="single" w:sz="8" w:space="0" w:color="4F81BD"/>
            </w:tcBorders>
          </w:tcPr>
          <w:p w:rsidR="00E348FF" w:rsidRPr="0017111B" w:rsidRDefault="00E348FF" w:rsidP="000E7CAF">
            <w:pPr>
              <w:jc w:val="right"/>
              <w:rPr>
                <w:b/>
                <w:bCs/>
                <w:color w:val="000000"/>
                <w:lang w:val="sr-Cyrl-CS"/>
              </w:rPr>
            </w:pPr>
            <w:r>
              <w:rPr>
                <w:b/>
                <w:bCs/>
                <w:color w:val="000000"/>
                <w:sz w:val="22"/>
                <w:szCs w:val="22"/>
                <w:lang w:val="sr-Cyrl-CS"/>
              </w:rPr>
              <w:t>37.533</w:t>
            </w:r>
          </w:p>
        </w:tc>
      </w:tr>
    </w:tbl>
    <w:p w:rsidR="00E348FF" w:rsidRPr="0017111B" w:rsidRDefault="00E348FF" w:rsidP="00E348FF">
      <w:pPr>
        <w:jc w:val="both"/>
        <w:rPr>
          <w:rFonts w:eastAsia="Calibri"/>
          <w:color w:val="000000"/>
          <w:sz w:val="22"/>
          <w:szCs w:val="22"/>
          <w:lang w:val="sr-Cyrl-CS"/>
        </w:rPr>
      </w:pPr>
    </w:p>
    <w:p w:rsidR="00E348FF" w:rsidRPr="0017111B" w:rsidRDefault="00E348FF" w:rsidP="00E348FF">
      <w:pPr>
        <w:keepNext/>
        <w:spacing w:line="276" w:lineRule="auto"/>
        <w:rPr>
          <w:rFonts w:eastAsia="Calibri"/>
          <w:b/>
          <w:sz w:val="22"/>
          <w:szCs w:val="22"/>
          <w:lang w:val="sr-Cyrl-CS"/>
        </w:rPr>
      </w:pPr>
      <w:r w:rsidRPr="0017111B">
        <w:rPr>
          <w:rFonts w:eastAsia="Calibri"/>
          <w:b/>
          <w:sz w:val="22"/>
          <w:szCs w:val="22"/>
          <w:lang w:val="sr-Cyrl-CS"/>
        </w:rPr>
        <w:t>Врсте донетих одлука</w:t>
      </w:r>
    </w:p>
    <w:p w:rsidR="00E348FF" w:rsidRDefault="00E348FF" w:rsidP="00E348FF">
      <w:pPr>
        <w:jc w:val="both"/>
        <w:rPr>
          <w:rFonts w:eastAsia="Calibri"/>
          <w:color w:val="000000"/>
          <w:sz w:val="22"/>
          <w:szCs w:val="22"/>
          <w:lang w:val="sr-Cyrl-CS"/>
        </w:rPr>
      </w:pPr>
    </w:p>
    <w:p w:rsidR="00E348FF" w:rsidRPr="0017111B" w:rsidRDefault="00E348FF" w:rsidP="00E348FF">
      <w:pPr>
        <w:jc w:val="both"/>
        <w:rPr>
          <w:rFonts w:eastAsia="Calibri"/>
          <w:color w:val="000000"/>
          <w:sz w:val="22"/>
          <w:szCs w:val="22"/>
          <w:lang w:val="sr-Cyrl-CS"/>
        </w:rPr>
      </w:pPr>
      <w:r w:rsidRPr="0017111B">
        <w:rPr>
          <w:rFonts w:eastAsia="Calibri"/>
          <w:color w:val="000000"/>
          <w:sz w:val="22"/>
          <w:szCs w:val="22"/>
          <w:lang w:val="sr-Cyrl-CS"/>
        </w:rPr>
        <w:t xml:space="preserve">У извештајном периоду одлучено је о укупно </w:t>
      </w:r>
      <w:r>
        <w:rPr>
          <w:b/>
          <w:bCs/>
          <w:color w:val="000000"/>
          <w:sz w:val="22"/>
          <w:szCs w:val="22"/>
          <w:lang w:val="sr-Cyrl-CS"/>
        </w:rPr>
        <w:t>31.966</w:t>
      </w:r>
      <w:r w:rsidRPr="0017111B">
        <w:rPr>
          <w:rFonts w:eastAsia="Calibri"/>
          <w:color w:val="000000"/>
          <w:sz w:val="22"/>
          <w:szCs w:val="22"/>
          <w:lang w:val="sr-Cyrl-CS"/>
        </w:rPr>
        <w:t xml:space="preserve"> регистрацион</w:t>
      </w:r>
      <w:r>
        <w:rPr>
          <w:rFonts w:eastAsia="Calibri"/>
          <w:color w:val="000000"/>
          <w:sz w:val="22"/>
          <w:szCs w:val="22"/>
          <w:lang w:val="sr-Cyrl-CS"/>
        </w:rPr>
        <w:t>е</w:t>
      </w:r>
      <w:r w:rsidRPr="0017111B">
        <w:rPr>
          <w:rFonts w:eastAsia="Calibri"/>
          <w:color w:val="000000"/>
          <w:sz w:val="22"/>
          <w:szCs w:val="22"/>
          <w:lang w:val="sr-Cyrl-CS"/>
        </w:rPr>
        <w:t xml:space="preserve"> пријав</w:t>
      </w:r>
      <w:r>
        <w:rPr>
          <w:rFonts w:eastAsia="Calibri"/>
          <w:color w:val="000000"/>
          <w:sz w:val="22"/>
          <w:szCs w:val="22"/>
          <w:lang w:val="sr-Cyrl-CS"/>
        </w:rPr>
        <w:t>е</w:t>
      </w:r>
      <w:r w:rsidRPr="0017111B">
        <w:rPr>
          <w:rFonts w:eastAsia="Calibri"/>
          <w:color w:val="000000"/>
          <w:sz w:val="22"/>
          <w:szCs w:val="22"/>
          <w:lang w:val="sr-Cyrl-CS"/>
        </w:rPr>
        <w:t>, а у наредној табели дати су подаци о начину решавања.</w:t>
      </w:r>
    </w:p>
    <w:p w:rsidR="00E348FF" w:rsidRPr="0017111B" w:rsidRDefault="00E348FF" w:rsidP="00E348FF">
      <w:pPr>
        <w:jc w:val="both"/>
        <w:rPr>
          <w:rFonts w:eastAsia="Calibri"/>
          <w:color w:val="000000"/>
          <w:sz w:val="22"/>
          <w:szCs w:val="22"/>
          <w:lang w:val="sr-Cyrl-CS"/>
        </w:rPr>
      </w:pPr>
    </w:p>
    <w:tbl>
      <w:tblPr>
        <w:tblpPr w:leftFromText="180" w:rightFromText="180" w:vertAnchor="text" w:horzAnchor="margin" w:tblpXSpec="center" w:tblpY="135"/>
        <w:tblW w:w="0" w:type="auto"/>
        <w:tblBorders>
          <w:top w:val="single" w:sz="8" w:space="0" w:color="4F81BD"/>
          <w:left w:val="single" w:sz="8" w:space="0" w:color="4F81BD"/>
          <w:bottom w:val="single" w:sz="8" w:space="0" w:color="4F81BD"/>
          <w:right w:val="single" w:sz="8" w:space="0" w:color="4F81BD"/>
        </w:tblBorders>
        <w:tblLook w:val="0740"/>
      </w:tblPr>
      <w:tblGrid>
        <w:gridCol w:w="7160"/>
        <w:gridCol w:w="1737"/>
      </w:tblGrid>
      <w:tr w:rsidR="00E348FF" w:rsidRPr="0017111B" w:rsidTr="000E7CAF">
        <w:trPr>
          <w:trHeight w:val="397"/>
        </w:trPr>
        <w:tc>
          <w:tcPr>
            <w:tcW w:w="8897" w:type="dxa"/>
            <w:gridSpan w:val="2"/>
            <w:shd w:val="clear" w:color="auto" w:fill="B8CCE4"/>
          </w:tcPr>
          <w:p w:rsidR="00E348FF" w:rsidRPr="0017111B" w:rsidRDefault="00E348FF" w:rsidP="000E7CAF">
            <w:pPr>
              <w:rPr>
                <w:rFonts w:eastAsia="Calibri"/>
                <w:b/>
                <w:bCs/>
                <w:lang w:val="sr-Cyrl-CS"/>
              </w:rPr>
            </w:pPr>
            <w:r w:rsidRPr="0017111B">
              <w:rPr>
                <w:rFonts w:eastAsia="Calibri"/>
                <w:b/>
                <w:sz w:val="22"/>
                <w:szCs w:val="22"/>
                <w:lang w:val="sr-Cyrl-CS"/>
              </w:rPr>
              <w:t>Врсте донетих одлука</w:t>
            </w:r>
          </w:p>
        </w:tc>
      </w:tr>
      <w:tr w:rsidR="00E348FF" w:rsidRPr="0017111B" w:rsidTr="000E7CAF">
        <w:trPr>
          <w:trHeight w:val="397"/>
        </w:trPr>
        <w:tc>
          <w:tcPr>
            <w:tcW w:w="7160" w:type="dxa"/>
          </w:tcPr>
          <w:p w:rsidR="00E348FF" w:rsidRPr="0017111B" w:rsidRDefault="00E348FF" w:rsidP="000E7CAF">
            <w:pPr>
              <w:rPr>
                <w:rFonts w:eastAsia="Calibri"/>
                <w:lang w:val="sr-Cyrl-CS"/>
              </w:rPr>
            </w:pPr>
            <w:r w:rsidRPr="0017111B">
              <w:rPr>
                <w:rFonts w:eastAsia="Calibri"/>
                <w:sz w:val="22"/>
                <w:szCs w:val="22"/>
                <w:lang w:val="sr-Cyrl-CS"/>
              </w:rPr>
              <w:t>Усвајање</w:t>
            </w:r>
          </w:p>
        </w:tc>
        <w:tc>
          <w:tcPr>
            <w:tcW w:w="1737" w:type="dxa"/>
          </w:tcPr>
          <w:p w:rsidR="00E348FF" w:rsidRPr="0017111B" w:rsidRDefault="00E348FF" w:rsidP="000E7CAF">
            <w:pPr>
              <w:jc w:val="right"/>
              <w:rPr>
                <w:rFonts w:eastAsia="Calibri"/>
                <w:bCs/>
                <w:lang w:val="sr-Cyrl-CS"/>
              </w:rPr>
            </w:pPr>
            <w:r>
              <w:rPr>
                <w:rFonts w:eastAsia="Calibri"/>
                <w:bCs/>
                <w:sz w:val="22"/>
                <w:szCs w:val="22"/>
                <w:lang w:val="sr-Cyrl-CS"/>
              </w:rPr>
              <w:t>28.039</w:t>
            </w:r>
          </w:p>
        </w:tc>
      </w:tr>
      <w:tr w:rsidR="00E348FF" w:rsidRPr="0017111B" w:rsidTr="000E7CAF">
        <w:trPr>
          <w:trHeight w:val="397"/>
        </w:trPr>
        <w:tc>
          <w:tcPr>
            <w:tcW w:w="7160" w:type="dxa"/>
          </w:tcPr>
          <w:p w:rsidR="00E348FF" w:rsidRPr="0017111B" w:rsidRDefault="00E348FF" w:rsidP="000E7CAF">
            <w:pPr>
              <w:rPr>
                <w:rFonts w:eastAsia="Calibri"/>
                <w:lang w:val="sr-Cyrl-CS"/>
              </w:rPr>
            </w:pPr>
            <w:r w:rsidRPr="0017111B">
              <w:rPr>
                <w:rFonts w:eastAsia="Calibri"/>
                <w:sz w:val="22"/>
                <w:szCs w:val="22"/>
                <w:lang w:val="sr-Cyrl-CS"/>
              </w:rPr>
              <w:t>Делимично усвајање</w:t>
            </w:r>
          </w:p>
        </w:tc>
        <w:tc>
          <w:tcPr>
            <w:tcW w:w="1737" w:type="dxa"/>
          </w:tcPr>
          <w:p w:rsidR="00E348FF" w:rsidRPr="0017111B" w:rsidRDefault="00E348FF" w:rsidP="000E7CAF">
            <w:pPr>
              <w:jc w:val="right"/>
              <w:rPr>
                <w:rFonts w:eastAsia="Calibri"/>
                <w:bCs/>
                <w:lang w:val="sr-Cyrl-CS"/>
              </w:rPr>
            </w:pPr>
            <w:r>
              <w:rPr>
                <w:rFonts w:eastAsia="Calibri"/>
                <w:bCs/>
                <w:sz w:val="22"/>
                <w:szCs w:val="22"/>
                <w:lang w:val="sr-Cyrl-CS"/>
              </w:rPr>
              <w:t>3</w:t>
            </w:r>
          </w:p>
        </w:tc>
      </w:tr>
      <w:tr w:rsidR="00E348FF" w:rsidRPr="0017111B" w:rsidTr="000E7CAF">
        <w:trPr>
          <w:trHeight w:val="397"/>
        </w:trPr>
        <w:tc>
          <w:tcPr>
            <w:tcW w:w="7160" w:type="dxa"/>
          </w:tcPr>
          <w:p w:rsidR="00E348FF" w:rsidRPr="0017111B" w:rsidRDefault="00E348FF" w:rsidP="000E7CAF">
            <w:pPr>
              <w:rPr>
                <w:rFonts w:eastAsia="Calibri"/>
                <w:lang w:val="sr-Cyrl-CS"/>
              </w:rPr>
            </w:pPr>
            <w:r w:rsidRPr="0017111B">
              <w:rPr>
                <w:rFonts w:eastAsia="Calibri"/>
                <w:sz w:val="22"/>
                <w:szCs w:val="22"/>
                <w:lang w:val="sr-Cyrl-CS"/>
              </w:rPr>
              <w:t>Одбацивање</w:t>
            </w:r>
          </w:p>
        </w:tc>
        <w:tc>
          <w:tcPr>
            <w:tcW w:w="1737" w:type="dxa"/>
          </w:tcPr>
          <w:p w:rsidR="00E348FF" w:rsidRPr="0017111B" w:rsidRDefault="00E348FF" w:rsidP="000E7CAF">
            <w:pPr>
              <w:jc w:val="right"/>
              <w:rPr>
                <w:rFonts w:eastAsia="Calibri"/>
                <w:bCs/>
                <w:lang w:val="sr-Cyrl-CS"/>
              </w:rPr>
            </w:pPr>
            <w:r>
              <w:rPr>
                <w:rFonts w:eastAsia="Calibri"/>
                <w:bCs/>
                <w:sz w:val="22"/>
                <w:szCs w:val="22"/>
                <w:lang w:val="sr-Cyrl-CS"/>
              </w:rPr>
              <w:t>3.754</w:t>
            </w:r>
          </w:p>
        </w:tc>
      </w:tr>
      <w:tr w:rsidR="00E348FF" w:rsidRPr="0017111B" w:rsidTr="000E7CAF">
        <w:trPr>
          <w:trHeight w:val="397"/>
        </w:trPr>
        <w:tc>
          <w:tcPr>
            <w:tcW w:w="7160" w:type="dxa"/>
          </w:tcPr>
          <w:p w:rsidR="00E348FF" w:rsidRPr="0017111B" w:rsidRDefault="00E348FF" w:rsidP="000E7CAF">
            <w:pPr>
              <w:rPr>
                <w:rFonts w:eastAsia="Calibri"/>
                <w:lang w:val="sr-Cyrl-CS"/>
              </w:rPr>
            </w:pPr>
            <w:r w:rsidRPr="0017111B">
              <w:rPr>
                <w:rFonts w:eastAsia="Calibri"/>
                <w:sz w:val="22"/>
                <w:szCs w:val="22"/>
                <w:lang w:val="sr-Cyrl-CS"/>
              </w:rPr>
              <w:t>Решено на др. начин</w:t>
            </w:r>
          </w:p>
        </w:tc>
        <w:tc>
          <w:tcPr>
            <w:tcW w:w="1737" w:type="dxa"/>
          </w:tcPr>
          <w:p w:rsidR="00E348FF" w:rsidRPr="0017111B" w:rsidRDefault="00E348FF" w:rsidP="000E7CAF">
            <w:pPr>
              <w:jc w:val="right"/>
              <w:rPr>
                <w:rFonts w:eastAsia="Calibri"/>
                <w:bCs/>
                <w:lang w:val="sr-Cyrl-CS"/>
              </w:rPr>
            </w:pPr>
            <w:r>
              <w:rPr>
                <w:rFonts w:eastAsia="Calibri"/>
                <w:bCs/>
                <w:sz w:val="22"/>
                <w:szCs w:val="22"/>
                <w:lang w:val="sr-Cyrl-CS"/>
              </w:rPr>
              <w:t>169</w:t>
            </w:r>
          </w:p>
        </w:tc>
      </w:tr>
      <w:tr w:rsidR="00E348FF" w:rsidRPr="0017111B" w:rsidTr="000E7CAF">
        <w:trPr>
          <w:trHeight w:val="397"/>
        </w:trPr>
        <w:tc>
          <w:tcPr>
            <w:tcW w:w="7160" w:type="dxa"/>
          </w:tcPr>
          <w:p w:rsidR="00E348FF" w:rsidRPr="0017111B" w:rsidRDefault="00E348FF" w:rsidP="000E7CAF">
            <w:pPr>
              <w:rPr>
                <w:rFonts w:eastAsia="Calibri"/>
                <w:lang w:val="sr-Cyrl-CS"/>
              </w:rPr>
            </w:pPr>
            <w:r w:rsidRPr="0017111B">
              <w:rPr>
                <w:rFonts w:eastAsia="Calibri"/>
                <w:sz w:val="22"/>
                <w:szCs w:val="22"/>
                <w:lang w:val="sr-Cyrl-CS"/>
              </w:rPr>
              <w:t>Нерешено</w:t>
            </w:r>
          </w:p>
        </w:tc>
        <w:tc>
          <w:tcPr>
            <w:tcW w:w="1737" w:type="dxa"/>
          </w:tcPr>
          <w:p w:rsidR="00E348FF" w:rsidRPr="0017111B" w:rsidRDefault="00E348FF" w:rsidP="000E7CAF">
            <w:pPr>
              <w:jc w:val="right"/>
              <w:rPr>
                <w:rFonts w:eastAsia="Calibri"/>
                <w:bCs/>
                <w:lang w:val="sr-Cyrl-CS"/>
              </w:rPr>
            </w:pPr>
            <w:r>
              <w:rPr>
                <w:rFonts w:eastAsia="Calibri"/>
                <w:bCs/>
                <w:sz w:val="22"/>
                <w:szCs w:val="22"/>
                <w:lang w:val="sr-Cyrl-CS"/>
              </w:rPr>
              <w:t>1</w:t>
            </w:r>
          </w:p>
        </w:tc>
      </w:tr>
      <w:tr w:rsidR="00E348FF" w:rsidRPr="0017111B" w:rsidTr="000E7CAF">
        <w:trPr>
          <w:trHeight w:val="397"/>
        </w:trPr>
        <w:tc>
          <w:tcPr>
            <w:tcW w:w="7160" w:type="dxa"/>
            <w:tcBorders>
              <w:top w:val="double" w:sz="6" w:space="0" w:color="4F81BD"/>
              <w:left w:val="single" w:sz="8" w:space="0" w:color="4F81BD"/>
              <w:bottom w:val="single" w:sz="8" w:space="0" w:color="4F81BD"/>
            </w:tcBorders>
          </w:tcPr>
          <w:p w:rsidR="00E348FF" w:rsidRPr="0017111B" w:rsidRDefault="00E348FF" w:rsidP="000E7CAF">
            <w:pPr>
              <w:rPr>
                <w:rFonts w:eastAsia="Calibri"/>
                <w:b/>
                <w:bCs/>
                <w:lang w:val="sr-Cyrl-CS"/>
              </w:rPr>
            </w:pPr>
            <w:r w:rsidRPr="0017111B">
              <w:rPr>
                <w:rFonts w:eastAsia="Calibri"/>
                <w:b/>
                <w:bCs/>
                <w:sz w:val="22"/>
                <w:szCs w:val="22"/>
                <w:lang w:val="sr-Cyrl-CS"/>
              </w:rPr>
              <w:t>Укупно:</w:t>
            </w:r>
          </w:p>
        </w:tc>
        <w:tc>
          <w:tcPr>
            <w:tcW w:w="1737" w:type="dxa"/>
            <w:tcBorders>
              <w:top w:val="double" w:sz="6" w:space="0" w:color="4F81BD"/>
              <w:bottom w:val="single" w:sz="8" w:space="0" w:color="4F81BD"/>
              <w:right w:val="single" w:sz="8" w:space="0" w:color="4F81BD"/>
            </w:tcBorders>
          </w:tcPr>
          <w:p w:rsidR="00E348FF" w:rsidRPr="0017111B" w:rsidRDefault="00E348FF" w:rsidP="000E7CAF">
            <w:pPr>
              <w:jc w:val="right"/>
              <w:rPr>
                <w:rFonts w:eastAsia="Calibri"/>
                <w:b/>
                <w:bCs/>
                <w:lang w:val="sr-Cyrl-CS"/>
              </w:rPr>
            </w:pPr>
            <w:r w:rsidRPr="0017111B">
              <w:rPr>
                <w:rFonts w:eastAsia="Calibri"/>
                <w:b/>
                <w:bCs/>
                <w:sz w:val="22"/>
                <w:szCs w:val="22"/>
                <w:lang w:val="sr-Cyrl-CS"/>
              </w:rPr>
              <w:t xml:space="preserve">       </w:t>
            </w:r>
            <w:r>
              <w:rPr>
                <w:rFonts w:eastAsia="Calibri"/>
                <w:b/>
                <w:bCs/>
                <w:sz w:val="22"/>
                <w:szCs w:val="22"/>
                <w:lang w:val="sr-Cyrl-CS"/>
              </w:rPr>
              <w:t xml:space="preserve">    31.966</w:t>
            </w:r>
          </w:p>
        </w:tc>
      </w:tr>
    </w:tbl>
    <w:p w:rsidR="00E348FF" w:rsidRPr="0017111B" w:rsidRDefault="00E348FF" w:rsidP="00E348FF">
      <w:pPr>
        <w:jc w:val="both"/>
        <w:rPr>
          <w:rFonts w:eastAsia="Calibri"/>
          <w:color w:val="000000"/>
          <w:sz w:val="22"/>
          <w:szCs w:val="22"/>
          <w:lang w:val="sr-Cyrl-CS"/>
        </w:rPr>
      </w:pPr>
    </w:p>
    <w:p w:rsidR="00E348FF" w:rsidRPr="0017111B" w:rsidRDefault="00E348FF" w:rsidP="00E348FF">
      <w:pPr>
        <w:jc w:val="both"/>
        <w:rPr>
          <w:rFonts w:eastAsia="Calibri"/>
          <w:color w:val="000000"/>
          <w:sz w:val="22"/>
          <w:szCs w:val="22"/>
          <w:lang w:val="sr-Cyrl-CS"/>
        </w:rPr>
      </w:pPr>
      <w:r w:rsidRPr="0017111B">
        <w:rPr>
          <w:rFonts w:eastAsia="Calibri"/>
          <w:color w:val="000000"/>
          <w:sz w:val="22"/>
          <w:szCs w:val="22"/>
          <w:lang w:val="sr-Cyrl-CS"/>
        </w:rPr>
        <w:t xml:space="preserve">Од свих поднетих регистрационих пријава, усвојено је укупно </w:t>
      </w:r>
      <w:r>
        <w:rPr>
          <w:rFonts w:eastAsia="Calibri"/>
          <w:bCs/>
          <w:sz w:val="22"/>
          <w:szCs w:val="22"/>
          <w:lang w:val="sr-Cyrl-CS"/>
        </w:rPr>
        <w:t>28.042</w:t>
      </w:r>
      <w:r w:rsidRPr="0017111B">
        <w:rPr>
          <w:rFonts w:eastAsia="Calibri"/>
          <w:color w:val="000000"/>
          <w:sz w:val="22"/>
          <w:szCs w:val="22"/>
          <w:lang w:val="sr-Cyrl-CS"/>
        </w:rPr>
        <w:t>. Следи приказ података о броју усвојених регистрационих пријава, за сваку врсту регистрационе пријаве посебно.</w:t>
      </w:r>
    </w:p>
    <w:p w:rsidR="00E348FF" w:rsidRPr="0017111B" w:rsidRDefault="00E348FF" w:rsidP="00E348FF">
      <w:pPr>
        <w:rPr>
          <w:rFonts w:eastAsia="Calibri"/>
          <w:b/>
          <w:color w:val="000000"/>
          <w:sz w:val="22"/>
          <w:szCs w:val="22"/>
          <w:lang w:val="sr-Cyrl-CS"/>
        </w:rPr>
      </w:pPr>
    </w:p>
    <w:tbl>
      <w:tblPr>
        <w:tblW w:w="8916" w:type="dxa"/>
        <w:jc w:val="center"/>
        <w:tblBorders>
          <w:top w:val="single" w:sz="8" w:space="0" w:color="4F81BD"/>
          <w:left w:val="single" w:sz="8" w:space="0" w:color="4F81BD"/>
          <w:bottom w:val="single" w:sz="8" w:space="0" w:color="4F81BD"/>
          <w:right w:val="single" w:sz="8" w:space="0" w:color="4F81BD"/>
        </w:tblBorders>
        <w:tblLook w:val="0740"/>
      </w:tblPr>
      <w:tblGrid>
        <w:gridCol w:w="5992"/>
        <w:gridCol w:w="2924"/>
      </w:tblGrid>
      <w:tr w:rsidR="00E348FF" w:rsidRPr="0017111B" w:rsidTr="000E7CAF">
        <w:trPr>
          <w:trHeight w:val="397"/>
          <w:jc w:val="center"/>
        </w:trPr>
        <w:tc>
          <w:tcPr>
            <w:tcW w:w="8916" w:type="dxa"/>
            <w:gridSpan w:val="2"/>
            <w:shd w:val="clear" w:color="auto" w:fill="B8CCE4"/>
          </w:tcPr>
          <w:p w:rsidR="00E348FF" w:rsidRPr="0017111B" w:rsidRDefault="00E348FF" w:rsidP="000E7CAF">
            <w:pPr>
              <w:rPr>
                <w:rFonts w:eastAsia="Calibri"/>
                <w:b/>
                <w:bCs/>
                <w:color w:val="000000"/>
                <w:lang w:val="sr-Cyrl-CS"/>
              </w:rPr>
            </w:pPr>
            <w:r w:rsidRPr="0017111B">
              <w:rPr>
                <w:rFonts w:eastAsia="Calibri"/>
                <w:b/>
                <w:color w:val="000000"/>
                <w:sz w:val="22"/>
                <w:szCs w:val="22"/>
                <w:lang w:val="sr-Cyrl-CS"/>
              </w:rPr>
              <w:t>Врста регистрационе пријаве</w:t>
            </w:r>
          </w:p>
        </w:tc>
      </w:tr>
      <w:tr w:rsidR="00E348FF" w:rsidRPr="0017111B" w:rsidTr="000E7CAF">
        <w:trPr>
          <w:trHeight w:val="397"/>
          <w:jc w:val="center"/>
        </w:trPr>
        <w:tc>
          <w:tcPr>
            <w:tcW w:w="5992" w:type="dxa"/>
          </w:tcPr>
          <w:p w:rsidR="00E348FF" w:rsidRPr="0017111B" w:rsidRDefault="00E348FF" w:rsidP="000E7CAF">
            <w:pPr>
              <w:rPr>
                <w:rFonts w:eastAsia="Calibri"/>
                <w:color w:val="000000"/>
                <w:lang w:val="sr-Cyrl-CS"/>
              </w:rPr>
            </w:pPr>
            <w:r w:rsidRPr="0017111B">
              <w:rPr>
                <w:rFonts w:eastAsia="Calibri"/>
                <w:color w:val="000000"/>
                <w:sz w:val="22"/>
                <w:szCs w:val="22"/>
                <w:lang w:val="sr-Cyrl-CS"/>
              </w:rPr>
              <w:t>Упис заложног права</w:t>
            </w:r>
          </w:p>
        </w:tc>
        <w:tc>
          <w:tcPr>
            <w:tcW w:w="2924" w:type="dxa"/>
          </w:tcPr>
          <w:p w:rsidR="00E348FF" w:rsidRPr="0017111B" w:rsidRDefault="00E348FF" w:rsidP="000E7CAF">
            <w:pPr>
              <w:jc w:val="right"/>
              <w:rPr>
                <w:rFonts w:eastAsia="Calibri"/>
                <w:bCs/>
                <w:color w:val="000000"/>
                <w:lang w:val="sr-Cyrl-CS"/>
              </w:rPr>
            </w:pPr>
            <w:r>
              <w:rPr>
                <w:rFonts w:eastAsia="Calibri"/>
                <w:bCs/>
                <w:color w:val="000000"/>
                <w:sz w:val="22"/>
                <w:szCs w:val="22"/>
                <w:lang w:val="sr-Cyrl-CS"/>
              </w:rPr>
              <w:t>17.488</w:t>
            </w:r>
          </w:p>
        </w:tc>
      </w:tr>
      <w:tr w:rsidR="00E348FF" w:rsidRPr="0017111B" w:rsidTr="000E7CAF">
        <w:trPr>
          <w:trHeight w:val="397"/>
          <w:jc w:val="center"/>
        </w:trPr>
        <w:tc>
          <w:tcPr>
            <w:tcW w:w="5992" w:type="dxa"/>
          </w:tcPr>
          <w:p w:rsidR="00E348FF" w:rsidRPr="0017111B" w:rsidRDefault="00E348FF" w:rsidP="000E7CAF">
            <w:pPr>
              <w:rPr>
                <w:rFonts w:eastAsia="Calibri"/>
                <w:color w:val="000000"/>
                <w:lang w:val="sr-Cyrl-CS"/>
              </w:rPr>
            </w:pPr>
            <w:r w:rsidRPr="0017111B">
              <w:rPr>
                <w:rFonts w:eastAsia="Calibri"/>
                <w:color w:val="000000"/>
                <w:sz w:val="22"/>
                <w:szCs w:val="22"/>
                <w:lang w:val="sr-Cyrl-CS"/>
              </w:rPr>
              <w:t xml:space="preserve">Измена или допуна регистрованих података </w:t>
            </w:r>
          </w:p>
        </w:tc>
        <w:tc>
          <w:tcPr>
            <w:tcW w:w="2924" w:type="dxa"/>
          </w:tcPr>
          <w:p w:rsidR="00E348FF" w:rsidRPr="0017111B" w:rsidRDefault="00E348FF" w:rsidP="000E7CAF">
            <w:pPr>
              <w:jc w:val="right"/>
              <w:rPr>
                <w:rFonts w:eastAsia="Calibri"/>
                <w:bCs/>
                <w:color w:val="000000"/>
                <w:lang w:val="sr-Cyrl-CS"/>
              </w:rPr>
            </w:pPr>
            <w:r>
              <w:rPr>
                <w:rFonts w:eastAsia="Calibri"/>
                <w:bCs/>
                <w:color w:val="000000"/>
                <w:sz w:val="22"/>
                <w:szCs w:val="22"/>
                <w:lang w:val="sr-Cyrl-CS"/>
              </w:rPr>
              <w:t>1.782</w:t>
            </w:r>
          </w:p>
        </w:tc>
      </w:tr>
      <w:tr w:rsidR="00E348FF" w:rsidRPr="0017111B" w:rsidTr="000E7CAF">
        <w:trPr>
          <w:trHeight w:val="397"/>
          <w:jc w:val="center"/>
        </w:trPr>
        <w:tc>
          <w:tcPr>
            <w:tcW w:w="5992" w:type="dxa"/>
          </w:tcPr>
          <w:p w:rsidR="00E348FF" w:rsidRPr="0017111B" w:rsidRDefault="00E348FF" w:rsidP="000E7CAF">
            <w:pPr>
              <w:rPr>
                <w:rFonts w:eastAsia="Calibri"/>
                <w:color w:val="000000"/>
                <w:lang w:val="sr-Cyrl-CS"/>
              </w:rPr>
            </w:pPr>
            <w:r w:rsidRPr="0017111B">
              <w:rPr>
                <w:rFonts w:eastAsia="Calibri"/>
                <w:color w:val="000000"/>
                <w:sz w:val="22"/>
                <w:szCs w:val="22"/>
                <w:lang w:val="sr-Cyrl-CS"/>
              </w:rPr>
              <w:t>Упис  забележбе</w:t>
            </w:r>
          </w:p>
        </w:tc>
        <w:tc>
          <w:tcPr>
            <w:tcW w:w="2924" w:type="dxa"/>
          </w:tcPr>
          <w:p w:rsidR="00E348FF" w:rsidRPr="0017111B" w:rsidRDefault="00E348FF" w:rsidP="000E7CAF">
            <w:pPr>
              <w:jc w:val="right"/>
              <w:rPr>
                <w:rFonts w:eastAsia="Calibri"/>
                <w:bCs/>
                <w:color w:val="000000"/>
                <w:lang w:val="sr-Cyrl-CS"/>
              </w:rPr>
            </w:pPr>
            <w:r>
              <w:rPr>
                <w:rFonts w:eastAsia="Calibri"/>
                <w:bCs/>
                <w:color w:val="000000"/>
                <w:sz w:val="22"/>
                <w:szCs w:val="22"/>
                <w:lang w:val="sr-Cyrl-CS"/>
              </w:rPr>
              <w:t>202</w:t>
            </w:r>
          </w:p>
        </w:tc>
      </w:tr>
      <w:tr w:rsidR="00E348FF" w:rsidRPr="0017111B" w:rsidTr="000E7CAF">
        <w:trPr>
          <w:trHeight w:val="397"/>
          <w:jc w:val="center"/>
        </w:trPr>
        <w:tc>
          <w:tcPr>
            <w:tcW w:w="5992" w:type="dxa"/>
          </w:tcPr>
          <w:p w:rsidR="00E348FF" w:rsidRPr="0017111B" w:rsidRDefault="00E348FF" w:rsidP="000E7CAF">
            <w:pPr>
              <w:rPr>
                <w:rFonts w:eastAsia="Calibri"/>
                <w:color w:val="000000"/>
                <w:lang w:val="sr-Cyrl-CS"/>
              </w:rPr>
            </w:pPr>
            <w:r w:rsidRPr="0017111B">
              <w:rPr>
                <w:rFonts w:eastAsia="Calibri"/>
                <w:color w:val="000000"/>
                <w:sz w:val="22"/>
                <w:szCs w:val="22"/>
                <w:lang w:val="sr-Cyrl-CS"/>
              </w:rPr>
              <w:t>Брисање забележбе</w:t>
            </w:r>
          </w:p>
        </w:tc>
        <w:tc>
          <w:tcPr>
            <w:tcW w:w="2924" w:type="dxa"/>
          </w:tcPr>
          <w:p w:rsidR="00E348FF" w:rsidRPr="0017111B" w:rsidRDefault="00E348FF" w:rsidP="000E7CAF">
            <w:pPr>
              <w:jc w:val="right"/>
              <w:rPr>
                <w:rFonts w:eastAsia="Calibri"/>
                <w:bCs/>
                <w:color w:val="000000"/>
                <w:lang w:val="sr-Cyrl-CS"/>
              </w:rPr>
            </w:pPr>
            <w:r>
              <w:rPr>
                <w:rFonts w:eastAsia="Calibri"/>
                <w:bCs/>
                <w:color w:val="000000"/>
                <w:sz w:val="22"/>
                <w:szCs w:val="22"/>
                <w:lang w:val="sr-Cyrl-CS"/>
              </w:rPr>
              <w:t>3</w:t>
            </w:r>
          </w:p>
        </w:tc>
      </w:tr>
      <w:tr w:rsidR="00E348FF" w:rsidRPr="0017111B" w:rsidTr="000E7CAF">
        <w:trPr>
          <w:trHeight w:val="397"/>
          <w:jc w:val="center"/>
        </w:trPr>
        <w:tc>
          <w:tcPr>
            <w:tcW w:w="5992" w:type="dxa"/>
          </w:tcPr>
          <w:p w:rsidR="00E348FF" w:rsidRPr="0017111B" w:rsidRDefault="00E348FF" w:rsidP="000E7CAF">
            <w:pPr>
              <w:rPr>
                <w:rFonts w:eastAsia="Calibri"/>
                <w:color w:val="000000"/>
                <w:lang w:val="sr-Cyrl-CS"/>
              </w:rPr>
            </w:pPr>
            <w:r w:rsidRPr="0017111B">
              <w:rPr>
                <w:rFonts w:eastAsia="Calibri"/>
                <w:color w:val="000000"/>
                <w:sz w:val="22"/>
                <w:szCs w:val="22"/>
                <w:lang w:val="sr-Cyrl-CS"/>
              </w:rPr>
              <w:t>Брисање заложног права</w:t>
            </w:r>
          </w:p>
        </w:tc>
        <w:tc>
          <w:tcPr>
            <w:tcW w:w="2924" w:type="dxa"/>
          </w:tcPr>
          <w:p w:rsidR="00E348FF" w:rsidRPr="0017111B" w:rsidRDefault="00E348FF" w:rsidP="000E7CAF">
            <w:pPr>
              <w:jc w:val="right"/>
              <w:rPr>
                <w:rFonts w:eastAsia="Calibri"/>
                <w:bCs/>
                <w:color w:val="000000"/>
                <w:lang w:val="sr-Cyrl-CS"/>
              </w:rPr>
            </w:pPr>
            <w:r>
              <w:rPr>
                <w:rFonts w:eastAsia="Calibri"/>
                <w:bCs/>
                <w:color w:val="000000"/>
                <w:sz w:val="22"/>
                <w:szCs w:val="22"/>
                <w:lang w:val="sr-Cyrl-CS"/>
              </w:rPr>
              <w:t>8.567</w:t>
            </w:r>
          </w:p>
        </w:tc>
      </w:tr>
      <w:tr w:rsidR="00E348FF" w:rsidRPr="0017111B" w:rsidTr="000E7CAF">
        <w:trPr>
          <w:trHeight w:val="397"/>
          <w:jc w:val="center"/>
        </w:trPr>
        <w:tc>
          <w:tcPr>
            <w:tcW w:w="5992" w:type="dxa"/>
            <w:tcBorders>
              <w:top w:val="double" w:sz="6" w:space="0" w:color="4F81BD"/>
              <w:left w:val="single" w:sz="8" w:space="0" w:color="4F81BD"/>
              <w:bottom w:val="single" w:sz="8" w:space="0" w:color="4F81BD"/>
            </w:tcBorders>
          </w:tcPr>
          <w:p w:rsidR="00E348FF" w:rsidRPr="0017111B" w:rsidRDefault="00E348FF" w:rsidP="000E7CAF">
            <w:pPr>
              <w:rPr>
                <w:rFonts w:eastAsia="Calibri"/>
                <w:b/>
                <w:bCs/>
                <w:color w:val="000000"/>
                <w:lang w:val="sr-Cyrl-CS"/>
              </w:rPr>
            </w:pPr>
            <w:r w:rsidRPr="0017111B">
              <w:rPr>
                <w:rFonts w:eastAsia="Calibri"/>
                <w:b/>
                <w:bCs/>
                <w:color w:val="000000"/>
                <w:sz w:val="22"/>
                <w:szCs w:val="22"/>
                <w:lang w:val="sr-Cyrl-CS"/>
              </w:rPr>
              <w:t>Укупно:</w:t>
            </w:r>
          </w:p>
        </w:tc>
        <w:tc>
          <w:tcPr>
            <w:tcW w:w="2924" w:type="dxa"/>
            <w:tcBorders>
              <w:top w:val="double" w:sz="6" w:space="0" w:color="4F81BD"/>
              <w:bottom w:val="single" w:sz="8" w:space="0" w:color="4F81BD"/>
              <w:right w:val="single" w:sz="8" w:space="0" w:color="4F81BD"/>
            </w:tcBorders>
          </w:tcPr>
          <w:p w:rsidR="00E348FF" w:rsidRPr="0017111B" w:rsidRDefault="00E348FF" w:rsidP="000E7CAF">
            <w:pPr>
              <w:jc w:val="right"/>
              <w:rPr>
                <w:rFonts w:eastAsia="Calibri"/>
                <w:b/>
                <w:bCs/>
                <w:lang w:val="sr-Cyrl-CS"/>
              </w:rPr>
            </w:pPr>
            <w:r>
              <w:rPr>
                <w:rFonts w:eastAsia="Calibri"/>
                <w:b/>
                <w:bCs/>
                <w:sz w:val="22"/>
                <w:szCs w:val="22"/>
                <w:lang w:val="sr-Cyrl-CS"/>
              </w:rPr>
              <w:t>28.042</w:t>
            </w:r>
          </w:p>
        </w:tc>
      </w:tr>
    </w:tbl>
    <w:p w:rsidR="00E348FF" w:rsidRDefault="00E348FF" w:rsidP="00E348FF">
      <w:pPr>
        <w:keepNext/>
        <w:spacing w:line="276" w:lineRule="auto"/>
        <w:rPr>
          <w:rFonts w:eastAsia="Calibri"/>
          <w:b/>
          <w:sz w:val="22"/>
          <w:szCs w:val="22"/>
          <w:lang w:val="sr-Cyrl-CS"/>
        </w:rPr>
      </w:pPr>
    </w:p>
    <w:p w:rsidR="00E348FF" w:rsidRPr="0017111B" w:rsidRDefault="00E348FF" w:rsidP="00E348FF">
      <w:pPr>
        <w:keepNext/>
        <w:spacing w:line="276" w:lineRule="auto"/>
        <w:rPr>
          <w:rFonts w:eastAsia="Calibri"/>
          <w:b/>
          <w:sz w:val="22"/>
          <w:szCs w:val="22"/>
          <w:lang w:val="sr-Cyrl-CS"/>
        </w:rPr>
      </w:pPr>
      <w:r w:rsidRPr="0017111B">
        <w:rPr>
          <w:rFonts w:eastAsia="Calibri"/>
          <w:b/>
          <w:sz w:val="22"/>
          <w:szCs w:val="22"/>
          <w:lang w:val="sr-Cyrl-CS"/>
        </w:rPr>
        <w:t>Број неуредних регистрационих пријава</w:t>
      </w:r>
    </w:p>
    <w:p w:rsidR="00E348FF" w:rsidRDefault="00E348FF" w:rsidP="00E348FF">
      <w:pPr>
        <w:jc w:val="both"/>
        <w:rPr>
          <w:rFonts w:eastAsia="Calibri"/>
          <w:color w:val="000000"/>
          <w:sz w:val="22"/>
          <w:szCs w:val="22"/>
          <w:lang w:val="sr-Cyrl-CS"/>
        </w:rPr>
      </w:pPr>
    </w:p>
    <w:p w:rsidR="00E348FF" w:rsidRPr="0017111B" w:rsidRDefault="00E348FF" w:rsidP="00E348FF">
      <w:pPr>
        <w:jc w:val="both"/>
        <w:rPr>
          <w:rFonts w:eastAsia="Calibri"/>
          <w:color w:val="000000"/>
          <w:sz w:val="22"/>
          <w:szCs w:val="22"/>
          <w:lang w:val="sr-Cyrl-CS"/>
        </w:rPr>
      </w:pPr>
      <w:r w:rsidRPr="0017111B">
        <w:rPr>
          <w:rFonts w:eastAsia="Calibri"/>
          <w:color w:val="000000"/>
          <w:sz w:val="22"/>
          <w:szCs w:val="22"/>
          <w:lang w:val="sr-Cyrl-CS"/>
        </w:rPr>
        <w:t xml:space="preserve">Од свих пријава поднетих у извештајном периоду </w:t>
      </w:r>
      <w:r>
        <w:rPr>
          <w:rFonts w:eastAsia="Calibri"/>
          <w:bCs/>
          <w:sz w:val="22"/>
          <w:szCs w:val="22"/>
          <w:lang w:val="sr-Cyrl-CS"/>
        </w:rPr>
        <w:t>3.754</w:t>
      </w:r>
      <w:r w:rsidRPr="0017111B">
        <w:rPr>
          <w:rFonts w:eastAsia="Calibri"/>
          <w:color w:val="000000"/>
          <w:sz w:val="22"/>
          <w:szCs w:val="22"/>
          <w:lang w:val="sr-Cyrl-CS"/>
        </w:rPr>
        <w:t xml:space="preserve"> је одбачено, што чини </w:t>
      </w:r>
      <w:r>
        <w:rPr>
          <w:rFonts w:eastAsia="Calibri"/>
          <w:color w:val="000000"/>
          <w:sz w:val="22"/>
          <w:szCs w:val="22"/>
          <w:lang w:val="sr-Cyrl-CS"/>
        </w:rPr>
        <w:t>11,74</w:t>
      </w:r>
      <w:r w:rsidRPr="0017111B">
        <w:rPr>
          <w:rFonts w:eastAsia="Calibri"/>
          <w:color w:val="000000"/>
          <w:sz w:val="22"/>
          <w:szCs w:val="22"/>
          <w:lang w:val="sr-Cyrl-CS"/>
        </w:rPr>
        <w:t xml:space="preserve">% укупно поднетих. У </w:t>
      </w:r>
      <w:r>
        <w:rPr>
          <w:rFonts w:eastAsia="Calibri"/>
          <w:color w:val="000000"/>
          <w:sz w:val="22"/>
          <w:szCs w:val="22"/>
          <w:lang w:val="sr-Cyrl-CS"/>
        </w:rPr>
        <w:t>2.412</w:t>
      </w:r>
      <w:r w:rsidRPr="0017111B">
        <w:rPr>
          <w:rFonts w:eastAsia="Calibri"/>
          <w:color w:val="000000"/>
          <w:sz w:val="22"/>
          <w:szCs w:val="22"/>
          <w:lang w:val="sr-Cyrl-CS"/>
        </w:rPr>
        <w:t xml:space="preserve"> случајева регистрационе пријаве су усвојене након што су подносиоци захтева отклонили утврђене недостатке позивајући се на право приоритета одлучивања засновано подношењем раније поднете пријаве која је одбачена.</w:t>
      </w:r>
    </w:p>
    <w:p w:rsidR="00E348FF" w:rsidRDefault="00E348FF" w:rsidP="00E348FF">
      <w:pPr>
        <w:keepNext/>
        <w:spacing w:line="276" w:lineRule="auto"/>
        <w:rPr>
          <w:rFonts w:eastAsia="Calibri"/>
          <w:b/>
          <w:sz w:val="22"/>
          <w:szCs w:val="22"/>
          <w:lang w:val="sr-Cyrl-CS"/>
        </w:rPr>
      </w:pPr>
    </w:p>
    <w:p w:rsidR="00E348FF" w:rsidRPr="0017111B" w:rsidRDefault="00E348FF" w:rsidP="00E348FF">
      <w:pPr>
        <w:keepNext/>
        <w:spacing w:line="276" w:lineRule="auto"/>
        <w:rPr>
          <w:rFonts w:eastAsia="Calibri"/>
          <w:b/>
          <w:sz w:val="22"/>
          <w:szCs w:val="22"/>
          <w:lang w:val="sr-Cyrl-CS"/>
        </w:rPr>
      </w:pPr>
      <w:r w:rsidRPr="0017111B">
        <w:rPr>
          <w:rFonts w:eastAsia="Calibri"/>
          <w:b/>
          <w:sz w:val="22"/>
          <w:szCs w:val="22"/>
          <w:lang w:val="sr-Cyrl-CS"/>
        </w:rPr>
        <w:t>Брзина решавања и квалитет донетих одлука</w:t>
      </w:r>
    </w:p>
    <w:p w:rsidR="00E348FF" w:rsidRDefault="00E348FF" w:rsidP="00E348FF">
      <w:pPr>
        <w:jc w:val="both"/>
        <w:rPr>
          <w:rFonts w:eastAsia="Calibri"/>
          <w:color w:val="000000"/>
          <w:sz w:val="22"/>
          <w:szCs w:val="22"/>
          <w:lang w:val="sr-Cyrl-CS"/>
        </w:rPr>
      </w:pPr>
    </w:p>
    <w:p w:rsidR="00E348FF" w:rsidRPr="0017111B" w:rsidRDefault="00E348FF" w:rsidP="00E348FF">
      <w:pPr>
        <w:jc w:val="both"/>
        <w:rPr>
          <w:rFonts w:eastAsia="Calibri"/>
          <w:color w:val="000000"/>
          <w:sz w:val="22"/>
          <w:szCs w:val="22"/>
          <w:lang w:val="sr-Cyrl-CS"/>
        </w:rPr>
      </w:pPr>
      <w:r w:rsidRPr="0017111B">
        <w:rPr>
          <w:rFonts w:eastAsia="Calibri"/>
          <w:color w:val="000000"/>
          <w:sz w:val="22"/>
          <w:szCs w:val="22"/>
          <w:lang w:val="sr-Cyrl-CS"/>
        </w:rPr>
        <w:t>Просечно време доношења одлука по регистрационим пријавама је 2 дана.</w:t>
      </w:r>
    </w:p>
    <w:p w:rsidR="00E348FF" w:rsidRPr="0017111B" w:rsidRDefault="00E348FF" w:rsidP="00E348FF">
      <w:pPr>
        <w:jc w:val="both"/>
        <w:rPr>
          <w:rFonts w:eastAsia="Calibri"/>
          <w:color w:val="000000"/>
          <w:sz w:val="22"/>
          <w:szCs w:val="22"/>
          <w:lang w:val="sr-Cyrl-CS"/>
        </w:rPr>
      </w:pPr>
    </w:p>
    <w:p w:rsidR="00E348FF" w:rsidRPr="0017111B" w:rsidRDefault="00E348FF" w:rsidP="00E348FF">
      <w:pPr>
        <w:jc w:val="both"/>
        <w:rPr>
          <w:rFonts w:eastAsia="Calibri"/>
          <w:color w:val="000000"/>
          <w:sz w:val="22"/>
          <w:szCs w:val="22"/>
          <w:lang w:val="sr-Cyrl-CS"/>
        </w:rPr>
      </w:pPr>
      <w:r w:rsidRPr="0017111B">
        <w:rPr>
          <w:rFonts w:eastAsia="Calibri"/>
          <w:color w:val="000000"/>
          <w:sz w:val="22"/>
          <w:szCs w:val="22"/>
          <w:lang w:val="sr-Cyrl-CS"/>
        </w:rPr>
        <w:t>У 201</w:t>
      </w:r>
      <w:r>
        <w:rPr>
          <w:rFonts w:eastAsia="Calibri"/>
          <w:color w:val="000000"/>
          <w:sz w:val="22"/>
          <w:szCs w:val="22"/>
          <w:lang w:val="sr-Cyrl-CS"/>
        </w:rPr>
        <w:t>6.</w:t>
      </w:r>
      <w:r w:rsidRPr="0017111B">
        <w:rPr>
          <w:rFonts w:eastAsia="Calibri"/>
          <w:color w:val="000000"/>
          <w:sz w:val="22"/>
          <w:szCs w:val="22"/>
          <w:lang w:val="sr-Cyrl-CS"/>
        </w:rPr>
        <w:t xml:space="preserve"> годин</w:t>
      </w:r>
      <w:r>
        <w:rPr>
          <w:rFonts w:eastAsia="Calibri"/>
          <w:color w:val="000000"/>
          <w:sz w:val="22"/>
          <w:szCs w:val="22"/>
          <w:lang w:val="sr-Cyrl-CS"/>
        </w:rPr>
        <w:t>е</w:t>
      </w:r>
      <w:r w:rsidRPr="0017111B">
        <w:rPr>
          <w:rFonts w:eastAsia="Calibri"/>
          <w:color w:val="000000"/>
          <w:sz w:val="22"/>
          <w:szCs w:val="22"/>
          <w:lang w:val="sr-Cyrl-CS"/>
        </w:rPr>
        <w:t>, изјављен</w:t>
      </w:r>
      <w:r>
        <w:rPr>
          <w:rFonts w:eastAsia="Calibri"/>
          <w:color w:val="000000"/>
          <w:sz w:val="22"/>
          <w:szCs w:val="22"/>
          <w:lang w:val="sr-Cyrl-CS"/>
        </w:rPr>
        <w:t>о</w:t>
      </w:r>
      <w:r w:rsidRPr="0017111B">
        <w:rPr>
          <w:rFonts w:eastAsia="Calibri"/>
          <w:color w:val="000000"/>
          <w:sz w:val="22"/>
          <w:szCs w:val="22"/>
          <w:lang w:val="sr-Cyrl-CS"/>
        </w:rPr>
        <w:t xml:space="preserve"> </w:t>
      </w:r>
      <w:r>
        <w:rPr>
          <w:rFonts w:eastAsia="Calibri"/>
          <w:color w:val="000000"/>
          <w:sz w:val="22"/>
          <w:szCs w:val="22"/>
          <w:lang w:val="sr-Latn-CS"/>
        </w:rPr>
        <w:t>je</w:t>
      </w:r>
      <w:r w:rsidRPr="0017111B">
        <w:rPr>
          <w:rFonts w:eastAsia="Calibri"/>
          <w:color w:val="000000"/>
          <w:sz w:val="22"/>
          <w:szCs w:val="22"/>
          <w:lang w:val="sr-Cyrl-CS"/>
        </w:rPr>
        <w:t xml:space="preserve"> укупно </w:t>
      </w:r>
      <w:r>
        <w:rPr>
          <w:rFonts w:eastAsia="Calibri"/>
          <w:color w:val="000000"/>
          <w:sz w:val="22"/>
          <w:szCs w:val="22"/>
          <w:lang w:val="sr-Cyrl-CS"/>
        </w:rPr>
        <w:t>99</w:t>
      </w:r>
      <w:r w:rsidRPr="0017111B">
        <w:rPr>
          <w:rFonts w:eastAsia="Calibri"/>
          <w:color w:val="000000"/>
          <w:sz w:val="22"/>
          <w:szCs w:val="22"/>
          <w:lang w:val="sr-Cyrl-CS"/>
        </w:rPr>
        <w:t xml:space="preserve"> жалб</w:t>
      </w:r>
      <w:r>
        <w:rPr>
          <w:rFonts w:eastAsia="Calibri"/>
          <w:color w:val="000000"/>
          <w:sz w:val="22"/>
          <w:szCs w:val="22"/>
          <w:lang w:val="sr-Cyrl-CS"/>
        </w:rPr>
        <w:t>и</w:t>
      </w:r>
      <w:r w:rsidRPr="0017111B">
        <w:rPr>
          <w:rFonts w:eastAsia="Calibri"/>
          <w:color w:val="000000"/>
          <w:sz w:val="22"/>
          <w:szCs w:val="22"/>
          <w:lang w:val="sr-Cyrl-CS"/>
        </w:rPr>
        <w:t xml:space="preserve">. Процентуално изражено, број ожалбених одлука је  </w:t>
      </w:r>
      <w:r>
        <w:rPr>
          <w:rFonts w:eastAsia="Calibri"/>
          <w:color w:val="000000"/>
          <w:sz w:val="22"/>
          <w:szCs w:val="22"/>
          <w:lang w:val="sr-Cyrl-CS"/>
        </w:rPr>
        <w:t>0,31</w:t>
      </w:r>
      <w:r w:rsidRPr="0017111B">
        <w:rPr>
          <w:rFonts w:eastAsia="Calibri"/>
          <w:color w:val="000000"/>
          <w:sz w:val="22"/>
          <w:szCs w:val="22"/>
          <w:lang w:val="sr-Cyrl-CS"/>
        </w:rPr>
        <w:t xml:space="preserve">%, а укинуто је само </w:t>
      </w:r>
      <w:r>
        <w:rPr>
          <w:rFonts w:eastAsia="Calibri"/>
          <w:color w:val="000000"/>
          <w:sz w:val="22"/>
          <w:szCs w:val="22"/>
          <w:lang w:val="sr-Cyrl-CS"/>
        </w:rPr>
        <w:t>0,04</w:t>
      </w:r>
      <w:r w:rsidRPr="0017111B">
        <w:rPr>
          <w:rFonts w:eastAsia="Calibri"/>
          <w:color w:val="000000"/>
          <w:sz w:val="22"/>
          <w:szCs w:val="22"/>
          <w:lang w:val="sr-Cyrl-CS"/>
        </w:rPr>
        <w:t>% одлука.</w:t>
      </w:r>
    </w:p>
    <w:p w:rsidR="00E348FF" w:rsidRPr="0017111B" w:rsidRDefault="00E348FF" w:rsidP="00E348FF">
      <w:pPr>
        <w:jc w:val="both"/>
        <w:rPr>
          <w:rFonts w:eastAsia="Calibri"/>
          <w:color w:val="000000"/>
          <w:sz w:val="22"/>
          <w:szCs w:val="22"/>
          <w:lang w:val="sr-Cyrl-CS"/>
        </w:rPr>
      </w:pPr>
    </w:p>
    <w:p w:rsidR="00E348FF" w:rsidRPr="0017111B" w:rsidRDefault="00E348FF" w:rsidP="00E348FF">
      <w:pPr>
        <w:jc w:val="both"/>
        <w:rPr>
          <w:rFonts w:eastAsia="Calibri"/>
          <w:color w:val="000000"/>
          <w:sz w:val="22"/>
          <w:szCs w:val="22"/>
          <w:lang w:val="sr-Cyrl-CS"/>
        </w:rPr>
      </w:pPr>
      <w:r w:rsidRPr="0017111B">
        <w:rPr>
          <w:rFonts w:eastAsia="Calibri"/>
          <w:color w:val="000000"/>
          <w:sz w:val="22"/>
          <w:szCs w:val="22"/>
          <w:lang w:val="sr-Cyrl-CS"/>
        </w:rPr>
        <w:t>У наредној табели дати су подаци о врстама донетих одлука по жалби.</w:t>
      </w:r>
    </w:p>
    <w:p w:rsidR="00E348FF" w:rsidRPr="0017111B" w:rsidRDefault="00E348FF" w:rsidP="00E348FF">
      <w:pPr>
        <w:jc w:val="both"/>
        <w:rPr>
          <w:rFonts w:eastAsia="Calibri"/>
          <w:color w:val="000000"/>
          <w:sz w:val="22"/>
          <w:szCs w:val="22"/>
          <w:lang w:val="sr-Cyrl-CS"/>
        </w:rPr>
      </w:pPr>
    </w:p>
    <w:tbl>
      <w:tblPr>
        <w:tblW w:w="0" w:type="auto"/>
        <w:jc w:val="center"/>
        <w:tblBorders>
          <w:top w:val="single" w:sz="8" w:space="0" w:color="4F81BD"/>
          <w:left w:val="single" w:sz="8" w:space="0" w:color="4F81BD"/>
          <w:bottom w:val="single" w:sz="8" w:space="0" w:color="4F81BD"/>
          <w:right w:val="single" w:sz="8" w:space="0" w:color="4F81BD"/>
        </w:tblBorders>
        <w:tblLook w:val="0740"/>
      </w:tblPr>
      <w:tblGrid>
        <w:gridCol w:w="6795"/>
        <w:gridCol w:w="1886"/>
      </w:tblGrid>
      <w:tr w:rsidR="00E348FF" w:rsidRPr="0017111B" w:rsidTr="000E7CAF">
        <w:trPr>
          <w:trHeight w:val="397"/>
          <w:jc w:val="center"/>
        </w:trPr>
        <w:tc>
          <w:tcPr>
            <w:tcW w:w="6795" w:type="dxa"/>
            <w:shd w:val="clear" w:color="auto" w:fill="B8CCE4"/>
          </w:tcPr>
          <w:p w:rsidR="00E348FF" w:rsidRPr="0017111B" w:rsidRDefault="00E348FF" w:rsidP="000E7CAF">
            <w:pPr>
              <w:rPr>
                <w:rFonts w:eastAsia="Calibri"/>
                <w:b/>
                <w:color w:val="000000"/>
                <w:lang w:val="sr-Cyrl-CS"/>
              </w:rPr>
            </w:pPr>
            <w:r w:rsidRPr="0017111B">
              <w:rPr>
                <w:rFonts w:eastAsia="Calibri"/>
                <w:b/>
                <w:color w:val="000000"/>
                <w:sz w:val="22"/>
                <w:szCs w:val="22"/>
                <w:lang w:val="sr-Cyrl-CS"/>
              </w:rPr>
              <w:t>Врста одлуке по жалби</w:t>
            </w:r>
          </w:p>
        </w:tc>
        <w:tc>
          <w:tcPr>
            <w:tcW w:w="1886" w:type="dxa"/>
            <w:shd w:val="clear" w:color="auto" w:fill="B8CCE4"/>
          </w:tcPr>
          <w:p w:rsidR="00E348FF" w:rsidRPr="0017111B" w:rsidRDefault="00E348FF" w:rsidP="000E7CAF">
            <w:pPr>
              <w:jc w:val="right"/>
              <w:rPr>
                <w:rFonts w:eastAsia="Calibri"/>
                <w:bCs/>
                <w:color w:val="000000"/>
                <w:lang w:val="sr-Cyrl-CS"/>
              </w:rPr>
            </w:pPr>
          </w:p>
        </w:tc>
      </w:tr>
      <w:tr w:rsidR="00E348FF" w:rsidRPr="0017111B" w:rsidTr="000E7CAF">
        <w:trPr>
          <w:trHeight w:val="397"/>
          <w:jc w:val="center"/>
        </w:trPr>
        <w:tc>
          <w:tcPr>
            <w:tcW w:w="6795" w:type="dxa"/>
          </w:tcPr>
          <w:p w:rsidR="00E348FF" w:rsidRPr="0017111B" w:rsidRDefault="00E348FF" w:rsidP="000E7CAF">
            <w:pPr>
              <w:rPr>
                <w:rFonts w:eastAsia="Calibri"/>
                <w:color w:val="000000"/>
                <w:lang w:val="sr-Cyrl-CS"/>
              </w:rPr>
            </w:pPr>
            <w:r w:rsidRPr="0017111B">
              <w:rPr>
                <w:rFonts w:eastAsia="Calibri"/>
                <w:color w:val="000000"/>
                <w:sz w:val="22"/>
                <w:szCs w:val="22"/>
                <w:lang w:val="sr-Cyrl-CS"/>
              </w:rPr>
              <w:t>Жалба је одбијена</w:t>
            </w:r>
          </w:p>
        </w:tc>
        <w:tc>
          <w:tcPr>
            <w:tcW w:w="1886" w:type="dxa"/>
          </w:tcPr>
          <w:p w:rsidR="00E348FF" w:rsidRPr="0017111B" w:rsidRDefault="00E348FF" w:rsidP="000E7CAF">
            <w:pPr>
              <w:jc w:val="right"/>
              <w:rPr>
                <w:rFonts w:eastAsia="Calibri"/>
                <w:bCs/>
                <w:color w:val="000000"/>
                <w:lang w:val="sr-Cyrl-CS"/>
              </w:rPr>
            </w:pPr>
            <w:r>
              <w:rPr>
                <w:rFonts w:eastAsia="Calibri"/>
                <w:bCs/>
                <w:color w:val="000000"/>
                <w:sz w:val="22"/>
                <w:szCs w:val="22"/>
                <w:lang w:val="sr-Cyrl-CS"/>
              </w:rPr>
              <w:t>41</w:t>
            </w:r>
          </w:p>
        </w:tc>
      </w:tr>
      <w:tr w:rsidR="00E348FF" w:rsidRPr="0017111B" w:rsidTr="000E7CAF">
        <w:trPr>
          <w:trHeight w:val="397"/>
          <w:jc w:val="center"/>
        </w:trPr>
        <w:tc>
          <w:tcPr>
            <w:tcW w:w="6795" w:type="dxa"/>
          </w:tcPr>
          <w:p w:rsidR="00E348FF" w:rsidRPr="0017111B" w:rsidRDefault="00E348FF" w:rsidP="000E7CAF">
            <w:pPr>
              <w:rPr>
                <w:rFonts w:eastAsia="Calibri"/>
                <w:color w:val="000000"/>
                <w:lang w:val="sr-Cyrl-CS"/>
              </w:rPr>
            </w:pPr>
            <w:r w:rsidRPr="0017111B">
              <w:rPr>
                <w:rFonts w:eastAsia="Calibri"/>
                <w:color w:val="000000"/>
                <w:sz w:val="22"/>
                <w:szCs w:val="22"/>
                <w:lang w:val="sr-Cyrl-CS"/>
              </w:rPr>
              <w:t>Жалба је одбачена/поступак обустављен</w:t>
            </w:r>
          </w:p>
        </w:tc>
        <w:tc>
          <w:tcPr>
            <w:tcW w:w="1886" w:type="dxa"/>
          </w:tcPr>
          <w:p w:rsidR="00E348FF" w:rsidRPr="0017111B" w:rsidRDefault="00E348FF" w:rsidP="000E7CAF">
            <w:pPr>
              <w:jc w:val="right"/>
              <w:rPr>
                <w:rFonts w:eastAsia="Calibri"/>
                <w:bCs/>
                <w:color w:val="000000"/>
                <w:lang w:val="sr-Cyrl-CS"/>
              </w:rPr>
            </w:pPr>
            <w:r>
              <w:rPr>
                <w:rFonts w:eastAsia="Calibri"/>
                <w:bCs/>
                <w:color w:val="000000"/>
                <w:sz w:val="22"/>
                <w:szCs w:val="22"/>
                <w:lang w:val="sr-Cyrl-CS"/>
              </w:rPr>
              <w:t>12</w:t>
            </w:r>
          </w:p>
        </w:tc>
      </w:tr>
      <w:tr w:rsidR="00E348FF" w:rsidRPr="0017111B" w:rsidTr="000E7CAF">
        <w:trPr>
          <w:trHeight w:val="397"/>
          <w:jc w:val="center"/>
        </w:trPr>
        <w:tc>
          <w:tcPr>
            <w:tcW w:w="6795" w:type="dxa"/>
          </w:tcPr>
          <w:p w:rsidR="00E348FF" w:rsidRPr="0017111B" w:rsidRDefault="00E348FF" w:rsidP="000E7CAF">
            <w:pPr>
              <w:rPr>
                <w:rFonts w:eastAsia="Calibri"/>
                <w:color w:val="000000"/>
                <w:lang w:val="sr-Cyrl-CS"/>
              </w:rPr>
            </w:pPr>
            <w:r w:rsidRPr="0017111B">
              <w:rPr>
                <w:rFonts w:eastAsia="Calibri"/>
                <w:color w:val="000000"/>
                <w:sz w:val="22"/>
                <w:szCs w:val="22"/>
                <w:lang w:val="sr-Cyrl-CS"/>
              </w:rPr>
              <w:t>Жалба је усвојена, а одлука укинута</w:t>
            </w:r>
          </w:p>
        </w:tc>
        <w:tc>
          <w:tcPr>
            <w:tcW w:w="1886" w:type="dxa"/>
          </w:tcPr>
          <w:p w:rsidR="00E348FF" w:rsidRPr="0017111B" w:rsidRDefault="00E348FF" w:rsidP="000E7CAF">
            <w:pPr>
              <w:jc w:val="right"/>
              <w:rPr>
                <w:rFonts w:eastAsia="Calibri"/>
                <w:bCs/>
                <w:color w:val="000000"/>
                <w:lang w:val="sr-Cyrl-CS"/>
              </w:rPr>
            </w:pPr>
            <w:r>
              <w:rPr>
                <w:rFonts w:eastAsia="Calibri"/>
                <w:bCs/>
                <w:color w:val="000000"/>
                <w:sz w:val="22"/>
                <w:szCs w:val="22"/>
                <w:lang w:val="sr-Cyrl-CS"/>
              </w:rPr>
              <w:t>13</w:t>
            </w:r>
          </w:p>
        </w:tc>
      </w:tr>
      <w:tr w:rsidR="00E348FF" w:rsidRPr="0017111B" w:rsidTr="000E7CAF">
        <w:trPr>
          <w:trHeight w:val="397"/>
          <w:jc w:val="center"/>
        </w:trPr>
        <w:tc>
          <w:tcPr>
            <w:tcW w:w="6795" w:type="dxa"/>
          </w:tcPr>
          <w:p w:rsidR="00E348FF" w:rsidRPr="0017111B" w:rsidRDefault="00E348FF" w:rsidP="000E7CAF">
            <w:pPr>
              <w:rPr>
                <w:rFonts w:eastAsia="Calibri"/>
                <w:color w:val="000000"/>
                <w:lang w:val="sr-Cyrl-CS"/>
              </w:rPr>
            </w:pPr>
            <w:r w:rsidRPr="0017111B">
              <w:rPr>
                <w:rFonts w:eastAsia="Calibri"/>
                <w:color w:val="000000"/>
                <w:sz w:val="22"/>
                <w:szCs w:val="22"/>
                <w:lang w:val="sr-Cyrl-CS"/>
              </w:rPr>
              <w:t>Ожалбена одлука је замењена</w:t>
            </w:r>
          </w:p>
        </w:tc>
        <w:tc>
          <w:tcPr>
            <w:tcW w:w="1886" w:type="dxa"/>
          </w:tcPr>
          <w:p w:rsidR="00E348FF" w:rsidRPr="0017111B" w:rsidRDefault="00E348FF" w:rsidP="000E7CAF">
            <w:pPr>
              <w:jc w:val="right"/>
              <w:rPr>
                <w:rFonts w:eastAsia="Calibri"/>
                <w:bCs/>
                <w:color w:val="000000"/>
                <w:lang w:val="sr-Cyrl-CS"/>
              </w:rPr>
            </w:pPr>
            <w:r>
              <w:rPr>
                <w:rFonts w:eastAsia="Calibri"/>
                <w:bCs/>
                <w:color w:val="000000"/>
                <w:sz w:val="22"/>
                <w:szCs w:val="22"/>
                <w:lang w:val="sr-Cyrl-CS"/>
              </w:rPr>
              <w:t>23</w:t>
            </w:r>
          </w:p>
        </w:tc>
      </w:tr>
      <w:tr w:rsidR="00E348FF" w:rsidRPr="0017111B" w:rsidTr="000E7CAF">
        <w:trPr>
          <w:trHeight w:val="397"/>
          <w:jc w:val="center"/>
        </w:trPr>
        <w:tc>
          <w:tcPr>
            <w:tcW w:w="6795" w:type="dxa"/>
          </w:tcPr>
          <w:p w:rsidR="00E348FF" w:rsidRPr="0017111B" w:rsidRDefault="00E348FF" w:rsidP="000E7CAF">
            <w:pPr>
              <w:rPr>
                <w:rFonts w:eastAsia="Calibri"/>
                <w:color w:val="000000"/>
                <w:lang w:val="sr-Cyrl-CS"/>
              </w:rPr>
            </w:pPr>
            <w:r w:rsidRPr="0017111B">
              <w:rPr>
                <w:rFonts w:eastAsia="Calibri"/>
                <w:color w:val="000000"/>
                <w:sz w:val="22"/>
                <w:szCs w:val="22"/>
                <w:lang w:val="sr-Cyrl-CS"/>
              </w:rPr>
              <w:t>О жалби није одлучено</w:t>
            </w:r>
          </w:p>
        </w:tc>
        <w:tc>
          <w:tcPr>
            <w:tcW w:w="1886" w:type="dxa"/>
          </w:tcPr>
          <w:p w:rsidR="00E348FF" w:rsidRPr="0017111B" w:rsidRDefault="00E348FF" w:rsidP="000E7CAF">
            <w:pPr>
              <w:jc w:val="right"/>
              <w:rPr>
                <w:rFonts w:eastAsia="Calibri"/>
                <w:bCs/>
                <w:color w:val="000000"/>
                <w:lang w:val="sr-Cyrl-CS"/>
              </w:rPr>
            </w:pPr>
            <w:r>
              <w:rPr>
                <w:rFonts w:eastAsia="Calibri"/>
                <w:bCs/>
                <w:color w:val="000000"/>
                <w:sz w:val="22"/>
                <w:szCs w:val="22"/>
                <w:lang w:val="sr-Cyrl-CS"/>
              </w:rPr>
              <w:t>10</w:t>
            </w:r>
          </w:p>
        </w:tc>
      </w:tr>
      <w:tr w:rsidR="00E348FF" w:rsidRPr="0017111B" w:rsidTr="000E7CAF">
        <w:trPr>
          <w:trHeight w:val="397"/>
          <w:jc w:val="center"/>
        </w:trPr>
        <w:tc>
          <w:tcPr>
            <w:tcW w:w="6795" w:type="dxa"/>
            <w:tcBorders>
              <w:top w:val="double" w:sz="6" w:space="0" w:color="4F81BD"/>
              <w:left w:val="single" w:sz="8" w:space="0" w:color="4F81BD"/>
              <w:bottom w:val="single" w:sz="8" w:space="0" w:color="4F81BD"/>
            </w:tcBorders>
          </w:tcPr>
          <w:p w:rsidR="00E348FF" w:rsidRPr="0017111B" w:rsidRDefault="00E348FF" w:rsidP="000E7CAF">
            <w:pPr>
              <w:rPr>
                <w:rFonts w:eastAsia="Calibri"/>
                <w:b/>
                <w:bCs/>
                <w:color w:val="000000"/>
                <w:lang w:val="sr-Cyrl-CS"/>
              </w:rPr>
            </w:pPr>
            <w:r w:rsidRPr="0017111B">
              <w:rPr>
                <w:rFonts w:eastAsia="Calibri"/>
                <w:b/>
                <w:bCs/>
                <w:color w:val="000000"/>
                <w:sz w:val="22"/>
                <w:szCs w:val="22"/>
                <w:lang w:val="sr-Cyrl-CS"/>
              </w:rPr>
              <w:t>Укупно ожалбених одлука:</w:t>
            </w:r>
          </w:p>
        </w:tc>
        <w:tc>
          <w:tcPr>
            <w:tcW w:w="1886" w:type="dxa"/>
            <w:tcBorders>
              <w:top w:val="double" w:sz="6" w:space="0" w:color="4F81BD"/>
              <w:bottom w:val="single" w:sz="8" w:space="0" w:color="4F81BD"/>
              <w:right w:val="single" w:sz="8" w:space="0" w:color="4F81BD"/>
            </w:tcBorders>
          </w:tcPr>
          <w:p w:rsidR="00E348FF" w:rsidRPr="00C121EE" w:rsidRDefault="00E348FF" w:rsidP="000E7CAF">
            <w:pPr>
              <w:jc w:val="right"/>
              <w:rPr>
                <w:rFonts w:eastAsia="Calibri"/>
                <w:b/>
                <w:bCs/>
                <w:color w:val="000000"/>
                <w:lang w:val="sr-Cyrl-CS"/>
              </w:rPr>
            </w:pPr>
            <w:r>
              <w:rPr>
                <w:rFonts w:eastAsia="Calibri"/>
                <w:b/>
                <w:bCs/>
                <w:color w:val="000000"/>
                <w:sz w:val="22"/>
                <w:szCs w:val="22"/>
                <w:lang w:val="sr-Cyrl-CS"/>
              </w:rPr>
              <w:t>99</w:t>
            </w:r>
          </w:p>
        </w:tc>
      </w:tr>
    </w:tbl>
    <w:p w:rsidR="00E348FF" w:rsidRPr="0017111B" w:rsidRDefault="00E348FF" w:rsidP="00E348FF">
      <w:pPr>
        <w:jc w:val="both"/>
        <w:rPr>
          <w:rFonts w:eastAsia="Calibri"/>
          <w:color w:val="000000"/>
          <w:sz w:val="22"/>
          <w:szCs w:val="22"/>
          <w:lang w:val="sr-Cyrl-CS"/>
        </w:rPr>
      </w:pPr>
    </w:p>
    <w:p w:rsidR="0010608B" w:rsidRDefault="0010608B" w:rsidP="00E348FF">
      <w:pPr>
        <w:jc w:val="both"/>
        <w:rPr>
          <w:rFonts w:eastAsia="Calibri"/>
          <w:color w:val="000000"/>
          <w:sz w:val="22"/>
          <w:szCs w:val="22"/>
          <w:lang w:val="sr-Cyrl-CS"/>
        </w:rPr>
      </w:pPr>
    </w:p>
    <w:p w:rsidR="00E348FF" w:rsidRPr="0017111B" w:rsidRDefault="00E348FF" w:rsidP="00E348FF">
      <w:pPr>
        <w:jc w:val="both"/>
        <w:rPr>
          <w:rFonts w:eastAsia="Calibri"/>
          <w:color w:val="000000"/>
          <w:sz w:val="22"/>
          <w:szCs w:val="22"/>
          <w:lang w:val="sr-Cyrl-CS"/>
        </w:rPr>
      </w:pPr>
      <w:r w:rsidRPr="0017111B">
        <w:rPr>
          <w:rFonts w:eastAsia="Calibri"/>
          <w:color w:val="000000"/>
          <w:sz w:val="22"/>
          <w:szCs w:val="22"/>
          <w:lang w:val="sr-Cyrl-CS"/>
        </w:rPr>
        <w:t xml:space="preserve">У извештајном периоду донет је </w:t>
      </w:r>
      <w:r>
        <w:rPr>
          <w:rFonts w:eastAsia="Calibri"/>
          <w:color w:val="000000"/>
          <w:sz w:val="22"/>
          <w:szCs w:val="22"/>
          <w:lang w:val="sr-Cyrl-CS"/>
        </w:rPr>
        <w:t>321</w:t>
      </w:r>
      <w:r w:rsidRPr="0017111B">
        <w:rPr>
          <w:rFonts w:eastAsia="Calibri"/>
          <w:color w:val="000000"/>
          <w:sz w:val="22"/>
          <w:szCs w:val="22"/>
          <w:lang w:val="sr-Cyrl-CS"/>
        </w:rPr>
        <w:t xml:space="preserve"> закључ</w:t>
      </w:r>
      <w:r>
        <w:rPr>
          <w:rFonts w:eastAsia="Calibri"/>
          <w:color w:val="000000"/>
          <w:sz w:val="22"/>
          <w:szCs w:val="22"/>
          <w:lang w:val="sr-Cyrl-CS"/>
        </w:rPr>
        <w:t>ак</w:t>
      </w:r>
      <w:r w:rsidRPr="0017111B">
        <w:rPr>
          <w:rFonts w:eastAsia="Calibri"/>
          <w:color w:val="000000"/>
          <w:sz w:val="22"/>
          <w:szCs w:val="22"/>
          <w:lang w:val="sr-Cyrl-CS"/>
        </w:rPr>
        <w:t xml:space="preserve"> о исправци техничке грешке, а у </w:t>
      </w:r>
      <w:r>
        <w:rPr>
          <w:rFonts w:eastAsia="Calibri"/>
          <w:color w:val="000000"/>
          <w:sz w:val="22"/>
          <w:szCs w:val="22"/>
          <w:lang w:val="sr-Cyrl-CS"/>
        </w:rPr>
        <w:t>једном случају је донето решење</w:t>
      </w:r>
      <w:r w:rsidRPr="0017111B">
        <w:rPr>
          <w:rFonts w:eastAsia="Calibri"/>
          <w:color w:val="000000"/>
          <w:sz w:val="22"/>
          <w:szCs w:val="22"/>
          <w:lang w:val="sr-Cyrl-CS"/>
        </w:rPr>
        <w:t xml:space="preserve"> којим </w:t>
      </w:r>
      <w:r>
        <w:rPr>
          <w:rFonts w:eastAsia="Calibri"/>
          <w:color w:val="000000"/>
          <w:sz w:val="22"/>
          <w:szCs w:val="22"/>
          <w:lang w:val="sr-Cyrl-CS"/>
        </w:rPr>
        <w:t>је</w:t>
      </w:r>
      <w:r w:rsidRPr="0017111B">
        <w:rPr>
          <w:rFonts w:eastAsia="Calibri"/>
          <w:color w:val="000000"/>
          <w:sz w:val="22"/>
          <w:szCs w:val="22"/>
          <w:lang w:val="sr-Cyrl-CS"/>
        </w:rPr>
        <w:t xml:space="preserve"> укинут</w:t>
      </w:r>
      <w:r>
        <w:rPr>
          <w:rFonts w:eastAsia="Calibri"/>
          <w:color w:val="000000"/>
          <w:sz w:val="22"/>
          <w:szCs w:val="22"/>
          <w:lang w:val="sr-Cyrl-CS"/>
        </w:rPr>
        <w:t>а</w:t>
      </w:r>
      <w:r w:rsidRPr="0017111B">
        <w:rPr>
          <w:rFonts w:eastAsia="Calibri"/>
          <w:color w:val="000000"/>
          <w:sz w:val="22"/>
          <w:szCs w:val="22"/>
          <w:lang w:val="sr-Cyrl-CS"/>
        </w:rPr>
        <w:t xml:space="preserve"> раније донет</w:t>
      </w:r>
      <w:r>
        <w:rPr>
          <w:rFonts w:eastAsia="Calibri"/>
          <w:color w:val="000000"/>
          <w:sz w:val="22"/>
          <w:szCs w:val="22"/>
          <w:lang w:val="sr-Cyrl-CS"/>
        </w:rPr>
        <w:t>а</w:t>
      </w:r>
      <w:r w:rsidRPr="0017111B">
        <w:rPr>
          <w:rFonts w:eastAsia="Calibri"/>
          <w:color w:val="000000"/>
          <w:sz w:val="22"/>
          <w:szCs w:val="22"/>
          <w:lang w:val="sr-Cyrl-CS"/>
        </w:rPr>
        <w:t xml:space="preserve"> одлук</w:t>
      </w:r>
      <w:r>
        <w:rPr>
          <w:rFonts w:eastAsia="Calibri"/>
          <w:color w:val="000000"/>
          <w:sz w:val="22"/>
          <w:szCs w:val="22"/>
          <w:lang w:val="sr-Cyrl-CS"/>
        </w:rPr>
        <w:t>а</w:t>
      </w:r>
      <w:r w:rsidRPr="0017111B">
        <w:rPr>
          <w:rFonts w:eastAsia="Calibri"/>
          <w:color w:val="000000"/>
          <w:sz w:val="22"/>
          <w:szCs w:val="22"/>
          <w:lang w:val="sr-Cyrl-CS"/>
        </w:rPr>
        <w:t xml:space="preserve"> и извршено брисање регистрованих података.</w:t>
      </w:r>
    </w:p>
    <w:p w:rsidR="00E348FF" w:rsidRDefault="00E348FF" w:rsidP="00E348FF">
      <w:pPr>
        <w:keepNext/>
        <w:spacing w:line="276" w:lineRule="auto"/>
        <w:rPr>
          <w:rFonts w:eastAsia="Calibri"/>
          <w:b/>
          <w:sz w:val="22"/>
          <w:szCs w:val="22"/>
          <w:lang w:val="sr-Cyrl-CS"/>
        </w:rPr>
      </w:pPr>
    </w:p>
    <w:p w:rsidR="00E348FF" w:rsidRPr="0017111B" w:rsidRDefault="00E348FF" w:rsidP="00E348FF">
      <w:pPr>
        <w:keepNext/>
        <w:spacing w:line="276" w:lineRule="auto"/>
        <w:rPr>
          <w:rFonts w:eastAsia="Calibri"/>
          <w:b/>
          <w:sz w:val="22"/>
          <w:szCs w:val="22"/>
          <w:lang w:val="sr-Cyrl-CS"/>
        </w:rPr>
      </w:pPr>
      <w:r w:rsidRPr="0017111B">
        <w:rPr>
          <w:rFonts w:eastAsia="Calibri"/>
          <w:b/>
          <w:sz w:val="22"/>
          <w:szCs w:val="22"/>
          <w:lang w:val="sr-Cyrl-CS"/>
        </w:rPr>
        <w:t>Пренети послови</w:t>
      </w:r>
    </w:p>
    <w:p w:rsidR="00E348FF" w:rsidRDefault="00E348FF" w:rsidP="00E348FF">
      <w:pPr>
        <w:jc w:val="both"/>
        <w:rPr>
          <w:rFonts w:eastAsia="Calibri"/>
          <w:color w:val="000000"/>
          <w:sz w:val="22"/>
          <w:szCs w:val="22"/>
          <w:lang w:val="sr-Cyrl-CS"/>
        </w:rPr>
      </w:pPr>
    </w:p>
    <w:p w:rsidR="00E348FF" w:rsidRPr="0017111B" w:rsidRDefault="00E348FF" w:rsidP="00E348FF">
      <w:pPr>
        <w:jc w:val="both"/>
        <w:rPr>
          <w:rFonts w:eastAsia="Calibri"/>
          <w:color w:val="000000"/>
          <w:sz w:val="22"/>
          <w:szCs w:val="22"/>
          <w:lang w:val="sr-Cyrl-CS"/>
        </w:rPr>
      </w:pPr>
      <w:r>
        <w:rPr>
          <w:rFonts w:eastAsia="Calibri"/>
          <w:color w:val="000000"/>
          <w:sz w:val="22"/>
          <w:szCs w:val="22"/>
          <w:lang w:val="sr-Cyrl-CS"/>
        </w:rPr>
        <w:t>Т</w:t>
      </w:r>
      <w:r w:rsidRPr="0017111B">
        <w:rPr>
          <w:rFonts w:eastAsia="Calibri"/>
          <w:color w:val="000000"/>
          <w:sz w:val="22"/>
          <w:szCs w:val="22"/>
          <w:lang w:val="sr-Cyrl-CS"/>
        </w:rPr>
        <w:t>оком првог тромесечја 201</w:t>
      </w:r>
      <w:r>
        <w:rPr>
          <w:rFonts w:eastAsia="Calibri"/>
          <w:color w:val="000000"/>
          <w:sz w:val="22"/>
          <w:szCs w:val="22"/>
          <w:lang w:val="sr-Cyrl-CS"/>
        </w:rPr>
        <w:t>6</w:t>
      </w:r>
      <w:r w:rsidRPr="0017111B">
        <w:rPr>
          <w:rFonts w:eastAsia="Calibri"/>
          <w:color w:val="000000"/>
          <w:sz w:val="22"/>
          <w:szCs w:val="22"/>
          <w:lang w:val="sr-Cyrl-CS"/>
        </w:rPr>
        <w:t>. године завршени су сви послови који су пренети из 201</w:t>
      </w:r>
      <w:r>
        <w:rPr>
          <w:rFonts w:eastAsia="Calibri"/>
          <w:color w:val="000000"/>
          <w:sz w:val="22"/>
          <w:szCs w:val="22"/>
          <w:lang w:val="sr-Cyrl-CS"/>
        </w:rPr>
        <w:t>5</w:t>
      </w:r>
      <w:r w:rsidRPr="0017111B">
        <w:rPr>
          <w:rFonts w:eastAsia="Calibri"/>
          <w:color w:val="000000"/>
          <w:sz w:val="22"/>
          <w:szCs w:val="22"/>
          <w:lang w:val="sr-Cyrl-CS"/>
        </w:rPr>
        <w:t>. године.</w:t>
      </w:r>
    </w:p>
    <w:p w:rsidR="00E348FF" w:rsidRDefault="00E348FF" w:rsidP="00E348FF">
      <w:pPr>
        <w:keepNext/>
        <w:spacing w:line="276" w:lineRule="auto"/>
        <w:rPr>
          <w:rFonts w:eastAsia="Calibri"/>
          <w:b/>
          <w:sz w:val="22"/>
          <w:szCs w:val="22"/>
          <w:lang w:val="sr-Cyrl-CS"/>
        </w:rPr>
      </w:pPr>
    </w:p>
    <w:p w:rsidR="00E348FF" w:rsidRPr="0017111B" w:rsidRDefault="00E348FF" w:rsidP="00E348FF">
      <w:pPr>
        <w:keepNext/>
        <w:spacing w:line="276" w:lineRule="auto"/>
        <w:rPr>
          <w:rFonts w:eastAsia="Calibri"/>
          <w:b/>
          <w:sz w:val="22"/>
          <w:szCs w:val="22"/>
          <w:lang w:val="sr-Cyrl-CS"/>
        </w:rPr>
      </w:pPr>
      <w:r w:rsidRPr="0017111B">
        <w:rPr>
          <w:rFonts w:eastAsia="Calibri"/>
          <w:b/>
          <w:sz w:val="22"/>
          <w:szCs w:val="22"/>
          <w:lang w:val="sr-Cyrl-CS"/>
        </w:rPr>
        <w:t>Број регистрованих заложних права и висина  обезбеђених потраживања</w:t>
      </w:r>
    </w:p>
    <w:p w:rsidR="00E348FF" w:rsidRDefault="00E348FF" w:rsidP="00E348FF">
      <w:pPr>
        <w:jc w:val="both"/>
        <w:rPr>
          <w:rFonts w:eastAsia="Calibri"/>
          <w:color w:val="000000"/>
          <w:sz w:val="22"/>
          <w:szCs w:val="22"/>
          <w:lang w:val="sr-Cyrl-CS"/>
        </w:rPr>
      </w:pPr>
    </w:p>
    <w:p w:rsidR="00E348FF" w:rsidRPr="0017111B" w:rsidRDefault="00E348FF" w:rsidP="00E348FF">
      <w:pPr>
        <w:jc w:val="both"/>
        <w:rPr>
          <w:rFonts w:eastAsia="Calibri"/>
          <w:color w:val="000000"/>
          <w:sz w:val="22"/>
          <w:szCs w:val="22"/>
          <w:lang w:val="sr-Cyrl-CS"/>
        </w:rPr>
      </w:pPr>
      <w:r w:rsidRPr="0017111B">
        <w:rPr>
          <w:rFonts w:eastAsia="Calibri"/>
          <w:color w:val="000000"/>
          <w:sz w:val="22"/>
          <w:szCs w:val="22"/>
          <w:lang w:val="sr-Cyrl-CS"/>
        </w:rPr>
        <w:t>Током 201</w:t>
      </w:r>
      <w:r>
        <w:rPr>
          <w:rFonts w:eastAsia="Calibri"/>
          <w:color w:val="000000"/>
          <w:sz w:val="22"/>
          <w:szCs w:val="22"/>
          <w:lang w:val="sr-Cyrl-CS"/>
        </w:rPr>
        <w:t xml:space="preserve">6. </w:t>
      </w:r>
      <w:r w:rsidRPr="0017111B">
        <w:rPr>
          <w:rFonts w:eastAsia="Calibri"/>
          <w:color w:val="000000"/>
          <w:sz w:val="22"/>
          <w:szCs w:val="22"/>
          <w:lang w:val="sr-Cyrl-CS"/>
        </w:rPr>
        <w:t xml:space="preserve">године регистровано је </w:t>
      </w:r>
      <w:r>
        <w:rPr>
          <w:rFonts w:eastAsia="Calibri"/>
          <w:bCs/>
          <w:color w:val="000000"/>
          <w:sz w:val="22"/>
          <w:szCs w:val="22"/>
          <w:lang w:val="sr-Cyrl-CS"/>
        </w:rPr>
        <w:t>17.488</w:t>
      </w:r>
      <w:r w:rsidRPr="0017111B">
        <w:rPr>
          <w:rFonts w:eastAsia="Calibri"/>
          <w:bCs/>
          <w:color w:val="000000"/>
          <w:sz w:val="22"/>
          <w:szCs w:val="22"/>
          <w:lang w:val="sr-Cyrl-CS"/>
        </w:rPr>
        <w:t xml:space="preserve"> </w:t>
      </w:r>
      <w:r w:rsidRPr="0017111B">
        <w:rPr>
          <w:rFonts w:eastAsia="Calibri"/>
          <w:color w:val="000000"/>
          <w:sz w:val="22"/>
          <w:szCs w:val="22"/>
          <w:lang w:val="sr-Cyrl-CS"/>
        </w:rPr>
        <w:t xml:space="preserve">заложних права, а висина потраживања која су њима обезбеђена је </w:t>
      </w:r>
      <w:r>
        <w:rPr>
          <w:rFonts w:eastAsia="Calibri"/>
          <w:color w:val="000000"/>
          <w:sz w:val="22"/>
          <w:szCs w:val="22"/>
          <w:lang w:val="sr-Cyrl-CS"/>
        </w:rPr>
        <w:t>6.640.934.627,44</w:t>
      </w:r>
      <w:r>
        <w:rPr>
          <w:rFonts w:eastAsia="Calibri"/>
          <w:color w:val="000000"/>
          <w:sz w:val="22"/>
          <w:szCs w:val="22"/>
          <w:lang w:val="sr-Latn-CS"/>
        </w:rPr>
        <w:t xml:space="preserve"> </w:t>
      </w:r>
      <w:r w:rsidRPr="0017111B">
        <w:rPr>
          <w:rFonts w:eastAsia="Calibri"/>
          <w:color w:val="000000"/>
          <w:sz w:val="22"/>
          <w:szCs w:val="22"/>
          <w:lang w:val="sr-Cyrl-CS"/>
        </w:rPr>
        <w:t>евра.</w:t>
      </w:r>
      <w:r>
        <w:rPr>
          <w:rFonts w:eastAsia="Calibri"/>
          <w:color w:val="000000"/>
          <w:sz w:val="22"/>
          <w:szCs w:val="22"/>
          <w:lang w:val="sr-Cyrl-CS"/>
        </w:rPr>
        <w:t xml:space="preserve"> У односу на претходну годину када је регистровано 16.446 заложних права, број регистрованих залога је порастао за 6,3%, што указује на чињеницу да је све већи број поверилаца који се одлучују за залогу на покретним стварима и правима као средство обезбеђења својих потраживања.</w:t>
      </w:r>
    </w:p>
    <w:p w:rsidR="00E348FF" w:rsidRDefault="00E348FF" w:rsidP="00E348FF">
      <w:pPr>
        <w:keepNext/>
        <w:spacing w:line="276" w:lineRule="auto"/>
        <w:rPr>
          <w:rFonts w:eastAsia="Calibri"/>
          <w:b/>
          <w:sz w:val="22"/>
          <w:szCs w:val="22"/>
          <w:lang w:val="sr-Cyrl-CS"/>
        </w:rPr>
      </w:pPr>
    </w:p>
    <w:p w:rsidR="00E348FF" w:rsidRDefault="00E348FF" w:rsidP="00E348FF">
      <w:pPr>
        <w:keepNext/>
        <w:spacing w:line="276" w:lineRule="auto"/>
        <w:rPr>
          <w:rFonts w:eastAsia="Calibri"/>
          <w:b/>
          <w:sz w:val="22"/>
          <w:szCs w:val="22"/>
          <w:lang w:val="sr-Cyrl-CS"/>
        </w:rPr>
      </w:pPr>
      <w:r w:rsidRPr="0017111B">
        <w:rPr>
          <w:rFonts w:eastAsia="Calibri"/>
          <w:b/>
          <w:sz w:val="22"/>
          <w:szCs w:val="22"/>
          <w:lang w:val="sr-Cyrl-CS"/>
        </w:rPr>
        <w:t>Врста регистрованих заложних права</w:t>
      </w:r>
    </w:p>
    <w:p w:rsidR="0010608B" w:rsidRPr="0017111B" w:rsidRDefault="0010608B" w:rsidP="00E348FF">
      <w:pPr>
        <w:keepNext/>
        <w:spacing w:line="276" w:lineRule="auto"/>
        <w:rPr>
          <w:rFonts w:eastAsia="Calibri"/>
          <w:b/>
          <w:sz w:val="22"/>
          <w:szCs w:val="22"/>
          <w:lang w:val="sr-Cyrl-CS"/>
        </w:rPr>
      </w:pPr>
    </w:p>
    <w:p w:rsidR="00E348FF" w:rsidRPr="0017111B" w:rsidRDefault="00E348FF" w:rsidP="00E348FF">
      <w:pPr>
        <w:keepNext/>
        <w:spacing w:line="276" w:lineRule="auto"/>
        <w:rPr>
          <w:rFonts w:eastAsia="Calibri"/>
          <w:b/>
          <w:sz w:val="22"/>
          <w:szCs w:val="22"/>
          <w:lang w:val="sr-Cyrl-CS"/>
        </w:rPr>
      </w:pPr>
    </w:p>
    <w:tbl>
      <w:tblPr>
        <w:tblW w:w="9288" w:type="dxa"/>
        <w:tblLook w:val="04A0"/>
      </w:tblPr>
      <w:tblGrid>
        <w:gridCol w:w="5496"/>
        <w:gridCol w:w="3792"/>
      </w:tblGrid>
      <w:tr w:rsidR="00E348FF" w:rsidRPr="00625555" w:rsidTr="000E7CAF">
        <w:trPr>
          <w:trHeight w:val="3237"/>
        </w:trPr>
        <w:tc>
          <w:tcPr>
            <w:tcW w:w="4644" w:type="dxa"/>
            <w:vAlign w:val="center"/>
          </w:tcPr>
          <w:p w:rsidR="00E348FF" w:rsidRPr="0017111B" w:rsidRDefault="00E348FF" w:rsidP="000E7CAF">
            <w:pPr>
              <w:jc w:val="center"/>
              <w:rPr>
                <w:rFonts w:eastAsia="Calibri"/>
                <w:color w:val="000000"/>
                <w:lang w:val="sr-Cyrl-CS"/>
              </w:rPr>
            </w:pPr>
            <w:r>
              <w:rPr>
                <w:rFonts w:eastAsia="Calibri"/>
                <w:noProof/>
                <w:color w:val="000000"/>
              </w:rPr>
              <w:drawing>
                <wp:inline distT="0" distB="0" distL="0" distR="0">
                  <wp:extent cx="3328705" cy="2357832"/>
                  <wp:effectExtent l="19050" t="0" r="5045"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3328705" cy="2357832"/>
                          </a:xfrm>
                          <a:prstGeom prst="rect">
                            <a:avLst/>
                          </a:prstGeom>
                          <a:noFill/>
                        </pic:spPr>
                      </pic:pic>
                    </a:graphicData>
                  </a:graphic>
                </wp:inline>
              </w:drawing>
            </w:r>
          </w:p>
        </w:tc>
        <w:tc>
          <w:tcPr>
            <w:tcW w:w="4644" w:type="dxa"/>
            <w:vAlign w:val="center"/>
          </w:tcPr>
          <w:p w:rsidR="00E348FF" w:rsidRPr="0017111B" w:rsidRDefault="00E348FF" w:rsidP="000E7CAF">
            <w:pPr>
              <w:jc w:val="both"/>
              <w:rPr>
                <w:rFonts w:eastAsia="Calibri"/>
                <w:color w:val="000000"/>
                <w:lang w:val="sr-Cyrl-CS"/>
              </w:rPr>
            </w:pPr>
            <w:r w:rsidRPr="0017111B">
              <w:rPr>
                <w:rFonts w:eastAsia="Calibri"/>
                <w:color w:val="000000"/>
                <w:sz w:val="22"/>
                <w:szCs w:val="22"/>
                <w:lang w:val="sr-Cyrl-CS"/>
              </w:rPr>
              <w:t xml:space="preserve">У извештајном периоду најзаступљенија је била </w:t>
            </w:r>
            <w:r>
              <w:rPr>
                <w:rFonts w:eastAsia="Calibri"/>
                <w:color w:val="000000"/>
                <w:sz w:val="22"/>
                <w:szCs w:val="22"/>
                <w:lang w:val="sr-Cyrl-CS"/>
              </w:rPr>
              <w:t>уговорна залога, која чини 95,94</w:t>
            </w:r>
            <w:r w:rsidRPr="0017111B">
              <w:rPr>
                <w:rFonts w:eastAsia="Calibri"/>
                <w:color w:val="000000"/>
                <w:sz w:val="22"/>
                <w:szCs w:val="22"/>
                <w:lang w:val="sr-Cyrl-CS"/>
              </w:rPr>
              <w:t xml:space="preserve">% свих заложних права регистрованих током </w:t>
            </w:r>
            <w:r>
              <w:rPr>
                <w:rFonts w:eastAsia="Calibri"/>
                <w:color w:val="000000"/>
                <w:sz w:val="22"/>
                <w:szCs w:val="22"/>
                <w:lang w:val="sr-Cyrl-CS"/>
              </w:rPr>
              <w:t>2016.</w:t>
            </w:r>
            <w:r w:rsidRPr="0017111B">
              <w:rPr>
                <w:rFonts w:eastAsia="Calibri"/>
                <w:color w:val="000000"/>
                <w:sz w:val="22"/>
                <w:szCs w:val="22"/>
                <w:lang w:val="sr-Cyrl-CS"/>
              </w:rPr>
              <w:t xml:space="preserve"> године. Законска залога </w:t>
            </w:r>
            <w:r>
              <w:rPr>
                <w:rFonts w:eastAsia="Calibri"/>
                <w:color w:val="000000"/>
                <w:sz w:val="22"/>
                <w:szCs w:val="22"/>
                <w:lang w:val="sr-Cyrl-CS"/>
              </w:rPr>
              <w:t>чини 2,46</w:t>
            </w:r>
            <w:r w:rsidRPr="0017111B">
              <w:rPr>
                <w:rFonts w:eastAsia="Calibri"/>
                <w:color w:val="000000"/>
                <w:sz w:val="22"/>
                <w:szCs w:val="22"/>
                <w:lang w:val="sr-Cyrl-CS"/>
              </w:rPr>
              <w:t>%, а судска залога, н</w:t>
            </w:r>
            <w:r>
              <w:rPr>
                <w:rFonts w:eastAsia="Calibri"/>
                <w:color w:val="000000"/>
                <w:sz w:val="22"/>
                <w:szCs w:val="22"/>
                <w:lang w:val="sr-Cyrl-CS"/>
              </w:rPr>
              <w:t>астала у поступку извршења, 1,60</w:t>
            </w:r>
            <w:r w:rsidRPr="0017111B">
              <w:rPr>
                <w:rFonts w:eastAsia="Calibri"/>
                <w:color w:val="000000"/>
                <w:sz w:val="22"/>
                <w:szCs w:val="22"/>
                <w:lang w:val="sr-Cyrl-CS"/>
              </w:rPr>
              <w:t>% регистрованих заложних права.</w:t>
            </w:r>
          </w:p>
        </w:tc>
      </w:tr>
    </w:tbl>
    <w:p w:rsidR="00E348FF" w:rsidRDefault="00E348FF" w:rsidP="00E348FF">
      <w:pPr>
        <w:keepNext/>
        <w:spacing w:line="276" w:lineRule="auto"/>
        <w:rPr>
          <w:rFonts w:eastAsia="Calibri"/>
          <w:b/>
          <w:sz w:val="22"/>
          <w:szCs w:val="22"/>
        </w:rPr>
      </w:pPr>
    </w:p>
    <w:p w:rsidR="00E348FF" w:rsidRDefault="00E348FF" w:rsidP="00E348FF">
      <w:pPr>
        <w:keepNext/>
        <w:spacing w:line="276" w:lineRule="auto"/>
        <w:rPr>
          <w:rFonts w:eastAsia="Calibri"/>
          <w:b/>
          <w:sz w:val="22"/>
          <w:szCs w:val="22"/>
          <w:lang w:val="sr-Cyrl-CS"/>
        </w:rPr>
      </w:pPr>
      <w:r w:rsidRPr="0017111B">
        <w:rPr>
          <w:rFonts w:eastAsia="Calibri"/>
          <w:b/>
          <w:sz w:val="22"/>
          <w:szCs w:val="22"/>
          <w:lang w:val="sr-Cyrl-CS"/>
        </w:rPr>
        <w:t>Структура предмета залоге</w:t>
      </w:r>
    </w:p>
    <w:p w:rsidR="00E348FF" w:rsidRPr="0017111B" w:rsidRDefault="00E348FF" w:rsidP="00E348FF">
      <w:pPr>
        <w:keepNext/>
        <w:spacing w:line="276" w:lineRule="auto"/>
        <w:rPr>
          <w:rFonts w:eastAsia="Calibri"/>
          <w:b/>
          <w:sz w:val="22"/>
          <w:szCs w:val="22"/>
          <w:lang w:val="sr-Cyrl-CS"/>
        </w:rPr>
      </w:pPr>
    </w:p>
    <w:tbl>
      <w:tblPr>
        <w:tblW w:w="0" w:type="auto"/>
        <w:tblLook w:val="04A0"/>
      </w:tblPr>
      <w:tblGrid>
        <w:gridCol w:w="4210"/>
        <w:gridCol w:w="5415"/>
      </w:tblGrid>
      <w:tr w:rsidR="00E348FF" w:rsidRPr="0017111B" w:rsidTr="000E7CAF">
        <w:tc>
          <w:tcPr>
            <w:tcW w:w="4675" w:type="dxa"/>
            <w:vAlign w:val="center"/>
          </w:tcPr>
          <w:p w:rsidR="00E348FF" w:rsidRPr="0017111B" w:rsidRDefault="00E348FF" w:rsidP="000E7CAF">
            <w:pPr>
              <w:jc w:val="both"/>
              <w:rPr>
                <w:rFonts w:eastAsia="Calibri"/>
                <w:color w:val="000000"/>
                <w:lang w:val="sr-Cyrl-CS"/>
              </w:rPr>
            </w:pPr>
            <w:r w:rsidRPr="0017111B">
              <w:rPr>
                <w:rFonts w:eastAsia="Calibri"/>
                <w:color w:val="000000"/>
                <w:sz w:val="22"/>
                <w:szCs w:val="22"/>
                <w:lang w:val="sr-Cyrl-CS"/>
              </w:rPr>
              <w:t xml:space="preserve">Међу предметима залоге најзаступљенија су возила која чине </w:t>
            </w:r>
            <w:r>
              <w:rPr>
                <w:rFonts w:eastAsia="Calibri"/>
                <w:color w:val="000000"/>
                <w:sz w:val="22"/>
                <w:szCs w:val="22"/>
                <w:lang w:val="sr-Cyrl-CS"/>
              </w:rPr>
              <w:t>45,22</w:t>
            </w:r>
            <w:r w:rsidRPr="0017111B">
              <w:rPr>
                <w:rFonts w:eastAsia="Calibri"/>
                <w:color w:val="000000"/>
                <w:sz w:val="22"/>
                <w:szCs w:val="22"/>
                <w:lang w:val="sr-Cyrl-CS"/>
              </w:rPr>
              <w:t xml:space="preserve">% свих регистрованих предмета, од чега путничка возила </w:t>
            </w:r>
            <w:r>
              <w:rPr>
                <w:rFonts w:eastAsia="Calibri"/>
                <w:color w:val="000000"/>
                <w:sz w:val="22"/>
                <w:szCs w:val="22"/>
                <w:lang w:val="sr-Cyrl-CS"/>
              </w:rPr>
              <w:t>13,49</w:t>
            </w:r>
            <w:r w:rsidRPr="0017111B">
              <w:rPr>
                <w:rFonts w:eastAsia="Calibri"/>
                <w:color w:val="000000"/>
                <w:sz w:val="22"/>
                <w:szCs w:val="22"/>
                <w:lang w:val="sr-Cyrl-CS"/>
              </w:rPr>
              <w:t xml:space="preserve">%, а друге врсте возила </w:t>
            </w:r>
            <w:r>
              <w:rPr>
                <w:rFonts w:eastAsia="Calibri"/>
                <w:color w:val="000000"/>
                <w:sz w:val="22"/>
                <w:szCs w:val="22"/>
                <w:lang w:val="sr-Cyrl-CS"/>
              </w:rPr>
              <w:t>31,73</w:t>
            </w:r>
            <w:r w:rsidRPr="0017111B">
              <w:rPr>
                <w:rFonts w:eastAsia="Calibri"/>
                <w:color w:val="000000"/>
                <w:sz w:val="22"/>
                <w:szCs w:val="22"/>
                <w:lang w:val="sr-Cyrl-CS"/>
              </w:rPr>
              <w:t xml:space="preserve">%. Машине и опрема  су заступљене у </w:t>
            </w:r>
            <w:r>
              <w:rPr>
                <w:rFonts w:eastAsia="Calibri"/>
                <w:color w:val="000000"/>
                <w:sz w:val="22"/>
                <w:szCs w:val="22"/>
                <w:lang w:val="sr-Cyrl-CS"/>
              </w:rPr>
              <w:t>28,44</w:t>
            </w:r>
            <w:r w:rsidRPr="0017111B">
              <w:rPr>
                <w:rFonts w:eastAsia="Calibri"/>
                <w:color w:val="000000"/>
                <w:sz w:val="22"/>
                <w:szCs w:val="22"/>
                <w:lang w:val="sr-Cyrl-CS"/>
              </w:rPr>
              <w:t xml:space="preserve">% случајева, животиње у </w:t>
            </w:r>
            <w:r>
              <w:rPr>
                <w:rFonts w:eastAsia="Calibri"/>
                <w:color w:val="000000"/>
                <w:sz w:val="22"/>
                <w:szCs w:val="22"/>
                <w:lang w:val="sr-Cyrl-CS"/>
              </w:rPr>
              <w:t>1,07</w:t>
            </w:r>
            <w:r w:rsidRPr="0017111B">
              <w:rPr>
                <w:rFonts w:eastAsia="Calibri"/>
                <w:color w:val="000000"/>
                <w:sz w:val="22"/>
                <w:szCs w:val="22"/>
                <w:lang w:val="sr-Cyrl-CS"/>
              </w:rPr>
              <w:t xml:space="preserve">%,  док права (права потраживања, удели и друга имовинска права) чине </w:t>
            </w:r>
            <w:r>
              <w:rPr>
                <w:rFonts w:eastAsia="Calibri"/>
                <w:color w:val="000000"/>
                <w:sz w:val="22"/>
                <w:szCs w:val="22"/>
                <w:lang w:val="sr-Cyrl-CS"/>
              </w:rPr>
              <w:t>13,34</w:t>
            </w:r>
            <w:r w:rsidRPr="0017111B">
              <w:rPr>
                <w:rFonts w:eastAsia="Calibri"/>
                <w:color w:val="000000"/>
                <w:sz w:val="22"/>
                <w:szCs w:val="22"/>
                <w:lang w:val="sr-Cyrl-CS"/>
              </w:rPr>
              <w:t xml:space="preserve">% регистрованих предмета. Преосталих </w:t>
            </w:r>
            <w:r>
              <w:rPr>
                <w:rFonts w:eastAsia="Calibri"/>
                <w:color w:val="000000"/>
                <w:sz w:val="22"/>
                <w:szCs w:val="22"/>
                <w:lang w:val="sr-Cyrl-CS"/>
              </w:rPr>
              <w:t>11,93</w:t>
            </w:r>
            <w:r w:rsidRPr="0017111B">
              <w:rPr>
                <w:rFonts w:eastAsia="Calibri"/>
                <w:color w:val="000000"/>
                <w:sz w:val="22"/>
                <w:szCs w:val="22"/>
                <w:lang w:val="sr-Cyrl-CS"/>
              </w:rPr>
              <w:t>% чине покретне ствари које не спадају ни у једну од наведених категорија.</w:t>
            </w:r>
          </w:p>
        </w:tc>
        <w:tc>
          <w:tcPr>
            <w:tcW w:w="5038" w:type="dxa"/>
            <w:vAlign w:val="center"/>
          </w:tcPr>
          <w:p w:rsidR="00E348FF" w:rsidRPr="0017111B" w:rsidRDefault="00E348FF" w:rsidP="000E7CAF">
            <w:pPr>
              <w:jc w:val="center"/>
              <w:rPr>
                <w:rFonts w:eastAsia="Calibri"/>
                <w:b/>
                <w:color w:val="000000"/>
                <w:lang w:val="sr-Cyrl-CS"/>
              </w:rPr>
            </w:pPr>
            <w:r>
              <w:rPr>
                <w:rFonts w:eastAsia="Calibri"/>
                <w:b/>
                <w:noProof/>
                <w:color w:val="000000"/>
              </w:rPr>
              <w:drawing>
                <wp:inline distT="0" distB="0" distL="0" distR="0">
                  <wp:extent cx="3300965" cy="2314242"/>
                  <wp:effectExtent l="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3300965" cy="2314242"/>
                          </a:xfrm>
                          <a:prstGeom prst="rect">
                            <a:avLst/>
                          </a:prstGeom>
                          <a:noFill/>
                        </pic:spPr>
                      </pic:pic>
                    </a:graphicData>
                  </a:graphic>
                </wp:inline>
              </w:drawing>
            </w:r>
          </w:p>
        </w:tc>
      </w:tr>
    </w:tbl>
    <w:p w:rsidR="00E348FF" w:rsidRDefault="00E348FF" w:rsidP="00E348FF">
      <w:pPr>
        <w:keepNext/>
        <w:spacing w:line="276" w:lineRule="auto"/>
        <w:rPr>
          <w:rFonts w:eastAsia="Calibri"/>
          <w:b/>
          <w:sz w:val="22"/>
          <w:szCs w:val="22"/>
        </w:rPr>
      </w:pPr>
      <w:r w:rsidRPr="0017111B">
        <w:rPr>
          <w:rFonts w:eastAsia="Calibri"/>
          <w:b/>
          <w:sz w:val="22"/>
          <w:szCs w:val="22"/>
          <w:lang w:val="sr-Cyrl-CS"/>
        </w:rPr>
        <w:t>Структура заложних поверилаца</w:t>
      </w:r>
    </w:p>
    <w:p w:rsidR="00E348FF" w:rsidRPr="008B7B61" w:rsidRDefault="00E348FF" w:rsidP="00E348FF">
      <w:pPr>
        <w:keepNext/>
        <w:spacing w:line="276" w:lineRule="auto"/>
        <w:rPr>
          <w:rFonts w:eastAsia="Calibri"/>
          <w:b/>
          <w:sz w:val="22"/>
          <w:szCs w:val="22"/>
        </w:rPr>
      </w:pPr>
    </w:p>
    <w:tbl>
      <w:tblPr>
        <w:tblW w:w="0" w:type="auto"/>
        <w:tblInd w:w="-162" w:type="dxa"/>
        <w:tblLayout w:type="fixed"/>
        <w:tblLook w:val="04A0"/>
      </w:tblPr>
      <w:tblGrid>
        <w:gridCol w:w="5373"/>
        <w:gridCol w:w="4502"/>
      </w:tblGrid>
      <w:tr w:rsidR="00E348FF" w:rsidRPr="00625555" w:rsidTr="000E7CAF">
        <w:tc>
          <w:tcPr>
            <w:tcW w:w="5373" w:type="dxa"/>
            <w:vAlign w:val="center"/>
          </w:tcPr>
          <w:p w:rsidR="00E348FF" w:rsidRPr="00D63CF8" w:rsidRDefault="00E348FF" w:rsidP="00B014CF">
            <w:pPr>
              <w:spacing w:beforeLines="60" w:afterLines="60"/>
              <w:ind w:right="-108"/>
              <w:jc w:val="center"/>
              <w:rPr>
                <w:rFonts w:eastAsia="Calibri"/>
              </w:rPr>
            </w:pPr>
            <w:r>
              <w:rPr>
                <w:rFonts w:eastAsia="Calibri"/>
                <w:noProof/>
              </w:rPr>
              <w:drawing>
                <wp:inline distT="0" distB="0" distL="0" distR="0">
                  <wp:extent cx="3285114" cy="2282540"/>
                  <wp:effectExtent l="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3285114" cy="2282540"/>
                          </a:xfrm>
                          <a:prstGeom prst="rect">
                            <a:avLst/>
                          </a:prstGeom>
                          <a:noFill/>
                        </pic:spPr>
                      </pic:pic>
                    </a:graphicData>
                  </a:graphic>
                </wp:inline>
              </w:drawing>
            </w:r>
          </w:p>
        </w:tc>
        <w:tc>
          <w:tcPr>
            <w:tcW w:w="4502" w:type="dxa"/>
          </w:tcPr>
          <w:p w:rsidR="00E348FF" w:rsidRDefault="00E348FF" w:rsidP="00B014CF">
            <w:pPr>
              <w:spacing w:beforeLines="60" w:afterLines="60"/>
              <w:ind w:right="-108"/>
              <w:jc w:val="both"/>
              <w:rPr>
                <w:rFonts w:eastAsia="Calibri"/>
              </w:rPr>
            </w:pPr>
          </w:p>
          <w:p w:rsidR="00E348FF" w:rsidRDefault="00E348FF" w:rsidP="00B014CF">
            <w:pPr>
              <w:spacing w:beforeLines="60" w:afterLines="60"/>
              <w:ind w:right="-108"/>
              <w:jc w:val="both"/>
              <w:rPr>
                <w:rFonts w:eastAsia="Calibri"/>
                <w:b/>
                <w:color w:val="000000"/>
                <w:lang w:val="sr-Cyrl-CS"/>
              </w:rPr>
            </w:pPr>
            <w:r w:rsidRPr="0017111B">
              <w:rPr>
                <w:rFonts w:eastAsia="Calibri"/>
                <w:sz w:val="22"/>
                <w:szCs w:val="22"/>
                <w:lang w:val="sr-Cyrl-CS"/>
              </w:rPr>
              <w:t xml:space="preserve">Међу заложним повериоцима најзаступљеније су банке које чине </w:t>
            </w:r>
            <w:r>
              <w:rPr>
                <w:rFonts w:eastAsia="Calibri"/>
                <w:sz w:val="22"/>
                <w:szCs w:val="22"/>
                <w:lang w:val="sr-Cyrl-CS"/>
              </w:rPr>
              <w:t>64,62</w:t>
            </w:r>
            <w:r w:rsidRPr="0017111B">
              <w:rPr>
                <w:rFonts w:eastAsia="Calibri"/>
                <w:sz w:val="22"/>
                <w:szCs w:val="22"/>
                <w:lang w:val="sr-Cyrl-CS"/>
              </w:rPr>
              <w:t xml:space="preserve">% свих регистрованих. Остала привредна друштва заступљена су у </w:t>
            </w:r>
            <w:r>
              <w:rPr>
                <w:rFonts w:eastAsia="Calibri"/>
                <w:sz w:val="22"/>
                <w:szCs w:val="22"/>
                <w:lang w:val="sr-Cyrl-CS"/>
              </w:rPr>
              <w:t>21,87</w:t>
            </w:r>
            <w:r w:rsidRPr="0017111B">
              <w:rPr>
                <w:rFonts w:eastAsia="Calibri"/>
                <w:sz w:val="22"/>
                <w:szCs w:val="22"/>
                <w:lang w:val="sr-Cyrl-CS"/>
              </w:rPr>
              <w:t>%, Република Србија</w:t>
            </w:r>
            <w:r w:rsidRPr="00DD2E96">
              <w:rPr>
                <w:rFonts w:eastAsia="Calibri"/>
                <w:sz w:val="22"/>
                <w:szCs w:val="22"/>
                <w:lang w:val="sr-Cyrl-CS"/>
              </w:rPr>
              <w:t xml:space="preserve"> </w:t>
            </w:r>
            <w:r w:rsidRPr="0017111B">
              <w:rPr>
                <w:rFonts w:eastAsia="Calibri"/>
                <w:sz w:val="22"/>
                <w:szCs w:val="22"/>
                <w:lang w:val="sr-Cyrl-CS"/>
              </w:rPr>
              <w:t>-</w:t>
            </w:r>
            <w:r w:rsidRPr="00DD2E96">
              <w:rPr>
                <w:rFonts w:eastAsia="Calibri"/>
                <w:sz w:val="22"/>
                <w:szCs w:val="22"/>
                <w:lang w:val="sr-Cyrl-CS"/>
              </w:rPr>
              <w:t xml:space="preserve"> </w:t>
            </w:r>
            <w:r w:rsidRPr="0017111B">
              <w:rPr>
                <w:rFonts w:eastAsia="Calibri"/>
                <w:sz w:val="22"/>
                <w:szCs w:val="22"/>
                <w:lang w:val="sr-Cyrl-CS"/>
              </w:rPr>
              <w:t xml:space="preserve">Пореска управа чини </w:t>
            </w:r>
            <w:r>
              <w:rPr>
                <w:rFonts w:eastAsia="Calibri"/>
                <w:sz w:val="22"/>
                <w:szCs w:val="22"/>
                <w:lang w:val="sr-Cyrl-CS"/>
              </w:rPr>
              <w:t>2,45</w:t>
            </w:r>
            <w:r w:rsidRPr="0017111B">
              <w:rPr>
                <w:rFonts w:eastAsia="Calibri"/>
                <w:sz w:val="22"/>
                <w:szCs w:val="22"/>
                <w:lang w:val="sr-Cyrl-CS"/>
              </w:rPr>
              <w:t xml:space="preserve">% регистрованих, физичка лица </w:t>
            </w:r>
            <w:r>
              <w:rPr>
                <w:rFonts w:eastAsia="Calibri"/>
                <w:sz w:val="22"/>
                <w:szCs w:val="22"/>
                <w:lang w:val="sr-Cyrl-CS"/>
              </w:rPr>
              <w:t>2,70</w:t>
            </w:r>
            <w:r w:rsidRPr="0017111B">
              <w:rPr>
                <w:rFonts w:eastAsia="Calibri"/>
                <w:sz w:val="22"/>
                <w:szCs w:val="22"/>
                <w:lang w:val="sr-Cyrl-CS"/>
              </w:rPr>
              <w:t xml:space="preserve">%, предузетници </w:t>
            </w:r>
            <w:r>
              <w:rPr>
                <w:rFonts w:eastAsia="Calibri"/>
                <w:sz w:val="22"/>
                <w:szCs w:val="22"/>
                <w:lang w:val="sr-Cyrl-CS"/>
              </w:rPr>
              <w:t>0,10</w:t>
            </w:r>
            <w:r w:rsidRPr="0017111B">
              <w:rPr>
                <w:rFonts w:eastAsia="Calibri"/>
                <w:sz w:val="22"/>
                <w:szCs w:val="22"/>
                <w:lang w:val="sr-Cyrl-CS"/>
              </w:rPr>
              <w:t xml:space="preserve">%, док су лица која не спадају ни  једну од наведених категорија заступљена у </w:t>
            </w:r>
            <w:r>
              <w:rPr>
                <w:rFonts w:eastAsia="Calibri"/>
                <w:sz w:val="22"/>
                <w:szCs w:val="22"/>
                <w:lang w:val="sr-Cyrl-CS"/>
              </w:rPr>
              <w:t>8,26</w:t>
            </w:r>
            <w:r>
              <w:rPr>
                <w:rFonts w:eastAsia="Calibri"/>
                <w:sz w:val="22"/>
                <w:szCs w:val="22"/>
                <w:lang w:val="sr-Latn-CS"/>
              </w:rPr>
              <w:t>%</w:t>
            </w:r>
            <w:r w:rsidRPr="0017111B">
              <w:rPr>
                <w:rFonts w:eastAsia="Calibri"/>
                <w:sz w:val="22"/>
                <w:szCs w:val="22"/>
                <w:lang w:val="sr-Cyrl-CS"/>
              </w:rPr>
              <w:t xml:space="preserve"> случајева.</w:t>
            </w:r>
          </w:p>
        </w:tc>
      </w:tr>
    </w:tbl>
    <w:p w:rsidR="00E348FF" w:rsidRPr="0017111B" w:rsidRDefault="00E348FF" w:rsidP="00E348FF">
      <w:pPr>
        <w:keepNext/>
        <w:spacing w:line="276" w:lineRule="auto"/>
        <w:rPr>
          <w:rFonts w:eastAsia="Calibri"/>
          <w:b/>
          <w:sz w:val="22"/>
          <w:szCs w:val="22"/>
          <w:lang w:val="sr-Cyrl-CS"/>
        </w:rPr>
      </w:pPr>
      <w:r w:rsidRPr="0017111B">
        <w:rPr>
          <w:rFonts w:eastAsia="Calibri"/>
          <w:b/>
          <w:sz w:val="22"/>
          <w:szCs w:val="22"/>
          <w:lang w:val="sr-Cyrl-CS"/>
        </w:rPr>
        <w:t>Структура залогодаваца</w:t>
      </w:r>
    </w:p>
    <w:tbl>
      <w:tblPr>
        <w:tblW w:w="0" w:type="auto"/>
        <w:tblLook w:val="04A0"/>
      </w:tblPr>
      <w:tblGrid>
        <w:gridCol w:w="4279"/>
        <w:gridCol w:w="5346"/>
      </w:tblGrid>
      <w:tr w:rsidR="00E348FF" w:rsidRPr="0017111B" w:rsidTr="000E7CAF">
        <w:tc>
          <w:tcPr>
            <w:tcW w:w="4657" w:type="dxa"/>
            <w:vAlign w:val="center"/>
          </w:tcPr>
          <w:p w:rsidR="00E348FF" w:rsidRPr="0017111B" w:rsidRDefault="00E348FF" w:rsidP="00B014CF">
            <w:pPr>
              <w:spacing w:beforeLines="60" w:afterLines="60"/>
              <w:jc w:val="both"/>
              <w:rPr>
                <w:rFonts w:eastAsia="Calibri"/>
                <w:lang w:val="sr-Cyrl-CS"/>
              </w:rPr>
            </w:pPr>
            <w:r w:rsidRPr="0017111B">
              <w:rPr>
                <w:rFonts w:eastAsia="Calibri"/>
                <w:sz w:val="22"/>
                <w:szCs w:val="22"/>
                <w:lang w:val="sr-Cyrl-CS"/>
              </w:rPr>
              <w:t xml:space="preserve">Физичка лица су заступљена као залогодавци у </w:t>
            </w:r>
            <w:r>
              <w:rPr>
                <w:rFonts w:eastAsia="Calibri"/>
                <w:sz w:val="22"/>
                <w:szCs w:val="22"/>
                <w:lang w:val="sr-Cyrl-CS"/>
              </w:rPr>
              <w:t>60,34</w:t>
            </w:r>
            <w:r w:rsidRPr="0017111B">
              <w:rPr>
                <w:rFonts w:eastAsia="Calibri"/>
                <w:sz w:val="22"/>
                <w:szCs w:val="22"/>
                <w:lang w:val="sr-Cyrl-CS"/>
              </w:rPr>
              <w:t xml:space="preserve">% случајева, привредна друштва у </w:t>
            </w:r>
            <w:r>
              <w:rPr>
                <w:rFonts w:eastAsia="Calibri"/>
                <w:sz w:val="22"/>
                <w:szCs w:val="22"/>
                <w:lang w:val="sr-Cyrl-CS"/>
              </w:rPr>
              <w:t>35,02</w:t>
            </w:r>
            <w:r w:rsidRPr="0017111B">
              <w:rPr>
                <w:rFonts w:eastAsia="Calibri"/>
                <w:sz w:val="22"/>
                <w:szCs w:val="22"/>
                <w:lang w:val="sr-Cyrl-CS"/>
              </w:rPr>
              <w:t xml:space="preserve">%, предузетници у </w:t>
            </w:r>
            <w:r>
              <w:rPr>
                <w:rFonts w:eastAsia="Calibri"/>
                <w:sz w:val="22"/>
                <w:szCs w:val="22"/>
                <w:lang w:val="sr-Cyrl-CS"/>
              </w:rPr>
              <w:t>4,01</w:t>
            </w:r>
            <w:r w:rsidRPr="0017111B">
              <w:rPr>
                <w:rFonts w:eastAsia="Calibri"/>
                <w:sz w:val="22"/>
                <w:szCs w:val="22"/>
                <w:lang w:val="sr-Cyrl-CS"/>
              </w:rPr>
              <w:t xml:space="preserve">%, док </w:t>
            </w:r>
            <w:r>
              <w:rPr>
                <w:rFonts w:eastAsia="Calibri"/>
                <w:sz w:val="22"/>
                <w:szCs w:val="22"/>
                <w:lang w:val="sr-Cyrl-CS"/>
              </w:rPr>
              <w:t>0,63</w:t>
            </w:r>
            <w:r w:rsidRPr="0017111B">
              <w:rPr>
                <w:rFonts w:eastAsia="Calibri"/>
                <w:sz w:val="22"/>
                <w:szCs w:val="22"/>
                <w:lang w:val="sr-Cyrl-CS"/>
              </w:rPr>
              <w:t>% чине лица која не спадају ни у једну од наведених категорија.</w:t>
            </w:r>
          </w:p>
        </w:tc>
        <w:tc>
          <w:tcPr>
            <w:tcW w:w="5056" w:type="dxa"/>
            <w:vAlign w:val="center"/>
          </w:tcPr>
          <w:p w:rsidR="00E348FF" w:rsidRDefault="00E348FF" w:rsidP="00B014CF">
            <w:pPr>
              <w:spacing w:beforeLines="60" w:afterLines="60"/>
              <w:jc w:val="center"/>
              <w:rPr>
                <w:rFonts w:eastAsia="Calibri"/>
                <w:b/>
                <w:color w:val="000000"/>
                <w:lang w:val="sr-Cyrl-CS"/>
              </w:rPr>
            </w:pPr>
            <w:r>
              <w:rPr>
                <w:rFonts w:eastAsia="Calibri"/>
                <w:b/>
                <w:noProof/>
                <w:color w:val="000000"/>
              </w:rPr>
              <w:drawing>
                <wp:inline distT="0" distB="0" distL="0" distR="0">
                  <wp:extent cx="3253413" cy="2330093"/>
                  <wp:effectExtent l="0" t="0" r="4137"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3253413" cy="2330093"/>
                          </a:xfrm>
                          <a:prstGeom prst="rect">
                            <a:avLst/>
                          </a:prstGeom>
                          <a:noFill/>
                        </pic:spPr>
                      </pic:pic>
                    </a:graphicData>
                  </a:graphic>
                </wp:inline>
              </w:drawing>
            </w:r>
          </w:p>
        </w:tc>
      </w:tr>
    </w:tbl>
    <w:p w:rsidR="00E348FF" w:rsidRPr="0017111B" w:rsidRDefault="00E348FF" w:rsidP="00E348FF">
      <w:pPr>
        <w:keepNext/>
        <w:spacing w:line="276" w:lineRule="auto"/>
        <w:rPr>
          <w:rFonts w:eastAsia="Calibri"/>
          <w:b/>
          <w:sz w:val="22"/>
          <w:szCs w:val="22"/>
          <w:lang w:val="sr-Cyrl-CS"/>
        </w:rPr>
      </w:pPr>
      <w:r w:rsidRPr="0017111B">
        <w:rPr>
          <w:rFonts w:eastAsia="Calibri"/>
          <w:b/>
          <w:sz w:val="22"/>
          <w:szCs w:val="22"/>
          <w:lang w:val="sr-Cyrl-CS"/>
        </w:rPr>
        <w:t>Структура дужника</w:t>
      </w:r>
    </w:p>
    <w:tbl>
      <w:tblPr>
        <w:tblW w:w="0" w:type="auto"/>
        <w:tblLook w:val="04A0"/>
      </w:tblPr>
      <w:tblGrid>
        <w:gridCol w:w="4279"/>
        <w:gridCol w:w="5346"/>
      </w:tblGrid>
      <w:tr w:rsidR="00E348FF" w:rsidRPr="0017111B" w:rsidTr="000E7CAF">
        <w:trPr>
          <w:trHeight w:val="3253"/>
        </w:trPr>
        <w:tc>
          <w:tcPr>
            <w:tcW w:w="4644" w:type="dxa"/>
            <w:vAlign w:val="center"/>
          </w:tcPr>
          <w:p w:rsidR="00E348FF" w:rsidRPr="0017111B" w:rsidRDefault="00E348FF" w:rsidP="00B014CF">
            <w:pPr>
              <w:spacing w:beforeLines="60" w:afterLines="60"/>
              <w:jc w:val="both"/>
              <w:rPr>
                <w:rFonts w:eastAsia="Calibri"/>
                <w:color w:val="000000"/>
                <w:lang w:val="sr-Cyrl-CS"/>
              </w:rPr>
            </w:pPr>
            <w:r w:rsidRPr="0017111B">
              <w:rPr>
                <w:rFonts w:eastAsia="Calibri"/>
                <w:sz w:val="22"/>
                <w:szCs w:val="22"/>
                <w:lang w:val="sr-Cyrl-CS"/>
              </w:rPr>
              <w:t xml:space="preserve">Највећи број дужника је међу физичким лицима и она чине </w:t>
            </w:r>
            <w:r>
              <w:rPr>
                <w:rFonts w:eastAsia="Calibri"/>
                <w:sz w:val="22"/>
                <w:szCs w:val="22"/>
                <w:lang w:val="sr-Cyrl-CS"/>
              </w:rPr>
              <w:t>51,09</w:t>
            </w:r>
            <w:r w:rsidRPr="0017111B">
              <w:rPr>
                <w:rFonts w:eastAsia="Calibri"/>
                <w:sz w:val="22"/>
                <w:szCs w:val="22"/>
                <w:lang w:val="sr-Cyrl-CS"/>
              </w:rPr>
              <w:t>% укупног броја регистрованих.</w:t>
            </w:r>
            <w:r>
              <w:rPr>
                <w:rFonts w:eastAsia="Calibri"/>
                <w:sz w:val="22"/>
                <w:szCs w:val="22"/>
                <w:lang w:val="sr-Latn-CS"/>
              </w:rPr>
              <w:t xml:space="preserve"> </w:t>
            </w:r>
            <w:r w:rsidRPr="0017111B">
              <w:rPr>
                <w:rFonts w:eastAsia="Calibri"/>
                <w:sz w:val="22"/>
                <w:szCs w:val="22"/>
                <w:lang w:val="sr-Cyrl-CS"/>
              </w:rPr>
              <w:t>Привредна друштва су заступљена у</w:t>
            </w:r>
            <w:r>
              <w:rPr>
                <w:rFonts w:eastAsia="Calibri"/>
                <w:sz w:val="22"/>
                <w:szCs w:val="22"/>
                <w:lang w:val="sr-Cyrl-CS"/>
              </w:rPr>
              <w:t xml:space="preserve"> 37,68</w:t>
            </w:r>
            <w:r w:rsidRPr="0017111B">
              <w:rPr>
                <w:rFonts w:eastAsia="Calibri"/>
                <w:sz w:val="22"/>
                <w:szCs w:val="22"/>
                <w:lang w:val="sr-Cyrl-CS"/>
              </w:rPr>
              <w:t xml:space="preserve">% случајева, предузетници у </w:t>
            </w:r>
            <w:r>
              <w:rPr>
                <w:rFonts w:eastAsia="Calibri"/>
                <w:sz w:val="22"/>
                <w:szCs w:val="22"/>
                <w:lang w:val="sr-Cyrl-CS"/>
              </w:rPr>
              <w:t>10,70</w:t>
            </w:r>
            <w:r w:rsidRPr="0017111B">
              <w:rPr>
                <w:rFonts w:eastAsia="Calibri"/>
                <w:sz w:val="22"/>
                <w:szCs w:val="22"/>
                <w:lang w:val="sr-Cyrl-CS"/>
              </w:rPr>
              <w:t xml:space="preserve">%, док </w:t>
            </w:r>
            <w:r>
              <w:rPr>
                <w:rFonts w:eastAsia="Calibri"/>
                <w:sz w:val="22"/>
                <w:szCs w:val="22"/>
                <w:lang w:val="sr-Cyrl-CS"/>
              </w:rPr>
              <w:t>0,53%</w:t>
            </w:r>
            <w:r w:rsidRPr="00DD2E96">
              <w:rPr>
                <w:rFonts w:eastAsia="Calibri"/>
                <w:sz w:val="22"/>
                <w:szCs w:val="22"/>
                <w:lang w:val="sr-Cyrl-CS"/>
              </w:rPr>
              <w:t xml:space="preserve"> </w:t>
            </w:r>
            <w:r w:rsidRPr="0017111B">
              <w:rPr>
                <w:rFonts w:eastAsia="Calibri"/>
                <w:sz w:val="22"/>
                <w:szCs w:val="22"/>
                <w:lang w:val="sr-Cyrl-CS"/>
              </w:rPr>
              <w:t>чине лица која не спадају ни у једну од наведених категорија.</w:t>
            </w:r>
          </w:p>
          <w:p w:rsidR="00E348FF" w:rsidRDefault="00E348FF" w:rsidP="00B014CF">
            <w:pPr>
              <w:spacing w:beforeLines="60" w:afterLines="60"/>
              <w:jc w:val="both"/>
              <w:rPr>
                <w:rFonts w:eastAsia="Calibri"/>
                <w:lang w:val="sr-Cyrl-CS"/>
              </w:rPr>
            </w:pPr>
            <w:r w:rsidRPr="0017111B">
              <w:rPr>
                <w:rFonts w:eastAsia="Calibri"/>
                <w:color w:val="000000"/>
                <w:sz w:val="22"/>
                <w:szCs w:val="22"/>
                <w:lang w:val="sr-Cyrl-CS"/>
              </w:rPr>
              <w:t xml:space="preserve">У </w:t>
            </w:r>
            <w:r>
              <w:rPr>
                <w:rFonts w:eastAsia="Calibri"/>
                <w:color w:val="000000"/>
                <w:sz w:val="22"/>
                <w:szCs w:val="22"/>
                <w:lang w:val="sr-Cyrl-CS"/>
              </w:rPr>
              <w:t>77,03</w:t>
            </w:r>
            <w:r w:rsidRPr="0017111B">
              <w:rPr>
                <w:rFonts w:eastAsia="Calibri"/>
                <w:color w:val="000000"/>
                <w:sz w:val="22"/>
                <w:szCs w:val="22"/>
                <w:lang w:val="sr-Cyrl-CS"/>
              </w:rPr>
              <w:t>% заложних права регистрованих током извештајног периода, залогодавци су истовремено и дужници обезбеђеног потраживања.</w:t>
            </w:r>
          </w:p>
        </w:tc>
        <w:tc>
          <w:tcPr>
            <w:tcW w:w="4644" w:type="dxa"/>
            <w:vAlign w:val="center"/>
          </w:tcPr>
          <w:p w:rsidR="00E348FF" w:rsidRDefault="00E348FF" w:rsidP="00B014CF">
            <w:pPr>
              <w:spacing w:beforeLines="60" w:afterLines="60"/>
              <w:jc w:val="center"/>
              <w:rPr>
                <w:rFonts w:eastAsia="Calibri"/>
                <w:lang w:val="sr-Cyrl-CS"/>
              </w:rPr>
            </w:pPr>
            <w:r w:rsidRPr="00A73121">
              <w:rPr>
                <w:rFonts w:eastAsia="Calibri"/>
                <w:noProof/>
              </w:rPr>
              <w:drawing>
                <wp:inline distT="0" distB="0" distL="0" distR="0">
                  <wp:extent cx="3257375" cy="2254801"/>
                  <wp:effectExtent l="0" t="0" r="175" b="0"/>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3257375" cy="2254801"/>
                          </a:xfrm>
                          <a:prstGeom prst="rect">
                            <a:avLst/>
                          </a:prstGeom>
                          <a:noFill/>
                        </pic:spPr>
                      </pic:pic>
                    </a:graphicData>
                  </a:graphic>
                </wp:inline>
              </w:drawing>
            </w:r>
          </w:p>
        </w:tc>
      </w:tr>
    </w:tbl>
    <w:p w:rsidR="00E348FF" w:rsidRPr="0017111B" w:rsidRDefault="00E348FF" w:rsidP="00E348FF">
      <w:pPr>
        <w:keepNext/>
        <w:spacing w:line="276" w:lineRule="auto"/>
        <w:rPr>
          <w:rFonts w:eastAsia="Calibri"/>
          <w:b/>
          <w:sz w:val="22"/>
          <w:szCs w:val="22"/>
          <w:lang w:val="sr-Cyrl-CS"/>
        </w:rPr>
      </w:pPr>
      <w:r w:rsidRPr="0017111B">
        <w:rPr>
          <w:rFonts w:eastAsia="Calibri"/>
          <w:b/>
          <w:sz w:val="22"/>
          <w:szCs w:val="22"/>
          <w:lang w:val="sr-Cyrl-CS"/>
        </w:rPr>
        <w:t>Број активних заложних права и укупни износ обезбеђених потраживања</w:t>
      </w:r>
    </w:p>
    <w:p w:rsidR="00E348FF" w:rsidRDefault="00E348FF" w:rsidP="00E348FF">
      <w:pPr>
        <w:spacing w:line="276" w:lineRule="auto"/>
        <w:jc w:val="both"/>
        <w:rPr>
          <w:rFonts w:eastAsia="Calibri"/>
          <w:sz w:val="22"/>
          <w:szCs w:val="22"/>
        </w:rPr>
      </w:pPr>
    </w:p>
    <w:p w:rsidR="006C5E4D" w:rsidRDefault="00E348FF" w:rsidP="00E348FF">
      <w:pPr>
        <w:jc w:val="both"/>
        <w:rPr>
          <w:rFonts w:eastAsia="Calibri"/>
          <w:sz w:val="22"/>
          <w:szCs w:val="22"/>
        </w:rPr>
      </w:pPr>
      <w:r>
        <w:rPr>
          <w:rFonts w:eastAsia="Calibri"/>
          <w:sz w:val="22"/>
          <w:szCs w:val="22"/>
          <w:lang w:val="sr-Cyrl-CS"/>
        </w:rPr>
        <w:t xml:space="preserve">Закључно са 31.12.2016. године </w:t>
      </w:r>
      <w:r>
        <w:rPr>
          <w:rFonts w:eastAsia="Calibri"/>
          <w:sz w:val="22"/>
          <w:szCs w:val="22"/>
        </w:rPr>
        <w:t>бил</w:t>
      </w:r>
      <w:r>
        <w:rPr>
          <w:rFonts w:eastAsia="Calibri"/>
          <w:sz w:val="22"/>
          <w:szCs w:val="22"/>
          <w:lang w:val="sr-Cyrl-CS"/>
        </w:rPr>
        <w:t>о</w:t>
      </w:r>
      <w:r>
        <w:rPr>
          <w:rFonts w:eastAsia="Calibri"/>
          <w:sz w:val="22"/>
          <w:szCs w:val="22"/>
        </w:rPr>
        <w:t xml:space="preserve"> </w:t>
      </w:r>
      <w:r>
        <w:rPr>
          <w:rFonts w:eastAsia="Calibri"/>
          <w:sz w:val="22"/>
          <w:szCs w:val="22"/>
          <w:lang w:val="sr-Cyrl-CS"/>
        </w:rPr>
        <w:t xml:space="preserve">је </w:t>
      </w:r>
      <w:r>
        <w:rPr>
          <w:rFonts w:eastAsia="Calibri"/>
          <w:sz w:val="22"/>
          <w:szCs w:val="22"/>
        </w:rPr>
        <w:t>активн</w:t>
      </w:r>
      <w:r>
        <w:rPr>
          <w:rFonts w:eastAsia="Calibri"/>
          <w:sz w:val="22"/>
          <w:szCs w:val="22"/>
          <w:lang w:val="sr-Cyrl-CS"/>
        </w:rPr>
        <w:t>о</w:t>
      </w:r>
      <w:r w:rsidRPr="0017111B">
        <w:rPr>
          <w:rFonts w:eastAsia="Calibri"/>
          <w:sz w:val="22"/>
          <w:szCs w:val="22"/>
          <w:lang w:val="sr-Cyrl-CS"/>
        </w:rPr>
        <w:t xml:space="preserve"> </w:t>
      </w:r>
      <w:r>
        <w:rPr>
          <w:rFonts w:eastAsia="Calibri"/>
          <w:sz w:val="22"/>
          <w:szCs w:val="22"/>
          <w:lang w:val="sr-Cyrl-CS"/>
        </w:rPr>
        <w:t>148.682</w:t>
      </w:r>
      <w:r w:rsidRPr="0017111B">
        <w:rPr>
          <w:rFonts w:eastAsia="Calibri"/>
          <w:sz w:val="22"/>
          <w:szCs w:val="22"/>
          <w:lang w:val="sr-Cyrl-CS"/>
        </w:rPr>
        <w:t xml:space="preserve"> </w:t>
      </w:r>
      <w:r>
        <w:rPr>
          <w:rFonts w:eastAsia="Calibri"/>
          <w:sz w:val="22"/>
          <w:szCs w:val="22"/>
          <w:lang w:val="sr-Cyrl-CS"/>
        </w:rPr>
        <w:t>заложних</w:t>
      </w:r>
      <w:r w:rsidRPr="0017111B">
        <w:rPr>
          <w:rFonts w:eastAsia="Calibri"/>
          <w:sz w:val="22"/>
          <w:szCs w:val="22"/>
          <w:lang w:val="sr-Cyrl-CS"/>
        </w:rPr>
        <w:t xml:space="preserve"> права, а укупна вредност потраживања која су њима обезбеђена је </w:t>
      </w:r>
      <w:r>
        <w:rPr>
          <w:rFonts w:eastAsia="Calibri"/>
          <w:sz w:val="22"/>
          <w:szCs w:val="22"/>
          <w:lang w:val="sr-Cyrl-CS"/>
        </w:rPr>
        <w:t>62.468.554.682,10</w:t>
      </w:r>
      <w:r w:rsidRPr="0017111B">
        <w:rPr>
          <w:rFonts w:eastAsia="Calibri"/>
          <w:sz w:val="22"/>
          <w:szCs w:val="22"/>
          <w:lang w:val="sr-Cyrl-CS"/>
        </w:rPr>
        <w:t xml:space="preserve"> евра.</w:t>
      </w:r>
    </w:p>
    <w:p w:rsidR="00E348FF" w:rsidRPr="00E348FF" w:rsidRDefault="00E348FF" w:rsidP="00E348FF">
      <w:pPr>
        <w:jc w:val="both"/>
        <w:rPr>
          <w:rFonts w:eastAsia="Calibri"/>
          <w:color w:val="808080" w:themeColor="background1" w:themeShade="80"/>
          <w:sz w:val="22"/>
          <w:szCs w:val="22"/>
        </w:rPr>
      </w:pPr>
    </w:p>
    <w:p w:rsidR="006C5E4D" w:rsidRPr="00442453" w:rsidRDefault="006C5E4D" w:rsidP="006C5E4D">
      <w:pPr>
        <w:jc w:val="both"/>
        <w:rPr>
          <w:rFonts w:eastAsia="Calibri"/>
          <w:b/>
          <w:color w:val="808080" w:themeColor="background1" w:themeShade="80"/>
          <w:sz w:val="22"/>
          <w:szCs w:val="22"/>
          <w:lang w:val="sr-Cyrl-CS"/>
        </w:rPr>
      </w:pPr>
    </w:p>
    <w:tbl>
      <w:tblPr>
        <w:tblStyle w:val="MediumList2-Accent1"/>
        <w:tblW w:w="0" w:type="auto"/>
        <w:tblLook w:val="04A0"/>
      </w:tblPr>
      <w:tblGrid>
        <w:gridCol w:w="837"/>
        <w:gridCol w:w="8788"/>
      </w:tblGrid>
      <w:tr w:rsidR="006C5E4D" w:rsidRPr="00442453" w:rsidTr="00E348FF">
        <w:trPr>
          <w:cnfStyle w:val="100000000000"/>
          <w:trHeight w:val="567"/>
        </w:trPr>
        <w:tc>
          <w:tcPr>
            <w:cnfStyle w:val="001000000100"/>
            <w:tcW w:w="837" w:type="dxa"/>
          </w:tcPr>
          <w:p w:rsidR="006C5E4D" w:rsidRPr="000E7CAF" w:rsidRDefault="000E7CAF" w:rsidP="00B804D7">
            <w:pPr>
              <w:pStyle w:val="Heading1"/>
              <w:jc w:val="center"/>
              <w:outlineLvl w:val="0"/>
              <w:rPr>
                <w:noProof w:val="0"/>
                <w:color w:val="000000" w:themeColor="text1"/>
                <w:szCs w:val="24"/>
              </w:rPr>
            </w:pPr>
            <w:bookmarkStart w:id="89" w:name="_Toc475365378"/>
            <w:r>
              <w:rPr>
                <w:noProof w:val="0"/>
                <w:color w:val="000000" w:themeColor="text1"/>
                <w:szCs w:val="24"/>
              </w:rPr>
              <w:t>IX</w:t>
            </w:r>
            <w:bookmarkEnd w:id="89"/>
          </w:p>
        </w:tc>
        <w:tc>
          <w:tcPr>
            <w:tcW w:w="8788" w:type="dxa"/>
          </w:tcPr>
          <w:p w:rsidR="006C5E4D" w:rsidRPr="00442453" w:rsidRDefault="006C5E4D" w:rsidP="00B804D7">
            <w:pPr>
              <w:pStyle w:val="Heading1"/>
              <w:jc w:val="center"/>
              <w:outlineLvl w:val="0"/>
              <w:cnfStyle w:val="100000000000"/>
              <w:rPr>
                <w:noProof w:val="0"/>
                <w:color w:val="000000" w:themeColor="text1"/>
                <w:szCs w:val="24"/>
                <w:lang w:val="sr-Cyrl-CS"/>
              </w:rPr>
            </w:pPr>
            <w:bookmarkStart w:id="90" w:name="_Toc254461246"/>
            <w:bookmarkStart w:id="91" w:name="_Toc442947017"/>
            <w:bookmarkStart w:id="92" w:name="_Toc475365379"/>
            <w:r w:rsidRPr="00442453">
              <w:rPr>
                <w:noProof w:val="0"/>
                <w:color w:val="000000" w:themeColor="text1"/>
                <w:szCs w:val="24"/>
                <w:lang w:val="sr-Cyrl-CS"/>
              </w:rPr>
              <w:t>РЕГИСТАР ФИНАНСИЈСКОГ ЛИЗИНГА</w:t>
            </w:r>
            <w:bookmarkEnd w:id="90"/>
            <w:bookmarkEnd w:id="91"/>
            <w:bookmarkEnd w:id="92"/>
            <w:r w:rsidRPr="00442453">
              <w:rPr>
                <w:b w:val="0"/>
                <w:noProof w:val="0"/>
                <w:color w:val="000000" w:themeColor="text1"/>
                <w:szCs w:val="24"/>
                <w:lang w:val="sr-Cyrl-CS"/>
              </w:rPr>
              <w:t xml:space="preserve"> </w:t>
            </w:r>
          </w:p>
        </w:tc>
      </w:tr>
    </w:tbl>
    <w:p w:rsidR="00D11D02" w:rsidRDefault="00D11D02" w:rsidP="00E348FF">
      <w:pPr>
        <w:jc w:val="both"/>
        <w:rPr>
          <w:rFonts w:eastAsia="Calibri"/>
          <w:color w:val="000000"/>
          <w:sz w:val="22"/>
          <w:szCs w:val="22"/>
        </w:rPr>
      </w:pPr>
    </w:p>
    <w:p w:rsidR="00E348FF" w:rsidRPr="0017111B" w:rsidRDefault="00E348FF" w:rsidP="00E348FF">
      <w:pPr>
        <w:jc w:val="both"/>
        <w:rPr>
          <w:rFonts w:eastAsia="Calibri"/>
          <w:color w:val="000000"/>
          <w:sz w:val="22"/>
          <w:szCs w:val="22"/>
          <w:lang w:val="sr-Cyrl-CS"/>
        </w:rPr>
      </w:pPr>
      <w:r w:rsidRPr="0017111B">
        <w:rPr>
          <w:rFonts w:eastAsia="Calibri"/>
          <w:color w:val="000000"/>
          <w:sz w:val="22"/>
          <w:szCs w:val="22"/>
          <w:lang w:val="sr-Cyrl-CS"/>
        </w:rPr>
        <w:t>Регистар финансијског лизинга основан је Законом о финансијском лизингу (</w:t>
      </w:r>
      <w:r w:rsidR="00085A2F">
        <w:rPr>
          <w:rFonts w:eastAsia="Calibri"/>
          <w:color w:val="000000"/>
          <w:sz w:val="22"/>
          <w:szCs w:val="22"/>
          <w:lang w:val="sr-Cyrl-CS"/>
        </w:rPr>
        <w:t>„</w:t>
      </w:r>
      <w:r w:rsidRPr="0017111B">
        <w:rPr>
          <w:rFonts w:eastAsia="Calibri"/>
          <w:color w:val="000000"/>
          <w:sz w:val="22"/>
          <w:szCs w:val="22"/>
          <w:lang w:val="sr-Cyrl-CS"/>
        </w:rPr>
        <w:t>Сл. гласник РС</w:t>
      </w:r>
      <w:r w:rsidR="00085A2F">
        <w:rPr>
          <w:rFonts w:eastAsia="Calibri"/>
          <w:color w:val="000000"/>
          <w:sz w:val="22"/>
          <w:szCs w:val="22"/>
          <w:lang w:val="sr-Cyrl-CS"/>
        </w:rPr>
        <w:t>ˮ</w:t>
      </w:r>
      <w:r w:rsidRPr="0017111B">
        <w:rPr>
          <w:rFonts w:eastAsia="Calibri"/>
          <w:color w:val="000000"/>
          <w:sz w:val="22"/>
          <w:szCs w:val="22"/>
          <w:lang w:val="sr-Cyrl-CS"/>
        </w:rPr>
        <w:t>, бр. 55/03, 61/05 и 31/11) и води се у оквиру Агенције за привредне регистре од јануара месеца 2005. године. Предмет регистрације су уговори о финансијском лизингу покретних ствари и непокретности.</w:t>
      </w:r>
    </w:p>
    <w:p w:rsidR="00E348FF" w:rsidRPr="0017111B" w:rsidRDefault="00E348FF" w:rsidP="00E348FF">
      <w:pPr>
        <w:jc w:val="both"/>
        <w:rPr>
          <w:rFonts w:eastAsia="Calibri"/>
          <w:color w:val="000000"/>
          <w:sz w:val="22"/>
          <w:szCs w:val="22"/>
          <w:lang w:val="sr-Cyrl-CS"/>
        </w:rPr>
      </w:pPr>
    </w:p>
    <w:p w:rsidR="00E348FF" w:rsidRPr="0017111B" w:rsidRDefault="00E348FF" w:rsidP="00E348FF">
      <w:pPr>
        <w:spacing w:line="276" w:lineRule="auto"/>
        <w:jc w:val="both"/>
        <w:rPr>
          <w:rFonts w:eastAsia="Calibri"/>
          <w:color w:val="000000"/>
          <w:sz w:val="22"/>
          <w:szCs w:val="22"/>
          <w:lang w:val="sr-Cyrl-CS"/>
        </w:rPr>
      </w:pPr>
      <w:r w:rsidRPr="0017111B">
        <w:rPr>
          <w:rFonts w:eastAsia="Calibri"/>
          <w:color w:val="000000"/>
          <w:sz w:val="22"/>
          <w:szCs w:val="22"/>
          <w:lang w:val="sr-Cyrl-CS"/>
        </w:rPr>
        <w:t>Током 201</w:t>
      </w:r>
      <w:r>
        <w:rPr>
          <w:rFonts w:eastAsia="Calibri"/>
          <w:color w:val="000000"/>
          <w:sz w:val="22"/>
          <w:szCs w:val="22"/>
          <w:lang w:val="sr-Cyrl-CS"/>
        </w:rPr>
        <w:t xml:space="preserve">6. </w:t>
      </w:r>
      <w:r>
        <w:rPr>
          <w:rFonts w:eastAsia="Calibri"/>
          <w:sz w:val="22"/>
          <w:szCs w:val="22"/>
          <w:lang w:val="sr-Cyrl-CS"/>
        </w:rPr>
        <w:t>године у Регистру  је примљено</w:t>
      </w:r>
      <w:r w:rsidRPr="0017111B">
        <w:rPr>
          <w:rFonts w:eastAsia="Calibri"/>
          <w:sz w:val="22"/>
          <w:szCs w:val="22"/>
          <w:lang w:val="sr-Cyrl-CS"/>
        </w:rPr>
        <w:t xml:space="preserve"> укупно </w:t>
      </w:r>
      <w:r>
        <w:rPr>
          <w:rFonts w:eastAsia="Calibri"/>
          <w:sz w:val="22"/>
          <w:szCs w:val="22"/>
          <w:lang w:val="sr-Cyrl-CS"/>
        </w:rPr>
        <w:t xml:space="preserve">21.300 </w:t>
      </w:r>
      <w:r w:rsidRPr="0017111B">
        <w:rPr>
          <w:rFonts w:eastAsia="Calibri"/>
          <w:sz w:val="22"/>
          <w:szCs w:val="22"/>
          <w:lang w:val="sr-Cyrl-CS"/>
        </w:rPr>
        <w:t xml:space="preserve">захтева различите врсте, од чега </w:t>
      </w:r>
      <w:r>
        <w:rPr>
          <w:rFonts w:eastAsia="Calibri"/>
          <w:sz w:val="22"/>
          <w:szCs w:val="22"/>
          <w:lang w:val="sr-Cyrl-CS"/>
        </w:rPr>
        <w:t xml:space="preserve">19.799 </w:t>
      </w:r>
      <w:r w:rsidRPr="00AE1A60">
        <w:rPr>
          <w:rFonts w:eastAsia="Calibri"/>
          <w:sz w:val="22"/>
          <w:szCs w:val="22"/>
          <w:lang w:val="sr-Cyrl-CS"/>
        </w:rPr>
        <w:t>пријавa</w:t>
      </w:r>
      <w:r>
        <w:rPr>
          <w:rFonts w:eastAsia="Calibri"/>
          <w:sz w:val="22"/>
          <w:szCs w:val="22"/>
          <w:lang w:val="sr-Cyrl-CS"/>
        </w:rPr>
        <w:t xml:space="preserve"> за регистрацију података, што је за 4,1% мање регистрационих пријава него претходне године.</w:t>
      </w:r>
    </w:p>
    <w:p w:rsidR="00E348FF" w:rsidRPr="0017111B" w:rsidRDefault="00E348FF" w:rsidP="00E348FF">
      <w:pPr>
        <w:jc w:val="both"/>
        <w:rPr>
          <w:rFonts w:eastAsia="Calibri"/>
          <w:color w:val="000000"/>
          <w:sz w:val="22"/>
          <w:szCs w:val="22"/>
          <w:lang w:val="sr-Cyrl-CS"/>
        </w:rPr>
      </w:pPr>
    </w:p>
    <w:p w:rsidR="00E348FF" w:rsidRDefault="00E348FF" w:rsidP="00E348FF">
      <w:pPr>
        <w:jc w:val="both"/>
        <w:rPr>
          <w:rFonts w:eastAsia="Calibri"/>
          <w:color w:val="000000"/>
          <w:sz w:val="22"/>
          <w:szCs w:val="22"/>
        </w:rPr>
      </w:pPr>
      <w:r w:rsidRPr="0017111B">
        <w:rPr>
          <w:rFonts w:eastAsia="Calibri"/>
          <w:color w:val="000000"/>
          <w:sz w:val="22"/>
          <w:szCs w:val="22"/>
          <w:lang w:val="sr-Cyrl-CS"/>
        </w:rPr>
        <w:t>У наредном графикону је дат упоредни приказ података о приливу оствареном током  201</w:t>
      </w:r>
      <w:r>
        <w:rPr>
          <w:rFonts w:eastAsia="Calibri"/>
          <w:color w:val="000000"/>
          <w:sz w:val="22"/>
          <w:szCs w:val="22"/>
          <w:lang w:val="sr-Cyrl-CS"/>
        </w:rPr>
        <w:t>4.</w:t>
      </w:r>
      <w:r w:rsidRPr="0017111B">
        <w:rPr>
          <w:rFonts w:eastAsia="Calibri"/>
          <w:color w:val="000000"/>
          <w:sz w:val="22"/>
          <w:szCs w:val="22"/>
          <w:lang w:val="sr-Cyrl-CS"/>
        </w:rPr>
        <w:t>, 201</w:t>
      </w:r>
      <w:r>
        <w:rPr>
          <w:rFonts w:eastAsia="Calibri"/>
          <w:color w:val="000000"/>
          <w:sz w:val="22"/>
          <w:szCs w:val="22"/>
          <w:lang w:val="sr-Cyrl-CS"/>
        </w:rPr>
        <w:t>5</w:t>
      </w:r>
      <w:r w:rsidRPr="0017111B">
        <w:rPr>
          <w:rFonts w:eastAsia="Calibri"/>
          <w:color w:val="000000"/>
          <w:sz w:val="22"/>
          <w:szCs w:val="22"/>
          <w:lang w:val="sr-Cyrl-CS"/>
        </w:rPr>
        <w:t>. и 201</w:t>
      </w:r>
      <w:r>
        <w:rPr>
          <w:rFonts w:eastAsia="Calibri"/>
          <w:color w:val="000000"/>
          <w:sz w:val="22"/>
          <w:szCs w:val="22"/>
          <w:lang w:val="sr-Cyrl-CS"/>
        </w:rPr>
        <w:t>6</w:t>
      </w:r>
      <w:r w:rsidRPr="0017111B">
        <w:rPr>
          <w:rFonts w:eastAsia="Calibri"/>
          <w:color w:val="000000"/>
          <w:sz w:val="22"/>
          <w:szCs w:val="22"/>
          <w:lang w:val="sr-Cyrl-CS"/>
        </w:rPr>
        <w:t>. године.</w:t>
      </w:r>
    </w:p>
    <w:p w:rsidR="00E348FF" w:rsidRPr="00B44A0D" w:rsidRDefault="00E348FF" w:rsidP="00E348FF">
      <w:pPr>
        <w:jc w:val="both"/>
        <w:rPr>
          <w:rFonts w:eastAsia="Calibri"/>
          <w:color w:val="000000"/>
          <w:sz w:val="22"/>
          <w:szCs w:val="22"/>
        </w:rPr>
      </w:pPr>
    </w:p>
    <w:p w:rsidR="0010608B" w:rsidRDefault="00E348FF" w:rsidP="00E348FF">
      <w:pPr>
        <w:keepNext/>
        <w:spacing w:line="276" w:lineRule="auto"/>
        <w:jc w:val="center"/>
        <w:rPr>
          <w:rFonts w:eastAsia="Calibri"/>
          <w:i/>
          <w:sz w:val="22"/>
          <w:szCs w:val="22"/>
          <w:lang w:val="sr-Cyrl-CS"/>
        </w:rPr>
      </w:pPr>
      <w:r>
        <w:rPr>
          <w:rFonts w:eastAsia="Calibri"/>
          <w:i/>
          <w:noProof/>
          <w:sz w:val="22"/>
          <w:szCs w:val="22"/>
        </w:rPr>
        <w:drawing>
          <wp:anchor distT="0" distB="0" distL="114300" distR="114300" simplePos="0" relativeHeight="251712512" behindDoc="0" locked="0" layoutInCell="1" allowOverlap="1">
            <wp:simplePos x="0" y="0"/>
            <wp:positionH relativeFrom="column">
              <wp:posOffset>795020</wp:posOffset>
            </wp:positionH>
            <wp:positionV relativeFrom="paragraph">
              <wp:posOffset>635</wp:posOffset>
            </wp:positionV>
            <wp:extent cx="4455795" cy="3238500"/>
            <wp:effectExtent l="19050" t="0" r="1905" b="0"/>
            <wp:wrapTopAndBottom/>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4455795" cy="3238500"/>
                    </a:xfrm>
                    <a:prstGeom prst="rect">
                      <a:avLst/>
                    </a:prstGeom>
                    <a:noFill/>
                  </pic:spPr>
                </pic:pic>
              </a:graphicData>
            </a:graphic>
          </wp:anchor>
        </w:drawing>
      </w:r>
    </w:p>
    <w:p w:rsidR="00E348FF" w:rsidRPr="0017111B" w:rsidRDefault="00E348FF" w:rsidP="00E348FF">
      <w:pPr>
        <w:keepNext/>
        <w:spacing w:line="276" w:lineRule="auto"/>
        <w:jc w:val="center"/>
        <w:rPr>
          <w:rFonts w:eastAsia="Calibri"/>
          <w:b/>
          <w:sz w:val="22"/>
          <w:szCs w:val="22"/>
          <w:lang w:val="sr-Cyrl-CS"/>
        </w:rPr>
      </w:pPr>
      <w:r w:rsidRPr="0017111B">
        <w:rPr>
          <w:rFonts w:eastAsia="Calibri"/>
          <w:i/>
          <w:sz w:val="22"/>
          <w:szCs w:val="22"/>
          <w:lang w:val="sr-Cyrl-CS"/>
        </w:rPr>
        <w:t>Прилив остварен током</w:t>
      </w:r>
      <w:r w:rsidRPr="00F86EFA">
        <w:rPr>
          <w:rFonts w:eastAsia="Calibri"/>
          <w:color w:val="000000"/>
          <w:sz w:val="22"/>
          <w:szCs w:val="22"/>
          <w:lang w:val="sr-Cyrl-CS"/>
        </w:rPr>
        <w:t xml:space="preserve"> </w:t>
      </w:r>
      <w:r w:rsidRPr="0017111B">
        <w:rPr>
          <w:rFonts w:eastAsia="Calibri"/>
          <w:i/>
          <w:sz w:val="22"/>
          <w:szCs w:val="22"/>
          <w:lang w:val="sr-Cyrl-CS"/>
        </w:rPr>
        <w:t>201</w:t>
      </w:r>
      <w:r>
        <w:rPr>
          <w:rFonts w:eastAsia="Calibri"/>
          <w:i/>
          <w:sz w:val="22"/>
          <w:szCs w:val="22"/>
          <w:lang w:val="sr-Cyrl-CS"/>
        </w:rPr>
        <w:t>4.</w:t>
      </w:r>
      <w:r w:rsidRPr="0017111B">
        <w:rPr>
          <w:rFonts w:eastAsia="Calibri"/>
          <w:i/>
          <w:sz w:val="22"/>
          <w:szCs w:val="22"/>
          <w:lang w:val="sr-Cyrl-CS"/>
        </w:rPr>
        <w:t>, 201</w:t>
      </w:r>
      <w:r>
        <w:rPr>
          <w:rFonts w:eastAsia="Calibri"/>
          <w:i/>
          <w:sz w:val="22"/>
          <w:szCs w:val="22"/>
          <w:lang w:val="sr-Cyrl-CS"/>
        </w:rPr>
        <w:t>5</w:t>
      </w:r>
      <w:r w:rsidRPr="0017111B">
        <w:rPr>
          <w:rFonts w:eastAsia="Calibri"/>
          <w:i/>
          <w:sz w:val="22"/>
          <w:szCs w:val="22"/>
          <w:lang w:val="sr-Cyrl-CS"/>
        </w:rPr>
        <w:t>. и 201</w:t>
      </w:r>
      <w:r>
        <w:rPr>
          <w:rFonts w:eastAsia="Calibri"/>
          <w:i/>
          <w:sz w:val="22"/>
          <w:szCs w:val="22"/>
          <w:lang w:val="sr-Cyrl-CS"/>
        </w:rPr>
        <w:t>6</w:t>
      </w:r>
      <w:r w:rsidRPr="0017111B">
        <w:rPr>
          <w:rFonts w:eastAsia="Calibri"/>
          <w:i/>
          <w:sz w:val="22"/>
          <w:szCs w:val="22"/>
          <w:lang w:val="sr-Cyrl-CS"/>
        </w:rPr>
        <w:t>. године</w:t>
      </w:r>
    </w:p>
    <w:p w:rsidR="00E348FF" w:rsidRDefault="00E348FF" w:rsidP="00E348FF">
      <w:pPr>
        <w:keepNext/>
        <w:spacing w:line="276" w:lineRule="auto"/>
        <w:rPr>
          <w:rFonts w:eastAsia="Calibri"/>
          <w:b/>
          <w:sz w:val="22"/>
          <w:szCs w:val="22"/>
        </w:rPr>
      </w:pPr>
    </w:p>
    <w:p w:rsidR="00E348FF" w:rsidRPr="0017111B" w:rsidRDefault="00E348FF" w:rsidP="00E348FF">
      <w:pPr>
        <w:keepNext/>
        <w:spacing w:line="276" w:lineRule="auto"/>
        <w:rPr>
          <w:rFonts w:eastAsia="Calibri"/>
          <w:b/>
          <w:sz w:val="22"/>
          <w:szCs w:val="22"/>
          <w:lang w:val="sr-Cyrl-CS"/>
        </w:rPr>
      </w:pPr>
      <w:r w:rsidRPr="0017111B">
        <w:rPr>
          <w:rFonts w:eastAsia="Calibri"/>
          <w:b/>
          <w:sz w:val="22"/>
          <w:szCs w:val="22"/>
          <w:lang w:val="sr-Cyrl-CS"/>
        </w:rPr>
        <w:t xml:space="preserve">Број примљених захтева </w:t>
      </w:r>
    </w:p>
    <w:p w:rsidR="00E348FF" w:rsidRDefault="00E348FF" w:rsidP="00E348FF">
      <w:pPr>
        <w:keepNext/>
        <w:spacing w:line="276" w:lineRule="auto"/>
        <w:rPr>
          <w:rFonts w:eastAsia="Calibri"/>
          <w:sz w:val="22"/>
          <w:szCs w:val="22"/>
        </w:rPr>
      </w:pPr>
    </w:p>
    <w:p w:rsidR="00E348FF" w:rsidRPr="00DD2E96" w:rsidRDefault="00E348FF" w:rsidP="00E348FF">
      <w:pPr>
        <w:keepNext/>
        <w:spacing w:line="276" w:lineRule="auto"/>
        <w:rPr>
          <w:rFonts w:eastAsia="Calibri"/>
          <w:sz w:val="22"/>
          <w:szCs w:val="22"/>
          <w:lang w:val="sr-Cyrl-CS"/>
        </w:rPr>
      </w:pPr>
      <w:r w:rsidRPr="0017111B">
        <w:rPr>
          <w:rFonts w:eastAsia="Calibri"/>
          <w:sz w:val="22"/>
          <w:szCs w:val="22"/>
          <w:lang w:val="sr-Cyrl-CS"/>
        </w:rPr>
        <w:t>Током 201</w:t>
      </w:r>
      <w:r>
        <w:rPr>
          <w:rFonts w:eastAsia="Calibri"/>
          <w:sz w:val="22"/>
          <w:szCs w:val="22"/>
          <w:lang w:val="sr-Cyrl-CS"/>
        </w:rPr>
        <w:t>6. године у Регистру је примљено</w:t>
      </w:r>
      <w:r w:rsidRPr="0017111B">
        <w:rPr>
          <w:rFonts w:eastAsia="Calibri"/>
          <w:sz w:val="22"/>
          <w:szCs w:val="22"/>
          <w:lang w:val="sr-Cyrl-CS"/>
        </w:rPr>
        <w:t xml:space="preserve"> укупно </w:t>
      </w:r>
      <w:r>
        <w:rPr>
          <w:rFonts w:eastAsia="Calibri"/>
          <w:sz w:val="22"/>
          <w:szCs w:val="22"/>
          <w:lang w:val="sr-Cyrl-CS"/>
        </w:rPr>
        <w:t xml:space="preserve">21.300 </w:t>
      </w:r>
      <w:r w:rsidRPr="0017111B">
        <w:rPr>
          <w:rFonts w:eastAsia="Calibri"/>
          <w:sz w:val="22"/>
          <w:szCs w:val="22"/>
          <w:lang w:val="sr-Cyrl-CS"/>
        </w:rPr>
        <w:t>захтева. У наредној табели дат је приказ броја поднетих захтева по врстама.</w:t>
      </w:r>
    </w:p>
    <w:p w:rsidR="00E348FF" w:rsidRPr="00DD2E96" w:rsidRDefault="00E348FF" w:rsidP="00E348FF">
      <w:pPr>
        <w:keepNext/>
        <w:spacing w:line="276" w:lineRule="auto"/>
        <w:rPr>
          <w:rFonts w:eastAsia="Calibri"/>
          <w:sz w:val="22"/>
          <w:szCs w:val="22"/>
          <w:lang w:val="sr-Cyrl-CS"/>
        </w:rPr>
      </w:pPr>
    </w:p>
    <w:tbl>
      <w:tblPr>
        <w:tblW w:w="8730" w:type="dxa"/>
        <w:jc w:val="center"/>
        <w:tblBorders>
          <w:top w:val="single" w:sz="8" w:space="0" w:color="4F81BD"/>
          <w:left w:val="single" w:sz="8" w:space="0" w:color="4F81BD"/>
          <w:bottom w:val="single" w:sz="8" w:space="0" w:color="4F81BD"/>
          <w:right w:val="single" w:sz="8" w:space="0" w:color="4F81BD"/>
        </w:tblBorders>
        <w:tblLook w:val="0740"/>
      </w:tblPr>
      <w:tblGrid>
        <w:gridCol w:w="6819"/>
        <w:gridCol w:w="1911"/>
      </w:tblGrid>
      <w:tr w:rsidR="00E348FF" w:rsidRPr="0017111B" w:rsidTr="000E7CAF">
        <w:trPr>
          <w:trHeight w:val="397"/>
          <w:jc w:val="center"/>
        </w:trPr>
        <w:tc>
          <w:tcPr>
            <w:tcW w:w="8730" w:type="dxa"/>
            <w:gridSpan w:val="2"/>
            <w:shd w:val="clear" w:color="auto" w:fill="B8CCE4"/>
          </w:tcPr>
          <w:p w:rsidR="00E348FF" w:rsidRPr="0017111B" w:rsidRDefault="00E348FF" w:rsidP="000E7CAF">
            <w:pPr>
              <w:rPr>
                <w:b/>
                <w:bCs/>
                <w:color w:val="000000"/>
                <w:lang w:val="sr-Cyrl-CS"/>
              </w:rPr>
            </w:pPr>
            <w:r w:rsidRPr="0017111B">
              <w:rPr>
                <w:b/>
                <w:bCs/>
                <w:color w:val="000000"/>
                <w:sz w:val="22"/>
                <w:szCs w:val="22"/>
                <w:lang w:val="sr-Cyrl-CS"/>
              </w:rPr>
              <w:t>Регистрационе пријаве</w:t>
            </w:r>
          </w:p>
        </w:tc>
      </w:tr>
      <w:tr w:rsidR="00E348FF" w:rsidRPr="0017111B" w:rsidTr="000E7CAF">
        <w:trPr>
          <w:trHeight w:val="397"/>
          <w:jc w:val="center"/>
        </w:trPr>
        <w:tc>
          <w:tcPr>
            <w:tcW w:w="6819" w:type="dxa"/>
          </w:tcPr>
          <w:p w:rsidR="00E348FF" w:rsidRPr="0017111B" w:rsidRDefault="00E348FF" w:rsidP="000E7CAF">
            <w:pPr>
              <w:rPr>
                <w:color w:val="000000"/>
                <w:lang w:val="sr-Cyrl-CS"/>
              </w:rPr>
            </w:pPr>
            <w:r w:rsidRPr="0017111B">
              <w:rPr>
                <w:color w:val="000000"/>
                <w:sz w:val="22"/>
                <w:szCs w:val="22"/>
                <w:lang w:val="sr-Cyrl-CS"/>
              </w:rPr>
              <w:t>Упис уговора о финансијском лизингу</w:t>
            </w:r>
          </w:p>
        </w:tc>
        <w:tc>
          <w:tcPr>
            <w:tcW w:w="1911" w:type="dxa"/>
          </w:tcPr>
          <w:p w:rsidR="00E348FF" w:rsidRPr="00566A2A" w:rsidRDefault="00E348FF" w:rsidP="000E7CAF">
            <w:pPr>
              <w:jc w:val="right"/>
              <w:rPr>
                <w:bCs/>
                <w:color w:val="000000"/>
                <w:lang w:val="sr-Cyrl-CS"/>
              </w:rPr>
            </w:pPr>
            <w:r>
              <w:rPr>
                <w:color w:val="000000"/>
                <w:sz w:val="22"/>
                <w:szCs w:val="22"/>
                <w:lang w:val="sr-Cyrl-CS"/>
              </w:rPr>
              <w:t>9.518</w:t>
            </w:r>
          </w:p>
        </w:tc>
      </w:tr>
      <w:tr w:rsidR="00E348FF" w:rsidRPr="0017111B" w:rsidTr="000E7CAF">
        <w:trPr>
          <w:trHeight w:val="397"/>
          <w:jc w:val="center"/>
        </w:trPr>
        <w:tc>
          <w:tcPr>
            <w:tcW w:w="6819" w:type="dxa"/>
          </w:tcPr>
          <w:p w:rsidR="00E348FF" w:rsidRPr="0017111B" w:rsidRDefault="00E348FF" w:rsidP="000E7CAF">
            <w:pPr>
              <w:rPr>
                <w:color w:val="000000"/>
                <w:lang w:val="sr-Cyrl-CS"/>
              </w:rPr>
            </w:pPr>
            <w:r w:rsidRPr="0017111B">
              <w:rPr>
                <w:color w:val="000000"/>
                <w:sz w:val="22"/>
                <w:szCs w:val="22"/>
                <w:lang w:val="sr-Cyrl-CS"/>
              </w:rPr>
              <w:t>Измена и/или допуна регистрованих података</w:t>
            </w:r>
          </w:p>
        </w:tc>
        <w:tc>
          <w:tcPr>
            <w:tcW w:w="1911" w:type="dxa"/>
          </w:tcPr>
          <w:p w:rsidR="00E348FF" w:rsidRPr="00902EC8" w:rsidRDefault="00E348FF" w:rsidP="000E7CAF">
            <w:pPr>
              <w:jc w:val="right"/>
              <w:rPr>
                <w:bCs/>
                <w:color w:val="000000"/>
                <w:lang w:val="sr-Cyrl-CS"/>
              </w:rPr>
            </w:pPr>
            <w:r>
              <w:rPr>
                <w:color w:val="000000"/>
                <w:sz w:val="22"/>
                <w:szCs w:val="22"/>
                <w:lang w:val="sr-Cyrl-CS"/>
              </w:rPr>
              <w:t>559</w:t>
            </w:r>
          </w:p>
        </w:tc>
      </w:tr>
      <w:tr w:rsidR="00E348FF" w:rsidRPr="0017111B" w:rsidTr="000E7CAF">
        <w:trPr>
          <w:trHeight w:val="397"/>
          <w:jc w:val="center"/>
        </w:trPr>
        <w:tc>
          <w:tcPr>
            <w:tcW w:w="6819" w:type="dxa"/>
          </w:tcPr>
          <w:p w:rsidR="00E348FF" w:rsidRPr="0017111B" w:rsidRDefault="00E348FF" w:rsidP="000E7CAF">
            <w:pPr>
              <w:rPr>
                <w:color w:val="000000"/>
                <w:lang w:val="sr-Cyrl-CS"/>
              </w:rPr>
            </w:pPr>
            <w:r w:rsidRPr="0017111B">
              <w:rPr>
                <w:color w:val="000000"/>
                <w:sz w:val="22"/>
                <w:szCs w:val="22"/>
                <w:lang w:val="sr-Cyrl-CS"/>
              </w:rPr>
              <w:t>Забележба</w:t>
            </w:r>
          </w:p>
        </w:tc>
        <w:tc>
          <w:tcPr>
            <w:tcW w:w="1911" w:type="dxa"/>
          </w:tcPr>
          <w:p w:rsidR="00E348FF" w:rsidRPr="0017111B" w:rsidRDefault="00E348FF" w:rsidP="000E7CAF">
            <w:pPr>
              <w:jc w:val="right"/>
              <w:rPr>
                <w:bCs/>
                <w:color w:val="000000"/>
                <w:lang w:val="sr-Cyrl-CS"/>
              </w:rPr>
            </w:pPr>
            <w:r>
              <w:rPr>
                <w:bCs/>
                <w:color w:val="000000"/>
                <w:sz w:val="22"/>
                <w:szCs w:val="22"/>
                <w:lang w:val="sr-Cyrl-CS"/>
              </w:rPr>
              <w:t>1</w:t>
            </w:r>
            <w:r w:rsidRPr="0017111B">
              <w:rPr>
                <w:bCs/>
                <w:color w:val="000000"/>
                <w:sz w:val="22"/>
                <w:szCs w:val="22"/>
                <w:lang w:val="sr-Cyrl-CS"/>
              </w:rPr>
              <w:t xml:space="preserve">       </w:t>
            </w:r>
          </w:p>
        </w:tc>
      </w:tr>
      <w:tr w:rsidR="00E348FF" w:rsidRPr="0017111B" w:rsidTr="000E7CAF">
        <w:trPr>
          <w:trHeight w:val="397"/>
          <w:jc w:val="center"/>
        </w:trPr>
        <w:tc>
          <w:tcPr>
            <w:tcW w:w="6819" w:type="dxa"/>
          </w:tcPr>
          <w:p w:rsidR="00E348FF" w:rsidRPr="0017111B" w:rsidRDefault="00E348FF" w:rsidP="000E7CAF">
            <w:pPr>
              <w:rPr>
                <w:color w:val="000000"/>
                <w:lang w:val="sr-Cyrl-CS"/>
              </w:rPr>
            </w:pPr>
            <w:r w:rsidRPr="0017111B">
              <w:rPr>
                <w:color w:val="000000"/>
                <w:sz w:val="22"/>
                <w:szCs w:val="22"/>
                <w:lang w:val="sr-Cyrl-CS"/>
              </w:rPr>
              <w:t>Брисање забележбе</w:t>
            </w:r>
          </w:p>
        </w:tc>
        <w:tc>
          <w:tcPr>
            <w:tcW w:w="1911" w:type="dxa"/>
          </w:tcPr>
          <w:p w:rsidR="00E348FF" w:rsidRPr="0017111B" w:rsidRDefault="00E348FF" w:rsidP="000E7CAF">
            <w:pPr>
              <w:jc w:val="right"/>
              <w:rPr>
                <w:bCs/>
                <w:color w:val="000000"/>
                <w:lang w:val="sr-Cyrl-CS"/>
              </w:rPr>
            </w:pPr>
            <w:r w:rsidRPr="0017111B">
              <w:rPr>
                <w:bCs/>
                <w:color w:val="000000"/>
                <w:sz w:val="22"/>
                <w:szCs w:val="22"/>
                <w:lang w:val="sr-Cyrl-CS"/>
              </w:rPr>
              <w:t>/</w:t>
            </w:r>
          </w:p>
        </w:tc>
      </w:tr>
      <w:tr w:rsidR="00E348FF" w:rsidRPr="0017111B" w:rsidTr="000E7CAF">
        <w:trPr>
          <w:trHeight w:val="397"/>
          <w:jc w:val="center"/>
        </w:trPr>
        <w:tc>
          <w:tcPr>
            <w:tcW w:w="6819" w:type="dxa"/>
          </w:tcPr>
          <w:p w:rsidR="00E348FF" w:rsidRPr="0017111B" w:rsidRDefault="00E348FF" w:rsidP="000E7CAF">
            <w:pPr>
              <w:rPr>
                <w:color w:val="000000"/>
                <w:lang w:val="sr-Cyrl-CS"/>
              </w:rPr>
            </w:pPr>
            <w:r w:rsidRPr="0017111B">
              <w:rPr>
                <w:color w:val="000000"/>
                <w:sz w:val="22"/>
                <w:szCs w:val="22"/>
                <w:lang w:val="sr-Cyrl-CS"/>
              </w:rPr>
              <w:t>Упис престанка уговора</w:t>
            </w:r>
          </w:p>
        </w:tc>
        <w:tc>
          <w:tcPr>
            <w:tcW w:w="1911" w:type="dxa"/>
          </w:tcPr>
          <w:p w:rsidR="00E348FF" w:rsidRPr="0017111B" w:rsidRDefault="00E348FF" w:rsidP="000E7CAF">
            <w:pPr>
              <w:jc w:val="right"/>
              <w:rPr>
                <w:bCs/>
                <w:color w:val="000000"/>
                <w:lang w:val="sr-Cyrl-CS"/>
              </w:rPr>
            </w:pPr>
            <w:r>
              <w:rPr>
                <w:color w:val="000000"/>
                <w:sz w:val="22"/>
                <w:szCs w:val="22"/>
                <w:lang w:val="sr-Cyrl-CS"/>
              </w:rPr>
              <w:t>9.719</w:t>
            </w:r>
          </w:p>
        </w:tc>
      </w:tr>
      <w:tr w:rsidR="00E348FF" w:rsidRPr="0017111B" w:rsidTr="000E7CAF">
        <w:trPr>
          <w:trHeight w:val="397"/>
          <w:jc w:val="center"/>
        </w:trPr>
        <w:tc>
          <w:tcPr>
            <w:tcW w:w="6819" w:type="dxa"/>
          </w:tcPr>
          <w:p w:rsidR="00E348FF" w:rsidRPr="0017111B" w:rsidRDefault="00E348FF" w:rsidP="000E7CAF">
            <w:pPr>
              <w:rPr>
                <w:color w:val="000000"/>
                <w:lang w:val="sr-Cyrl-CS"/>
              </w:rPr>
            </w:pPr>
            <w:r w:rsidRPr="0017111B">
              <w:rPr>
                <w:color w:val="000000"/>
                <w:sz w:val="22"/>
                <w:szCs w:val="22"/>
                <w:lang w:val="sr-Cyrl-CS"/>
              </w:rPr>
              <w:t>Брисање регистрованог уговора</w:t>
            </w:r>
          </w:p>
        </w:tc>
        <w:tc>
          <w:tcPr>
            <w:tcW w:w="1911" w:type="dxa"/>
          </w:tcPr>
          <w:p w:rsidR="00E348FF" w:rsidRPr="0017111B" w:rsidRDefault="00E348FF" w:rsidP="000E7CAF">
            <w:pPr>
              <w:jc w:val="right"/>
              <w:rPr>
                <w:bCs/>
                <w:color w:val="000000"/>
                <w:lang w:val="sr-Cyrl-CS"/>
              </w:rPr>
            </w:pPr>
            <w:r>
              <w:rPr>
                <w:bCs/>
                <w:color w:val="000000"/>
                <w:sz w:val="22"/>
                <w:szCs w:val="22"/>
                <w:lang w:val="sr-Cyrl-CS"/>
              </w:rPr>
              <w:t>1</w:t>
            </w:r>
          </w:p>
        </w:tc>
      </w:tr>
      <w:tr w:rsidR="00E348FF" w:rsidRPr="0017111B" w:rsidTr="000E7CAF">
        <w:trPr>
          <w:trHeight w:val="397"/>
          <w:jc w:val="center"/>
        </w:trPr>
        <w:tc>
          <w:tcPr>
            <w:tcW w:w="6819" w:type="dxa"/>
          </w:tcPr>
          <w:p w:rsidR="00E348FF" w:rsidRPr="0017111B" w:rsidRDefault="00E348FF" w:rsidP="000E7CAF">
            <w:pPr>
              <w:rPr>
                <w:color w:val="000000"/>
                <w:lang w:val="sr-Cyrl-CS"/>
              </w:rPr>
            </w:pPr>
            <w:r w:rsidRPr="0017111B">
              <w:rPr>
                <w:color w:val="000000"/>
                <w:sz w:val="22"/>
                <w:szCs w:val="22"/>
                <w:lang w:val="sr-Cyrl-CS"/>
              </w:rPr>
              <w:t>Остали захтеви за регистрацију података</w:t>
            </w:r>
          </w:p>
        </w:tc>
        <w:tc>
          <w:tcPr>
            <w:tcW w:w="1911" w:type="dxa"/>
          </w:tcPr>
          <w:p w:rsidR="00E348FF" w:rsidRPr="0017111B" w:rsidRDefault="00E348FF" w:rsidP="000E7CAF">
            <w:pPr>
              <w:jc w:val="right"/>
              <w:rPr>
                <w:bCs/>
                <w:color w:val="000000"/>
                <w:lang w:val="sr-Cyrl-CS"/>
              </w:rPr>
            </w:pPr>
            <w:r>
              <w:rPr>
                <w:bCs/>
                <w:color w:val="000000"/>
                <w:sz w:val="22"/>
                <w:szCs w:val="22"/>
                <w:lang w:val="sr-Cyrl-CS"/>
              </w:rPr>
              <w:t>1</w:t>
            </w:r>
          </w:p>
        </w:tc>
      </w:tr>
      <w:tr w:rsidR="00E348FF" w:rsidRPr="0017111B" w:rsidTr="000E7CAF">
        <w:trPr>
          <w:trHeight w:val="397"/>
          <w:jc w:val="center"/>
        </w:trPr>
        <w:tc>
          <w:tcPr>
            <w:tcW w:w="6819" w:type="dxa"/>
          </w:tcPr>
          <w:p w:rsidR="00E348FF" w:rsidRPr="0017111B" w:rsidRDefault="00E348FF" w:rsidP="000E7CAF">
            <w:pPr>
              <w:rPr>
                <w:b/>
                <w:color w:val="000000"/>
                <w:lang w:val="sr-Cyrl-CS"/>
              </w:rPr>
            </w:pPr>
            <w:r w:rsidRPr="0017111B">
              <w:rPr>
                <w:b/>
                <w:color w:val="000000"/>
                <w:sz w:val="22"/>
                <w:szCs w:val="22"/>
                <w:lang w:val="sr-Cyrl-CS"/>
              </w:rPr>
              <w:t>Укупно</w:t>
            </w:r>
          </w:p>
        </w:tc>
        <w:tc>
          <w:tcPr>
            <w:tcW w:w="1911" w:type="dxa"/>
          </w:tcPr>
          <w:p w:rsidR="00E348FF" w:rsidRPr="0017111B" w:rsidRDefault="00E348FF" w:rsidP="000E7CAF">
            <w:pPr>
              <w:jc w:val="right"/>
              <w:rPr>
                <w:b/>
                <w:bCs/>
                <w:color w:val="000000"/>
                <w:lang w:val="sr-Cyrl-CS"/>
              </w:rPr>
            </w:pPr>
            <w:r>
              <w:rPr>
                <w:b/>
                <w:bCs/>
                <w:color w:val="000000"/>
                <w:sz w:val="22"/>
                <w:szCs w:val="22"/>
                <w:lang w:val="sr-Cyrl-CS"/>
              </w:rPr>
              <w:t>19.799</w:t>
            </w:r>
          </w:p>
        </w:tc>
      </w:tr>
      <w:tr w:rsidR="00E348FF" w:rsidRPr="0017111B" w:rsidTr="000E7CAF">
        <w:trPr>
          <w:trHeight w:val="397"/>
          <w:jc w:val="center"/>
        </w:trPr>
        <w:tc>
          <w:tcPr>
            <w:tcW w:w="8730" w:type="dxa"/>
            <w:gridSpan w:val="2"/>
            <w:shd w:val="clear" w:color="auto" w:fill="B8CCE4"/>
          </w:tcPr>
          <w:p w:rsidR="00E348FF" w:rsidRPr="0017111B" w:rsidRDefault="00E348FF" w:rsidP="000E7CAF">
            <w:pPr>
              <w:rPr>
                <w:b/>
                <w:bCs/>
                <w:color w:val="000000"/>
                <w:lang w:val="sr-Cyrl-CS"/>
              </w:rPr>
            </w:pPr>
            <w:r w:rsidRPr="0017111B">
              <w:rPr>
                <w:b/>
                <w:bCs/>
                <w:color w:val="000000"/>
                <w:sz w:val="22"/>
                <w:szCs w:val="22"/>
                <w:lang w:val="sr-Cyrl-CS"/>
              </w:rPr>
              <w:t>Остали захтеви и поднесци</w:t>
            </w:r>
          </w:p>
        </w:tc>
      </w:tr>
      <w:tr w:rsidR="00E348FF" w:rsidRPr="0017111B" w:rsidTr="000E7CAF">
        <w:trPr>
          <w:trHeight w:val="397"/>
          <w:jc w:val="center"/>
        </w:trPr>
        <w:tc>
          <w:tcPr>
            <w:tcW w:w="6819" w:type="dxa"/>
          </w:tcPr>
          <w:p w:rsidR="00E348FF" w:rsidRPr="0017111B" w:rsidRDefault="00E348FF" w:rsidP="000E7CAF">
            <w:pPr>
              <w:rPr>
                <w:color w:val="000000"/>
                <w:lang w:val="sr-Cyrl-CS"/>
              </w:rPr>
            </w:pPr>
            <w:r w:rsidRPr="0017111B">
              <w:rPr>
                <w:color w:val="000000"/>
                <w:sz w:val="22"/>
                <w:szCs w:val="22"/>
                <w:lang w:val="sr-Cyrl-CS"/>
              </w:rPr>
              <w:t>Изводи/потврде</w:t>
            </w:r>
          </w:p>
        </w:tc>
        <w:tc>
          <w:tcPr>
            <w:tcW w:w="1911" w:type="dxa"/>
          </w:tcPr>
          <w:p w:rsidR="00E348FF" w:rsidRPr="0017111B" w:rsidRDefault="00E348FF" w:rsidP="000E7CAF">
            <w:pPr>
              <w:jc w:val="right"/>
              <w:rPr>
                <w:bCs/>
                <w:color w:val="000000"/>
                <w:lang w:val="sr-Cyrl-CS"/>
              </w:rPr>
            </w:pPr>
            <w:r>
              <w:rPr>
                <w:bCs/>
                <w:color w:val="000000"/>
                <w:sz w:val="22"/>
                <w:szCs w:val="22"/>
                <w:lang w:val="sr-Cyrl-CS"/>
              </w:rPr>
              <w:t>108</w:t>
            </w:r>
          </w:p>
        </w:tc>
      </w:tr>
      <w:tr w:rsidR="00E348FF" w:rsidRPr="0017111B" w:rsidTr="000E7CAF">
        <w:trPr>
          <w:trHeight w:val="397"/>
          <w:jc w:val="center"/>
        </w:trPr>
        <w:tc>
          <w:tcPr>
            <w:tcW w:w="6819" w:type="dxa"/>
          </w:tcPr>
          <w:p w:rsidR="00E348FF" w:rsidRPr="0017111B" w:rsidRDefault="00E348FF" w:rsidP="000E7CAF">
            <w:pPr>
              <w:rPr>
                <w:color w:val="000000"/>
                <w:lang w:val="sr-Cyrl-CS"/>
              </w:rPr>
            </w:pPr>
            <w:r w:rsidRPr="0017111B">
              <w:rPr>
                <w:color w:val="000000"/>
                <w:sz w:val="22"/>
                <w:szCs w:val="22"/>
                <w:lang w:val="sr-Cyrl-CS"/>
              </w:rPr>
              <w:t>Остало</w:t>
            </w:r>
          </w:p>
        </w:tc>
        <w:tc>
          <w:tcPr>
            <w:tcW w:w="1911" w:type="dxa"/>
          </w:tcPr>
          <w:p w:rsidR="00E348FF" w:rsidRPr="0017111B" w:rsidRDefault="00E348FF" w:rsidP="000E7CAF">
            <w:pPr>
              <w:jc w:val="right"/>
              <w:rPr>
                <w:bCs/>
                <w:color w:val="000000"/>
                <w:lang w:val="sr-Cyrl-CS"/>
              </w:rPr>
            </w:pPr>
            <w:r>
              <w:rPr>
                <w:bCs/>
                <w:color w:val="000000"/>
                <w:sz w:val="22"/>
                <w:szCs w:val="22"/>
                <w:lang w:val="sr-Cyrl-CS"/>
              </w:rPr>
              <w:t>1.379</w:t>
            </w:r>
          </w:p>
        </w:tc>
      </w:tr>
      <w:tr w:rsidR="00E348FF" w:rsidRPr="0017111B" w:rsidTr="000E7CAF">
        <w:trPr>
          <w:trHeight w:val="397"/>
          <w:jc w:val="center"/>
        </w:trPr>
        <w:tc>
          <w:tcPr>
            <w:tcW w:w="6819" w:type="dxa"/>
          </w:tcPr>
          <w:p w:rsidR="00E348FF" w:rsidRPr="0017111B" w:rsidRDefault="00E348FF" w:rsidP="000E7CAF">
            <w:pPr>
              <w:rPr>
                <w:b/>
                <w:color w:val="000000"/>
                <w:lang w:val="sr-Cyrl-CS"/>
              </w:rPr>
            </w:pPr>
            <w:r w:rsidRPr="0017111B">
              <w:rPr>
                <w:b/>
                <w:color w:val="000000"/>
                <w:sz w:val="22"/>
                <w:szCs w:val="22"/>
                <w:lang w:val="sr-Cyrl-CS"/>
              </w:rPr>
              <w:t>Укупно</w:t>
            </w:r>
          </w:p>
        </w:tc>
        <w:tc>
          <w:tcPr>
            <w:tcW w:w="1911" w:type="dxa"/>
          </w:tcPr>
          <w:p w:rsidR="00E348FF" w:rsidRPr="0017111B" w:rsidRDefault="00E348FF" w:rsidP="000E7CAF">
            <w:pPr>
              <w:jc w:val="right"/>
              <w:rPr>
                <w:b/>
                <w:bCs/>
                <w:color w:val="000000"/>
                <w:lang w:val="sr-Cyrl-CS"/>
              </w:rPr>
            </w:pPr>
            <w:r>
              <w:rPr>
                <w:b/>
                <w:bCs/>
                <w:color w:val="000000"/>
                <w:sz w:val="22"/>
                <w:szCs w:val="22"/>
                <w:lang w:val="sr-Cyrl-CS"/>
              </w:rPr>
              <w:t>1.487</w:t>
            </w:r>
          </w:p>
        </w:tc>
      </w:tr>
      <w:tr w:rsidR="00E348FF" w:rsidRPr="0017111B" w:rsidTr="000E7CAF">
        <w:trPr>
          <w:trHeight w:val="397"/>
          <w:jc w:val="center"/>
        </w:trPr>
        <w:tc>
          <w:tcPr>
            <w:tcW w:w="8730" w:type="dxa"/>
            <w:gridSpan w:val="2"/>
            <w:shd w:val="clear" w:color="auto" w:fill="B8CCE4"/>
          </w:tcPr>
          <w:p w:rsidR="00E348FF" w:rsidRPr="0017111B" w:rsidRDefault="00E348FF" w:rsidP="000E7CAF">
            <w:pPr>
              <w:rPr>
                <w:bCs/>
                <w:color w:val="000000"/>
                <w:lang w:val="sr-Cyrl-CS"/>
              </w:rPr>
            </w:pPr>
            <w:r w:rsidRPr="0017111B">
              <w:rPr>
                <w:b/>
                <w:bCs/>
                <w:color w:val="000000"/>
                <w:sz w:val="22"/>
                <w:szCs w:val="22"/>
                <w:lang w:val="sr-Cyrl-CS"/>
              </w:rPr>
              <w:t xml:space="preserve">Електронски изводи </w:t>
            </w:r>
          </w:p>
        </w:tc>
      </w:tr>
      <w:tr w:rsidR="00E348FF" w:rsidRPr="0017111B" w:rsidTr="000E7CAF">
        <w:trPr>
          <w:trHeight w:val="397"/>
          <w:jc w:val="center"/>
        </w:trPr>
        <w:tc>
          <w:tcPr>
            <w:tcW w:w="6819" w:type="dxa"/>
          </w:tcPr>
          <w:p w:rsidR="00E348FF" w:rsidRPr="0017111B" w:rsidRDefault="00E348FF" w:rsidP="000E7CAF">
            <w:pPr>
              <w:rPr>
                <w:color w:val="000000"/>
                <w:lang w:val="sr-Cyrl-CS"/>
              </w:rPr>
            </w:pPr>
            <w:r w:rsidRPr="0017111B">
              <w:rPr>
                <w:color w:val="000000"/>
                <w:sz w:val="22"/>
                <w:szCs w:val="22"/>
                <w:lang w:val="sr-Cyrl-CS"/>
              </w:rPr>
              <w:t>Испорука података државним органима</w:t>
            </w:r>
          </w:p>
        </w:tc>
        <w:tc>
          <w:tcPr>
            <w:tcW w:w="1911" w:type="dxa"/>
          </w:tcPr>
          <w:p w:rsidR="00E348FF" w:rsidRPr="0017111B" w:rsidRDefault="00E348FF" w:rsidP="000E7CAF">
            <w:pPr>
              <w:jc w:val="right"/>
              <w:rPr>
                <w:bCs/>
                <w:color w:val="000000"/>
                <w:lang w:val="sr-Cyrl-CS"/>
              </w:rPr>
            </w:pPr>
            <w:r>
              <w:rPr>
                <w:bCs/>
                <w:color w:val="000000"/>
                <w:sz w:val="22"/>
                <w:szCs w:val="22"/>
                <w:lang w:val="sr-Cyrl-CS"/>
              </w:rPr>
              <w:t>10</w:t>
            </w:r>
          </w:p>
        </w:tc>
      </w:tr>
      <w:tr w:rsidR="00E348FF" w:rsidRPr="0017111B" w:rsidTr="000E7CAF">
        <w:trPr>
          <w:trHeight w:val="397"/>
          <w:jc w:val="center"/>
        </w:trPr>
        <w:tc>
          <w:tcPr>
            <w:tcW w:w="6819" w:type="dxa"/>
          </w:tcPr>
          <w:p w:rsidR="00E348FF" w:rsidRPr="0017111B" w:rsidRDefault="00E348FF" w:rsidP="000E7CAF">
            <w:pPr>
              <w:rPr>
                <w:color w:val="000000"/>
                <w:lang w:val="sr-Cyrl-CS"/>
              </w:rPr>
            </w:pPr>
            <w:r w:rsidRPr="0017111B">
              <w:rPr>
                <w:color w:val="000000"/>
                <w:sz w:val="22"/>
                <w:szCs w:val="22"/>
                <w:lang w:val="sr-Cyrl-CS"/>
              </w:rPr>
              <w:t>Испорука података осталим корисницима</w:t>
            </w:r>
          </w:p>
        </w:tc>
        <w:tc>
          <w:tcPr>
            <w:tcW w:w="1911" w:type="dxa"/>
          </w:tcPr>
          <w:p w:rsidR="00E348FF" w:rsidRPr="0017111B" w:rsidRDefault="00E348FF" w:rsidP="000E7CAF">
            <w:pPr>
              <w:jc w:val="right"/>
              <w:rPr>
                <w:bCs/>
                <w:color w:val="000000"/>
                <w:lang w:val="sr-Cyrl-CS"/>
              </w:rPr>
            </w:pPr>
            <w:r>
              <w:rPr>
                <w:bCs/>
                <w:color w:val="000000"/>
                <w:sz w:val="22"/>
                <w:szCs w:val="22"/>
                <w:lang w:val="sr-Cyrl-CS"/>
              </w:rPr>
              <w:t>4</w:t>
            </w:r>
          </w:p>
        </w:tc>
      </w:tr>
      <w:tr w:rsidR="00E348FF" w:rsidRPr="0017111B" w:rsidTr="000E7CAF">
        <w:trPr>
          <w:trHeight w:val="397"/>
          <w:jc w:val="center"/>
        </w:trPr>
        <w:tc>
          <w:tcPr>
            <w:tcW w:w="6819" w:type="dxa"/>
          </w:tcPr>
          <w:p w:rsidR="00E348FF" w:rsidRPr="0017111B" w:rsidRDefault="00E348FF" w:rsidP="000E7CAF">
            <w:pPr>
              <w:rPr>
                <w:b/>
                <w:color w:val="000000"/>
                <w:lang w:val="sr-Cyrl-CS"/>
              </w:rPr>
            </w:pPr>
            <w:r w:rsidRPr="0017111B">
              <w:rPr>
                <w:b/>
                <w:color w:val="000000"/>
                <w:sz w:val="22"/>
                <w:szCs w:val="22"/>
                <w:lang w:val="sr-Cyrl-CS"/>
              </w:rPr>
              <w:t>Укупно</w:t>
            </w:r>
          </w:p>
        </w:tc>
        <w:tc>
          <w:tcPr>
            <w:tcW w:w="1911" w:type="dxa"/>
          </w:tcPr>
          <w:p w:rsidR="00E348FF" w:rsidRPr="0017111B" w:rsidRDefault="00E348FF" w:rsidP="000E7CAF">
            <w:pPr>
              <w:jc w:val="right"/>
              <w:rPr>
                <w:b/>
                <w:bCs/>
                <w:color w:val="000000"/>
                <w:lang w:val="sr-Cyrl-CS"/>
              </w:rPr>
            </w:pPr>
            <w:r>
              <w:rPr>
                <w:b/>
                <w:bCs/>
                <w:color w:val="000000"/>
                <w:sz w:val="22"/>
                <w:szCs w:val="22"/>
                <w:lang w:val="sr-Cyrl-CS"/>
              </w:rPr>
              <w:t>14</w:t>
            </w:r>
          </w:p>
        </w:tc>
      </w:tr>
      <w:tr w:rsidR="00E348FF" w:rsidRPr="0017111B" w:rsidTr="000E7CAF">
        <w:trPr>
          <w:trHeight w:val="397"/>
          <w:jc w:val="center"/>
        </w:trPr>
        <w:tc>
          <w:tcPr>
            <w:tcW w:w="6819" w:type="dxa"/>
            <w:tcBorders>
              <w:top w:val="double" w:sz="6" w:space="0" w:color="4F81BD"/>
              <w:left w:val="single" w:sz="8" w:space="0" w:color="4F81BD"/>
              <w:bottom w:val="single" w:sz="8" w:space="0" w:color="4F81BD"/>
            </w:tcBorders>
          </w:tcPr>
          <w:p w:rsidR="00E348FF" w:rsidRPr="0017111B" w:rsidRDefault="00E348FF" w:rsidP="000E7CAF">
            <w:pPr>
              <w:rPr>
                <w:b/>
                <w:bCs/>
                <w:color w:val="000000"/>
                <w:lang w:val="sr-Cyrl-CS"/>
              </w:rPr>
            </w:pPr>
            <w:r w:rsidRPr="0017111B">
              <w:rPr>
                <w:b/>
                <w:bCs/>
                <w:color w:val="000000"/>
                <w:sz w:val="22"/>
                <w:szCs w:val="22"/>
                <w:lang w:val="sr-Cyrl-CS"/>
              </w:rPr>
              <w:t>Укупно захтева:</w:t>
            </w:r>
          </w:p>
        </w:tc>
        <w:tc>
          <w:tcPr>
            <w:tcW w:w="1911" w:type="dxa"/>
            <w:tcBorders>
              <w:top w:val="double" w:sz="6" w:space="0" w:color="4F81BD"/>
              <w:bottom w:val="single" w:sz="8" w:space="0" w:color="4F81BD"/>
              <w:right w:val="single" w:sz="8" w:space="0" w:color="4F81BD"/>
            </w:tcBorders>
          </w:tcPr>
          <w:p w:rsidR="00E348FF" w:rsidRPr="0017111B" w:rsidRDefault="00E348FF" w:rsidP="000E7CAF">
            <w:pPr>
              <w:jc w:val="right"/>
              <w:rPr>
                <w:b/>
                <w:bCs/>
                <w:color w:val="000000"/>
                <w:lang w:val="sr-Cyrl-CS"/>
              </w:rPr>
            </w:pPr>
            <w:r>
              <w:rPr>
                <w:b/>
                <w:bCs/>
                <w:color w:val="000000"/>
                <w:sz w:val="22"/>
                <w:szCs w:val="22"/>
                <w:lang w:val="sr-Cyrl-CS"/>
              </w:rPr>
              <w:t>21.300</w:t>
            </w:r>
          </w:p>
        </w:tc>
      </w:tr>
    </w:tbl>
    <w:p w:rsidR="00E348FF" w:rsidRDefault="00E348FF" w:rsidP="00E348FF">
      <w:pPr>
        <w:keepNext/>
        <w:spacing w:line="276" w:lineRule="auto"/>
        <w:rPr>
          <w:rFonts w:eastAsia="Calibri"/>
          <w:b/>
          <w:sz w:val="22"/>
          <w:szCs w:val="22"/>
        </w:rPr>
      </w:pPr>
    </w:p>
    <w:p w:rsidR="00E348FF" w:rsidRPr="0017111B" w:rsidRDefault="00E348FF" w:rsidP="00E348FF">
      <w:pPr>
        <w:keepNext/>
        <w:spacing w:line="276" w:lineRule="auto"/>
        <w:rPr>
          <w:rFonts w:eastAsia="Calibri"/>
          <w:b/>
          <w:sz w:val="22"/>
          <w:szCs w:val="22"/>
          <w:lang w:val="sr-Cyrl-CS"/>
        </w:rPr>
      </w:pPr>
      <w:r w:rsidRPr="0017111B">
        <w:rPr>
          <w:rFonts w:eastAsia="Calibri"/>
          <w:b/>
          <w:sz w:val="22"/>
          <w:szCs w:val="22"/>
          <w:lang w:val="sr-Cyrl-CS"/>
        </w:rPr>
        <w:t>Врсте донетих одлука</w:t>
      </w:r>
    </w:p>
    <w:p w:rsidR="00E348FF" w:rsidRPr="0017111B" w:rsidRDefault="00E348FF" w:rsidP="00E348FF">
      <w:pPr>
        <w:jc w:val="both"/>
        <w:rPr>
          <w:color w:val="000000"/>
          <w:sz w:val="22"/>
          <w:szCs w:val="22"/>
          <w:lang w:val="sr-Cyrl-CS"/>
        </w:rPr>
      </w:pPr>
      <w:r w:rsidRPr="0017111B">
        <w:rPr>
          <w:color w:val="000000"/>
          <w:sz w:val="22"/>
          <w:szCs w:val="22"/>
          <w:lang w:val="sr-Cyrl-CS"/>
        </w:rPr>
        <w:t xml:space="preserve">У извештајном периоду одлучено је о укупно </w:t>
      </w:r>
      <w:r>
        <w:rPr>
          <w:color w:val="000000"/>
          <w:sz w:val="22"/>
          <w:szCs w:val="22"/>
          <w:lang w:val="sr-Cyrl-CS"/>
        </w:rPr>
        <w:t>19.799</w:t>
      </w:r>
      <w:r w:rsidRPr="0017111B">
        <w:rPr>
          <w:color w:val="000000"/>
          <w:sz w:val="22"/>
          <w:szCs w:val="22"/>
          <w:lang w:val="sr-Cyrl-CS"/>
        </w:rPr>
        <w:t xml:space="preserve"> </w:t>
      </w:r>
      <w:r>
        <w:rPr>
          <w:color w:val="000000"/>
          <w:sz w:val="22"/>
          <w:szCs w:val="22"/>
          <w:lang w:val="sr-Cyrl-CS"/>
        </w:rPr>
        <w:t>регистрационих пријава</w:t>
      </w:r>
      <w:r w:rsidRPr="0017111B">
        <w:rPr>
          <w:color w:val="000000"/>
          <w:sz w:val="22"/>
          <w:szCs w:val="22"/>
          <w:lang w:val="sr-Cyrl-CS"/>
        </w:rPr>
        <w:t>, а у наредној табели дати су подаци о начину решавања.</w:t>
      </w:r>
    </w:p>
    <w:p w:rsidR="00E348FF" w:rsidRPr="0017111B" w:rsidRDefault="00E348FF" w:rsidP="00E348FF">
      <w:pPr>
        <w:rPr>
          <w:color w:val="000000"/>
          <w:sz w:val="22"/>
          <w:szCs w:val="22"/>
          <w:lang w:val="sr-Cyrl-CS"/>
        </w:rPr>
      </w:pPr>
    </w:p>
    <w:tbl>
      <w:tblPr>
        <w:tblpPr w:leftFromText="180" w:rightFromText="180" w:vertAnchor="text" w:horzAnchor="margin" w:tblpXSpec="center" w:tblpY="135"/>
        <w:tblW w:w="0" w:type="auto"/>
        <w:tblBorders>
          <w:top w:val="single" w:sz="8" w:space="0" w:color="4F81BD"/>
          <w:left w:val="single" w:sz="8" w:space="0" w:color="4F81BD"/>
          <w:bottom w:val="single" w:sz="8" w:space="0" w:color="4F81BD"/>
          <w:right w:val="single" w:sz="8" w:space="0" w:color="4F81BD"/>
        </w:tblBorders>
        <w:tblLook w:val="0740"/>
      </w:tblPr>
      <w:tblGrid>
        <w:gridCol w:w="7088"/>
        <w:gridCol w:w="1667"/>
      </w:tblGrid>
      <w:tr w:rsidR="00E348FF" w:rsidRPr="0017111B" w:rsidTr="000E7CAF">
        <w:trPr>
          <w:trHeight w:val="397"/>
        </w:trPr>
        <w:tc>
          <w:tcPr>
            <w:tcW w:w="8755" w:type="dxa"/>
            <w:gridSpan w:val="2"/>
            <w:shd w:val="clear" w:color="auto" w:fill="B8CCE4"/>
          </w:tcPr>
          <w:p w:rsidR="00E348FF" w:rsidRPr="0017111B" w:rsidRDefault="00E348FF" w:rsidP="000E7CAF">
            <w:pPr>
              <w:rPr>
                <w:rFonts w:eastAsia="Calibri"/>
                <w:b/>
                <w:bCs/>
                <w:color w:val="000000"/>
                <w:lang w:val="sr-Cyrl-CS"/>
              </w:rPr>
            </w:pPr>
            <w:r w:rsidRPr="0017111B">
              <w:rPr>
                <w:rFonts w:eastAsia="Calibri"/>
                <w:b/>
                <w:color w:val="000000"/>
                <w:sz w:val="22"/>
                <w:szCs w:val="22"/>
                <w:lang w:val="sr-Cyrl-CS"/>
              </w:rPr>
              <w:t>Врсте донетих одлука</w:t>
            </w:r>
          </w:p>
        </w:tc>
      </w:tr>
      <w:tr w:rsidR="00E348FF" w:rsidRPr="0017111B" w:rsidTr="000E7CAF">
        <w:trPr>
          <w:trHeight w:val="397"/>
        </w:trPr>
        <w:tc>
          <w:tcPr>
            <w:tcW w:w="7088" w:type="dxa"/>
          </w:tcPr>
          <w:p w:rsidR="00E348FF" w:rsidRPr="0017111B" w:rsidRDefault="00E348FF" w:rsidP="000E7CAF">
            <w:pPr>
              <w:rPr>
                <w:rFonts w:eastAsia="Calibri"/>
                <w:color w:val="000000"/>
                <w:lang w:val="sr-Cyrl-CS"/>
              </w:rPr>
            </w:pPr>
            <w:r w:rsidRPr="0017111B">
              <w:rPr>
                <w:rFonts w:eastAsia="Calibri"/>
                <w:color w:val="000000"/>
                <w:sz w:val="22"/>
                <w:szCs w:val="22"/>
                <w:lang w:val="sr-Cyrl-CS"/>
              </w:rPr>
              <w:t>Усвајање</w:t>
            </w:r>
          </w:p>
        </w:tc>
        <w:tc>
          <w:tcPr>
            <w:tcW w:w="1667" w:type="dxa"/>
          </w:tcPr>
          <w:p w:rsidR="00E348FF" w:rsidRPr="0017111B" w:rsidRDefault="00E348FF" w:rsidP="000E7CAF">
            <w:pPr>
              <w:jc w:val="right"/>
              <w:rPr>
                <w:rFonts w:eastAsia="Calibri"/>
                <w:bCs/>
                <w:color w:val="000000"/>
                <w:lang w:val="sr-Cyrl-CS"/>
              </w:rPr>
            </w:pPr>
            <w:r>
              <w:rPr>
                <w:rFonts w:eastAsia="Calibri"/>
                <w:bCs/>
                <w:color w:val="000000"/>
                <w:sz w:val="22"/>
                <w:szCs w:val="22"/>
                <w:lang w:val="sr-Cyrl-CS"/>
              </w:rPr>
              <w:t>19.741</w:t>
            </w:r>
          </w:p>
        </w:tc>
      </w:tr>
      <w:tr w:rsidR="00E348FF" w:rsidRPr="0017111B" w:rsidTr="000E7CAF">
        <w:trPr>
          <w:trHeight w:val="397"/>
        </w:trPr>
        <w:tc>
          <w:tcPr>
            <w:tcW w:w="7088" w:type="dxa"/>
          </w:tcPr>
          <w:p w:rsidR="00E348FF" w:rsidRPr="0017111B" w:rsidRDefault="00E348FF" w:rsidP="000E7CAF">
            <w:pPr>
              <w:rPr>
                <w:rFonts w:eastAsia="Calibri"/>
                <w:color w:val="000000"/>
                <w:lang w:val="sr-Cyrl-CS"/>
              </w:rPr>
            </w:pPr>
            <w:r w:rsidRPr="0017111B">
              <w:rPr>
                <w:rFonts w:eastAsia="Calibri"/>
                <w:color w:val="000000"/>
                <w:sz w:val="22"/>
                <w:szCs w:val="22"/>
                <w:lang w:val="sr-Cyrl-CS"/>
              </w:rPr>
              <w:t>Одбацивање</w:t>
            </w:r>
          </w:p>
        </w:tc>
        <w:tc>
          <w:tcPr>
            <w:tcW w:w="1667" w:type="dxa"/>
          </w:tcPr>
          <w:p w:rsidR="00E348FF" w:rsidRPr="0017111B" w:rsidRDefault="00E348FF" w:rsidP="000E7CAF">
            <w:pPr>
              <w:jc w:val="right"/>
              <w:rPr>
                <w:rFonts w:eastAsia="Calibri"/>
                <w:bCs/>
                <w:color w:val="000000"/>
                <w:lang w:val="sr-Cyrl-CS"/>
              </w:rPr>
            </w:pPr>
            <w:r>
              <w:rPr>
                <w:rFonts w:eastAsia="Calibri"/>
                <w:bCs/>
                <w:color w:val="000000"/>
                <w:sz w:val="22"/>
                <w:szCs w:val="22"/>
                <w:lang w:val="sr-Cyrl-CS"/>
              </w:rPr>
              <w:t>49</w:t>
            </w:r>
          </w:p>
        </w:tc>
      </w:tr>
      <w:tr w:rsidR="00E348FF" w:rsidRPr="0017111B" w:rsidTr="000E7CAF">
        <w:trPr>
          <w:trHeight w:val="397"/>
        </w:trPr>
        <w:tc>
          <w:tcPr>
            <w:tcW w:w="7088" w:type="dxa"/>
          </w:tcPr>
          <w:p w:rsidR="00E348FF" w:rsidRPr="0017111B" w:rsidRDefault="00E348FF" w:rsidP="000E7CAF">
            <w:pPr>
              <w:rPr>
                <w:rFonts w:eastAsia="Calibri"/>
                <w:color w:val="000000"/>
                <w:lang w:val="sr-Cyrl-CS"/>
              </w:rPr>
            </w:pPr>
            <w:r w:rsidRPr="0017111B">
              <w:rPr>
                <w:rFonts w:eastAsia="Calibri"/>
                <w:color w:val="000000"/>
                <w:sz w:val="22"/>
                <w:szCs w:val="22"/>
                <w:lang w:val="sr-Cyrl-CS"/>
              </w:rPr>
              <w:t xml:space="preserve">Решено на др. начин       </w:t>
            </w:r>
          </w:p>
        </w:tc>
        <w:tc>
          <w:tcPr>
            <w:tcW w:w="1667" w:type="dxa"/>
          </w:tcPr>
          <w:p w:rsidR="00E348FF" w:rsidRPr="0017111B" w:rsidRDefault="00E348FF" w:rsidP="000E7CAF">
            <w:pPr>
              <w:jc w:val="right"/>
              <w:rPr>
                <w:rFonts w:eastAsia="Calibri"/>
                <w:bCs/>
                <w:color w:val="000000"/>
                <w:lang w:val="sr-Cyrl-CS"/>
              </w:rPr>
            </w:pPr>
            <w:r>
              <w:rPr>
                <w:rFonts w:eastAsia="Calibri"/>
                <w:bCs/>
                <w:color w:val="000000"/>
                <w:sz w:val="22"/>
                <w:szCs w:val="22"/>
                <w:lang w:val="sr-Cyrl-CS"/>
              </w:rPr>
              <w:t>9</w:t>
            </w:r>
          </w:p>
        </w:tc>
      </w:tr>
      <w:tr w:rsidR="00E348FF" w:rsidRPr="0017111B" w:rsidTr="000E7CAF">
        <w:trPr>
          <w:trHeight w:val="397"/>
        </w:trPr>
        <w:tc>
          <w:tcPr>
            <w:tcW w:w="7088" w:type="dxa"/>
          </w:tcPr>
          <w:p w:rsidR="00E348FF" w:rsidRPr="0017111B" w:rsidRDefault="00E348FF" w:rsidP="000E7CAF">
            <w:pPr>
              <w:rPr>
                <w:rFonts w:eastAsia="Calibri"/>
                <w:color w:val="000000"/>
                <w:lang w:val="sr-Cyrl-CS"/>
              </w:rPr>
            </w:pPr>
            <w:r w:rsidRPr="0017111B">
              <w:rPr>
                <w:rFonts w:eastAsia="Calibri"/>
                <w:color w:val="000000"/>
                <w:sz w:val="22"/>
                <w:szCs w:val="22"/>
                <w:lang w:val="sr-Cyrl-CS"/>
              </w:rPr>
              <w:t>Нерешено</w:t>
            </w:r>
          </w:p>
        </w:tc>
        <w:tc>
          <w:tcPr>
            <w:tcW w:w="1667" w:type="dxa"/>
          </w:tcPr>
          <w:p w:rsidR="00E348FF" w:rsidRPr="0017111B" w:rsidRDefault="00E348FF" w:rsidP="000E7CAF">
            <w:pPr>
              <w:jc w:val="right"/>
              <w:rPr>
                <w:rFonts w:eastAsia="Calibri"/>
                <w:bCs/>
                <w:color w:val="000000"/>
                <w:lang w:val="sr-Cyrl-CS"/>
              </w:rPr>
            </w:pPr>
            <w:r>
              <w:rPr>
                <w:rFonts w:eastAsia="Calibri"/>
                <w:bCs/>
                <w:color w:val="000000"/>
                <w:sz w:val="22"/>
                <w:szCs w:val="22"/>
                <w:lang w:val="sr-Cyrl-CS"/>
              </w:rPr>
              <w:t>/</w:t>
            </w:r>
          </w:p>
        </w:tc>
      </w:tr>
      <w:tr w:rsidR="00E348FF" w:rsidRPr="0017111B" w:rsidTr="000E7CAF">
        <w:trPr>
          <w:trHeight w:val="397"/>
        </w:trPr>
        <w:tc>
          <w:tcPr>
            <w:tcW w:w="7088" w:type="dxa"/>
            <w:tcBorders>
              <w:top w:val="double" w:sz="6" w:space="0" w:color="4F81BD"/>
              <w:left w:val="single" w:sz="8" w:space="0" w:color="4F81BD"/>
              <w:bottom w:val="single" w:sz="8" w:space="0" w:color="4F81BD"/>
            </w:tcBorders>
          </w:tcPr>
          <w:p w:rsidR="00E348FF" w:rsidRPr="0017111B" w:rsidRDefault="00E348FF" w:rsidP="000E7CAF">
            <w:pPr>
              <w:rPr>
                <w:rFonts w:eastAsia="Calibri"/>
                <w:b/>
                <w:bCs/>
                <w:color w:val="000000"/>
                <w:lang w:val="sr-Cyrl-CS"/>
              </w:rPr>
            </w:pPr>
            <w:r w:rsidRPr="0017111B">
              <w:rPr>
                <w:rFonts w:eastAsia="Calibri"/>
                <w:b/>
                <w:bCs/>
                <w:color w:val="000000"/>
                <w:sz w:val="22"/>
                <w:szCs w:val="22"/>
                <w:lang w:val="sr-Cyrl-CS"/>
              </w:rPr>
              <w:t>Укупно:</w:t>
            </w:r>
          </w:p>
        </w:tc>
        <w:tc>
          <w:tcPr>
            <w:tcW w:w="1667" w:type="dxa"/>
            <w:tcBorders>
              <w:top w:val="double" w:sz="6" w:space="0" w:color="4F81BD"/>
              <w:bottom w:val="single" w:sz="8" w:space="0" w:color="4F81BD"/>
              <w:right w:val="single" w:sz="8" w:space="0" w:color="4F81BD"/>
            </w:tcBorders>
          </w:tcPr>
          <w:p w:rsidR="00E348FF" w:rsidRPr="0017111B" w:rsidRDefault="00E348FF" w:rsidP="000E7CAF">
            <w:pPr>
              <w:jc w:val="right"/>
              <w:rPr>
                <w:rFonts w:eastAsia="Calibri"/>
                <w:b/>
                <w:bCs/>
                <w:color w:val="000000"/>
                <w:lang w:val="sr-Cyrl-CS"/>
              </w:rPr>
            </w:pPr>
            <w:r>
              <w:rPr>
                <w:rFonts w:eastAsia="Calibri"/>
                <w:b/>
                <w:bCs/>
                <w:color w:val="000000"/>
                <w:sz w:val="22"/>
                <w:szCs w:val="22"/>
                <w:lang w:val="sr-Cyrl-CS"/>
              </w:rPr>
              <w:t>19.799</w:t>
            </w:r>
          </w:p>
        </w:tc>
      </w:tr>
    </w:tbl>
    <w:p w:rsidR="00E348FF" w:rsidRPr="0017111B" w:rsidRDefault="00E348FF" w:rsidP="00E348FF">
      <w:pPr>
        <w:rPr>
          <w:color w:val="000000"/>
          <w:sz w:val="22"/>
          <w:szCs w:val="22"/>
          <w:lang w:val="sr-Cyrl-CS"/>
        </w:rPr>
      </w:pPr>
    </w:p>
    <w:p w:rsidR="00E348FF" w:rsidRPr="0017111B" w:rsidRDefault="00E348FF" w:rsidP="00E348FF">
      <w:pPr>
        <w:rPr>
          <w:rFonts w:eastAsia="Calibri"/>
          <w:color w:val="000000"/>
          <w:sz w:val="22"/>
          <w:szCs w:val="22"/>
          <w:lang w:val="sr-Cyrl-CS"/>
        </w:rPr>
      </w:pPr>
      <w:r w:rsidRPr="0017111B">
        <w:rPr>
          <w:rFonts w:eastAsia="Calibri"/>
          <w:color w:val="000000"/>
          <w:sz w:val="22"/>
          <w:szCs w:val="22"/>
          <w:lang w:val="sr-Cyrl-CS"/>
        </w:rPr>
        <w:t xml:space="preserve">Од свих поднетих регистрационих пријава усвојен је укупно </w:t>
      </w:r>
      <w:r>
        <w:rPr>
          <w:rFonts w:eastAsia="Calibri"/>
          <w:color w:val="000000"/>
          <w:sz w:val="22"/>
          <w:szCs w:val="22"/>
          <w:lang w:val="sr-Cyrl-CS"/>
        </w:rPr>
        <w:t>19.741.</w:t>
      </w:r>
      <w:r w:rsidRPr="0017111B">
        <w:rPr>
          <w:rFonts w:eastAsia="Calibri"/>
          <w:color w:val="000000"/>
          <w:sz w:val="22"/>
          <w:szCs w:val="22"/>
          <w:lang w:val="sr-Cyrl-CS"/>
        </w:rPr>
        <w:t xml:space="preserve"> Следи приказ података о броју усвојених регистрационих пријава, за сваку врсту регистрационе пријаве посебно.</w:t>
      </w:r>
    </w:p>
    <w:p w:rsidR="00E348FF" w:rsidRPr="0017111B" w:rsidRDefault="00E348FF" w:rsidP="00E348FF">
      <w:pPr>
        <w:rPr>
          <w:rFonts w:eastAsia="Calibri"/>
          <w:b/>
          <w:color w:val="000000"/>
          <w:sz w:val="22"/>
          <w:szCs w:val="22"/>
          <w:lang w:val="sr-Cyrl-CS"/>
        </w:rPr>
      </w:pPr>
    </w:p>
    <w:tbl>
      <w:tblPr>
        <w:tblW w:w="8703" w:type="dxa"/>
        <w:jc w:val="center"/>
        <w:tblBorders>
          <w:top w:val="single" w:sz="8" w:space="0" w:color="4F81BD"/>
          <w:left w:val="single" w:sz="8" w:space="0" w:color="4F81BD"/>
          <w:bottom w:val="single" w:sz="8" w:space="0" w:color="4F81BD"/>
          <w:right w:val="single" w:sz="8" w:space="0" w:color="4F81BD"/>
        </w:tblBorders>
        <w:tblLook w:val="0740"/>
      </w:tblPr>
      <w:tblGrid>
        <w:gridCol w:w="5992"/>
        <w:gridCol w:w="2711"/>
      </w:tblGrid>
      <w:tr w:rsidR="00E348FF" w:rsidRPr="0017111B" w:rsidTr="000E7CAF">
        <w:trPr>
          <w:trHeight w:val="397"/>
          <w:jc w:val="center"/>
        </w:trPr>
        <w:tc>
          <w:tcPr>
            <w:tcW w:w="8703" w:type="dxa"/>
            <w:gridSpan w:val="2"/>
            <w:shd w:val="clear" w:color="auto" w:fill="B8CCE4"/>
          </w:tcPr>
          <w:p w:rsidR="00E348FF" w:rsidRPr="0017111B" w:rsidRDefault="00E348FF" w:rsidP="000E7CAF">
            <w:pPr>
              <w:rPr>
                <w:rFonts w:eastAsia="Calibri"/>
                <w:b/>
                <w:color w:val="000000"/>
                <w:lang w:val="sr-Cyrl-CS"/>
              </w:rPr>
            </w:pPr>
            <w:r w:rsidRPr="0017111B">
              <w:rPr>
                <w:rFonts w:eastAsia="Calibri"/>
                <w:b/>
                <w:color w:val="000000"/>
                <w:sz w:val="22"/>
                <w:szCs w:val="22"/>
                <w:lang w:val="sr-Cyrl-CS"/>
              </w:rPr>
              <w:t>Врста регистрационе пријаве</w:t>
            </w:r>
          </w:p>
        </w:tc>
      </w:tr>
      <w:tr w:rsidR="00E348FF" w:rsidRPr="0017111B" w:rsidTr="000E7CAF">
        <w:trPr>
          <w:trHeight w:val="397"/>
          <w:jc w:val="center"/>
        </w:trPr>
        <w:tc>
          <w:tcPr>
            <w:tcW w:w="5992" w:type="dxa"/>
          </w:tcPr>
          <w:p w:rsidR="00E348FF" w:rsidRPr="0017111B" w:rsidRDefault="00E348FF" w:rsidP="000E7CAF">
            <w:pPr>
              <w:rPr>
                <w:rFonts w:eastAsia="Calibri"/>
                <w:color w:val="000000"/>
                <w:lang w:val="sr-Cyrl-CS"/>
              </w:rPr>
            </w:pPr>
            <w:r w:rsidRPr="0017111B">
              <w:rPr>
                <w:rFonts w:eastAsia="Calibri"/>
                <w:color w:val="000000"/>
                <w:sz w:val="22"/>
                <w:szCs w:val="22"/>
                <w:lang w:val="sr-Cyrl-CS"/>
              </w:rPr>
              <w:t>Упис уговора о финансијском лизингу</w:t>
            </w:r>
          </w:p>
        </w:tc>
        <w:tc>
          <w:tcPr>
            <w:tcW w:w="2711" w:type="dxa"/>
          </w:tcPr>
          <w:p w:rsidR="00E348FF" w:rsidRPr="0017111B" w:rsidRDefault="00E348FF" w:rsidP="000E7CAF">
            <w:pPr>
              <w:jc w:val="right"/>
              <w:rPr>
                <w:rFonts w:eastAsia="Calibri"/>
                <w:bCs/>
                <w:color w:val="000000"/>
                <w:lang w:val="sr-Cyrl-CS"/>
              </w:rPr>
            </w:pPr>
            <w:r>
              <w:rPr>
                <w:rFonts w:eastAsia="Calibri"/>
                <w:bCs/>
                <w:color w:val="000000"/>
                <w:sz w:val="22"/>
                <w:szCs w:val="22"/>
                <w:lang w:val="sr-Cyrl-CS"/>
              </w:rPr>
              <w:t>9.502</w:t>
            </w:r>
          </w:p>
        </w:tc>
      </w:tr>
      <w:tr w:rsidR="00E348FF" w:rsidRPr="0017111B" w:rsidTr="000E7CAF">
        <w:trPr>
          <w:trHeight w:val="397"/>
          <w:jc w:val="center"/>
        </w:trPr>
        <w:tc>
          <w:tcPr>
            <w:tcW w:w="5992" w:type="dxa"/>
          </w:tcPr>
          <w:p w:rsidR="00E348FF" w:rsidRPr="0017111B" w:rsidRDefault="00E348FF" w:rsidP="000E7CAF">
            <w:pPr>
              <w:rPr>
                <w:rFonts w:eastAsia="Calibri"/>
                <w:color w:val="000000"/>
                <w:lang w:val="sr-Cyrl-CS"/>
              </w:rPr>
            </w:pPr>
            <w:r w:rsidRPr="0017111B">
              <w:rPr>
                <w:rFonts w:eastAsia="Calibri"/>
                <w:color w:val="000000"/>
                <w:sz w:val="22"/>
                <w:szCs w:val="22"/>
                <w:lang w:val="sr-Cyrl-CS"/>
              </w:rPr>
              <w:t xml:space="preserve">Измена или допуна регистрованих података </w:t>
            </w:r>
          </w:p>
        </w:tc>
        <w:tc>
          <w:tcPr>
            <w:tcW w:w="2711" w:type="dxa"/>
          </w:tcPr>
          <w:p w:rsidR="00E348FF" w:rsidRPr="0017111B" w:rsidRDefault="00E348FF" w:rsidP="000E7CAF">
            <w:pPr>
              <w:jc w:val="right"/>
              <w:rPr>
                <w:rFonts w:eastAsia="Calibri"/>
                <w:bCs/>
                <w:color w:val="000000"/>
                <w:lang w:val="sr-Cyrl-CS"/>
              </w:rPr>
            </w:pPr>
            <w:r>
              <w:rPr>
                <w:rFonts w:eastAsia="Calibri"/>
                <w:bCs/>
                <w:color w:val="000000"/>
                <w:sz w:val="22"/>
                <w:szCs w:val="22"/>
                <w:lang w:val="sr-Cyrl-CS"/>
              </w:rPr>
              <w:t>554</w:t>
            </w:r>
          </w:p>
        </w:tc>
      </w:tr>
      <w:tr w:rsidR="00E348FF" w:rsidRPr="0017111B" w:rsidTr="000E7CAF">
        <w:trPr>
          <w:trHeight w:val="397"/>
          <w:jc w:val="center"/>
        </w:trPr>
        <w:tc>
          <w:tcPr>
            <w:tcW w:w="5992" w:type="dxa"/>
          </w:tcPr>
          <w:p w:rsidR="00E348FF" w:rsidRPr="0017111B" w:rsidRDefault="00E348FF" w:rsidP="000E7CAF">
            <w:pPr>
              <w:rPr>
                <w:rFonts w:eastAsia="Calibri"/>
                <w:color w:val="000000"/>
                <w:lang w:val="sr-Cyrl-CS"/>
              </w:rPr>
            </w:pPr>
            <w:r w:rsidRPr="0017111B">
              <w:rPr>
                <w:rFonts w:eastAsia="Calibri"/>
                <w:color w:val="000000"/>
                <w:sz w:val="22"/>
                <w:szCs w:val="22"/>
                <w:lang w:val="sr-Cyrl-CS"/>
              </w:rPr>
              <w:t>Упис забележбе</w:t>
            </w:r>
          </w:p>
        </w:tc>
        <w:tc>
          <w:tcPr>
            <w:tcW w:w="2711" w:type="dxa"/>
          </w:tcPr>
          <w:p w:rsidR="00E348FF" w:rsidRPr="0017111B" w:rsidRDefault="00E348FF" w:rsidP="000E7CAF">
            <w:pPr>
              <w:jc w:val="right"/>
              <w:rPr>
                <w:rFonts w:eastAsia="Calibri"/>
                <w:bCs/>
                <w:color w:val="000000"/>
                <w:lang w:val="sr-Cyrl-CS"/>
              </w:rPr>
            </w:pPr>
            <w:r w:rsidRPr="0017111B">
              <w:rPr>
                <w:rFonts w:eastAsia="Calibri"/>
                <w:bCs/>
                <w:color w:val="000000"/>
                <w:sz w:val="22"/>
                <w:szCs w:val="22"/>
                <w:lang w:val="sr-Cyrl-CS"/>
              </w:rPr>
              <w:t>/</w:t>
            </w:r>
          </w:p>
        </w:tc>
      </w:tr>
      <w:tr w:rsidR="00E348FF" w:rsidRPr="0017111B" w:rsidTr="000E7CAF">
        <w:trPr>
          <w:trHeight w:val="397"/>
          <w:jc w:val="center"/>
        </w:trPr>
        <w:tc>
          <w:tcPr>
            <w:tcW w:w="5992" w:type="dxa"/>
          </w:tcPr>
          <w:p w:rsidR="00E348FF" w:rsidRPr="0017111B" w:rsidRDefault="00E348FF" w:rsidP="000E7CAF">
            <w:pPr>
              <w:rPr>
                <w:rFonts w:eastAsia="Calibri"/>
                <w:color w:val="000000"/>
                <w:lang w:val="sr-Cyrl-CS"/>
              </w:rPr>
            </w:pPr>
            <w:r w:rsidRPr="0017111B">
              <w:rPr>
                <w:rFonts w:eastAsia="Calibri"/>
                <w:color w:val="000000"/>
                <w:sz w:val="22"/>
                <w:szCs w:val="22"/>
                <w:lang w:val="sr-Cyrl-CS"/>
              </w:rPr>
              <w:t>Упис престанка</w:t>
            </w:r>
          </w:p>
        </w:tc>
        <w:tc>
          <w:tcPr>
            <w:tcW w:w="2711" w:type="dxa"/>
          </w:tcPr>
          <w:p w:rsidR="00E348FF" w:rsidRPr="0017111B" w:rsidRDefault="00E348FF" w:rsidP="000E7CAF">
            <w:pPr>
              <w:jc w:val="right"/>
              <w:rPr>
                <w:rFonts w:eastAsia="Calibri"/>
                <w:bCs/>
                <w:color w:val="000000"/>
                <w:lang w:val="sr-Cyrl-CS"/>
              </w:rPr>
            </w:pPr>
            <w:r>
              <w:rPr>
                <w:rFonts w:eastAsia="Calibri"/>
                <w:bCs/>
                <w:color w:val="000000"/>
                <w:sz w:val="22"/>
                <w:szCs w:val="22"/>
                <w:lang w:val="sr-Cyrl-CS"/>
              </w:rPr>
              <w:t>9.685</w:t>
            </w:r>
          </w:p>
        </w:tc>
      </w:tr>
      <w:tr w:rsidR="00E348FF" w:rsidRPr="0017111B" w:rsidTr="000E7CAF">
        <w:trPr>
          <w:trHeight w:val="397"/>
          <w:jc w:val="center"/>
        </w:trPr>
        <w:tc>
          <w:tcPr>
            <w:tcW w:w="5992" w:type="dxa"/>
          </w:tcPr>
          <w:p w:rsidR="00E348FF" w:rsidRPr="0017111B" w:rsidRDefault="00E348FF" w:rsidP="000E7CAF">
            <w:pPr>
              <w:rPr>
                <w:rFonts w:eastAsia="Calibri"/>
                <w:color w:val="000000"/>
                <w:lang w:val="sr-Cyrl-CS"/>
              </w:rPr>
            </w:pPr>
            <w:r w:rsidRPr="0017111B">
              <w:rPr>
                <w:rFonts w:eastAsia="Calibri"/>
                <w:color w:val="000000"/>
                <w:sz w:val="22"/>
                <w:szCs w:val="22"/>
                <w:lang w:val="sr-Cyrl-CS"/>
              </w:rPr>
              <w:t>Брисање уговора</w:t>
            </w:r>
          </w:p>
          <w:p w:rsidR="00E348FF" w:rsidRPr="0017111B" w:rsidRDefault="00E348FF" w:rsidP="000E7CAF">
            <w:pPr>
              <w:rPr>
                <w:rFonts w:eastAsia="Calibri"/>
                <w:color w:val="000000"/>
                <w:lang w:val="sr-Cyrl-CS"/>
              </w:rPr>
            </w:pPr>
          </w:p>
        </w:tc>
        <w:tc>
          <w:tcPr>
            <w:tcW w:w="2711" w:type="dxa"/>
          </w:tcPr>
          <w:p w:rsidR="00E348FF" w:rsidRPr="0017111B" w:rsidRDefault="00E348FF" w:rsidP="000E7CAF">
            <w:pPr>
              <w:jc w:val="right"/>
              <w:rPr>
                <w:rFonts w:eastAsia="Calibri"/>
                <w:bCs/>
                <w:color w:val="000000"/>
                <w:lang w:val="sr-Cyrl-CS"/>
              </w:rPr>
            </w:pPr>
            <w:r w:rsidRPr="0017111B">
              <w:rPr>
                <w:rFonts w:eastAsia="Calibri"/>
                <w:bCs/>
                <w:color w:val="000000"/>
                <w:sz w:val="22"/>
                <w:szCs w:val="22"/>
                <w:lang w:val="sr-Cyrl-CS"/>
              </w:rPr>
              <w:t>/</w:t>
            </w:r>
          </w:p>
          <w:p w:rsidR="00E348FF" w:rsidRPr="0017111B" w:rsidRDefault="00E348FF" w:rsidP="000E7CAF">
            <w:pPr>
              <w:jc w:val="right"/>
              <w:rPr>
                <w:rFonts w:eastAsia="Calibri"/>
                <w:bCs/>
                <w:color w:val="000000"/>
                <w:lang w:val="sr-Cyrl-CS"/>
              </w:rPr>
            </w:pPr>
          </w:p>
        </w:tc>
      </w:tr>
      <w:tr w:rsidR="00E348FF" w:rsidRPr="0017111B" w:rsidTr="000E7CAF">
        <w:trPr>
          <w:trHeight w:val="397"/>
          <w:jc w:val="center"/>
        </w:trPr>
        <w:tc>
          <w:tcPr>
            <w:tcW w:w="5992" w:type="dxa"/>
            <w:tcBorders>
              <w:top w:val="double" w:sz="6" w:space="0" w:color="4F81BD"/>
              <w:left w:val="single" w:sz="8" w:space="0" w:color="4F81BD"/>
              <w:bottom w:val="single" w:sz="8" w:space="0" w:color="4F81BD"/>
            </w:tcBorders>
          </w:tcPr>
          <w:p w:rsidR="00E348FF" w:rsidRPr="0017111B" w:rsidRDefault="00E348FF" w:rsidP="000E7CAF">
            <w:pPr>
              <w:rPr>
                <w:rFonts w:eastAsia="Calibri"/>
                <w:b/>
                <w:bCs/>
                <w:color w:val="000000"/>
                <w:lang w:val="sr-Cyrl-CS"/>
              </w:rPr>
            </w:pPr>
            <w:r w:rsidRPr="0017111B">
              <w:rPr>
                <w:rFonts w:eastAsia="Calibri"/>
                <w:b/>
                <w:bCs/>
                <w:color w:val="000000"/>
                <w:sz w:val="22"/>
                <w:szCs w:val="22"/>
                <w:lang w:val="sr-Cyrl-CS"/>
              </w:rPr>
              <w:t>Укупно:</w:t>
            </w:r>
          </w:p>
        </w:tc>
        <w:tc>
          <w:tcPr>
            <w:tcW w:w="2711" w:type="dxa"/>
            <w:tcBorders>
              <w:top w:val="double" w:sz="6" w:space="0" w:color="4F81BD"/>
              <w:bottom w:val="single" w:sz="8" w:space="0" w:color="4F81BD"/>
              <w:right w:val="single" w:sz="8" w:space="0" w:color="4F81BD"/>
            </w:tcBorders>
          </w:tcPr>
          <w:p w:rsidR="00E348FF" w:rsidRPr="0017111B" w:rsidRDefault="00E348FF" w:rsidP="000E7CAF">
            <w:pPr>
              <w:jc w:val="right"/>
              <w:rPr>
                <w:rFonts w:eastAsia="Calibri"/>
                <w:b/>
                <w:bCs/>
                <w:color w:val="000000"/>
                <w:lang w:val="sr-Cyrl-CS"/>
              </w:rPr>
            </w:pPr>
            <w:r>
              <w:rPr>
                <w:rFonts w:eastAsia="Calibri"/>
                <w:b/>
                <w:bCs/>
                <w:color w:val="000000"/>
                <w:sz w:val="22"/>
                <w:szCs w:val="22"/>
                <w:lang w:val="sr-Cyrl-CS"/>
              </w:rPr>
              <w:t>19.741</w:t>
            </w:r>
          </w:p>
        </w:tc>
      </w:tr>
    </w:tbl>
    <w:p w:rsidR="00E348FF" w:rsidRPr="0017111B" w:rsidRDefault="00E348FF" w:rsidP="00E348FF">
      <w:pPr>
        <w:jc w:val="both"/>
        <w:rPr>
          <w:rFonts w:eastAsia="Calibri"/>
          <w:color w:val="000000"/>
          <w:sz w:val="22"/>
          <w:szCs w:val="22"/>
          <w:lang w:val="sr-Cyrl-CS"/>
        </w:rPr>
      </w:pPr>
    </w:p>
    <w:p w:rsidR="00E348FF" w:rsidRPr="0017111B" w:rsidRDefault="00E348FF" w:rsidP="00E348FF">
      <w:pPr>
        <w:keepNext/>
        <w:spacing w:line="276" w:lineRule="auto"/>
        <w:rPr>
          <w:rFonts w:eastAsia="Calibri"/>
          <w:b/>
          <w:sz w:val="22"/>
          <w:szCs w:val="22"/>
          <w:lang w:val="sr-Cyrl-CS"/>
        </w:rPr>
      </w:pPr>
      <w:r w:rsidRPr="0017111B">
        <w:rPr>
          <w:rFonts w:eastAsia="Calibri"/>
          <w:b/>
          <w:sz w:val="22"/>
          <w:szCs w:val="22"/>
          <w:lang w:val="sr-Cyrl-CS"/>
        </w:rPr>
        <w:t>Број неуредних регистрационих пријава</w:t>
      </w:r>
    </w:p>
    <w:p w:rsidR="00E348FF" w:rsidRDefault="00E348FF" w:rsidP="00E348FF">
      <w:pPr>
        <w:jc w:val="both"/>
        <w:rPr>
          <w:rFonts w:eastAsia="Calibri"/>
          <w:color w:val="000000"/>
          <w:sz w:val="22"/>
          <w:szCs w:val="22"/>
        </w:rPr>
      </w:pPr>
    </w:p>
    <w:p w:rsidR="00E348FF" w:rsidRPr="0017111B" w:rsidRDefault="00E348FF" w:rsidP="00E348FF">
      <w:pPr>
        <w:jc w:val="both"/>
        <w:rPr>
          <w:rFonts w:eastAsia="Calibri"/>
          <w:color w:val="000000"/>
          <w:sz w:val="22"/>
          <w:szCs w:val="22"/>
          <w:lang w:val="sr-Cyrl-CS"/>
        </w:rPr>
      </w:pPr>
      <w:r w:rsidRPr="0017111B">
        <w:rPr>
          <w:rFonts w:eastAsia="Calibri"/>
          <w:color w:val="000000"/>
          <w:sz w:val="22"/>
          <w:szCs w:val="22"/>
          <w:lang w:val="sr-Cyrl-CS"/>
        </w:rPr>
        <w:t xml:space="preserve">Од свих пријава поднетих у извештајном периоду </w:t>
      </w:r>
      <w:r>
        <w:rPr>
          <w:rFonts w:eastAsia="Calibri"/>
          <w:color w:val="000000"/>
          <w:sz w:val="22"/>
          <w:szCs w:val="22"/>
          <w:lang w:val="sr-Cyrl-CS"/>
        </w:rPr>
        <w:t>49</w:t>
      </w:r>
      <w:r w:rsidRPr="0017111B">
        <w:rPr>
          <w:rFonts w:eastAsia="Calibri"/>
          <w:color w:val="000000"/>
          <w:sz w:val="22"/>
          <w:szCs w:val="22"/>
          <w:lang w:val="sr-Cyrl-CS"/>
        </w:rPr>
        <w:t xml:space="preserve"> је било неуредно, што чини </w:t>
      </w:r>
      <w:r>
        <w:rPr>
          <w:rFonts w:eastAsia="Calibri"/>
          <w:color w:val="000000"/>
          <w:sz w:val="22"/>
          <w:szCs w:val="22"/>
          <w:lang w:val="sr-Cyrl-CS"/>
        </w:rPr>
        <w:t>0,25</w:t>
      </w:r>
      <w:r w:rsidRPr="0017111B">
        <w:rPr>
          <w:rFonts w:eastAsia="Calibri"/>
          <w:color w:val="000000"/>
          <w:sz w:val="22"/>
          <w:szCs w:val="22"/>
          <w:lang w:val="sr-Cyrl-CS"/>
        </w:rPr>
        <w:t xml:space="preserve">% укупно поднетих. </w:t>
      </w:r>
    </w:p>
    <w:p w:rsidR="00E348FF" w:rsidRPr="0017111B" w:rsidRDefault="00E348FF" w:rsidP="00E348FF">
      <w:pPr>
        <w:jc w:val="both"/>
        <w:rPr>
          <w:rFonts w:eastAsia="Calibri"/>
          <w:b/>
          <w:color w:val="000000"/>
          <w:sz w:val="22"/>
          <w:szCs w:val="22"/>
          <w:lang w:val="sr-Cyrl-CS"/>
        </w:rPr>
      </w:pPr>
    </w:p>
    <w:p w:rsidR="00E348FF" w:rsidRPr="00DD2E96" w:rsidRDefault="00E348FF" w:rsidP="00E348FF">
      <w:pPr>
        <w:keepNext/>
        <w:spacing w:line="276" w:lineRule="auto"/>
        <w:rPr>
          <w:rFonts w:eastAsia="Calibri"/>
          <w:b/>
          <w:sz w:val="22"/>
          <w:szCs w:val="22"/>
          <w:lang w:val="sr-Cyrl-CS"/>
        </w:rPr>
      </w:pPr>
      <w:r w:rsidRPr="0017111B">
        <w:rPr>
          <w:rFonts w:eastAsia="Calibri"/>
          <w:b/>
          <w:sz w:val="22"/>
          <w:szCs w:val="22"/>
          <w:lang w:val="sr-Cyrl-CS"/>
        </w:rPr>
        <w:t>Брзина решавања и квалитет донетих одлука</w:t>
      </w:r>
    </w:p>
    <w:p w:rsidR="00E348FF" w:rsidRPr="00DD2E96" w:rsidRDefault="00E348FF" w:rsidP="00E348FF">
      <w:pPr>
        <w:keepNext/>
        <w:spacing w:line="276" w:lineRule="auto"/>
        <w:rPr>
          <w:rFonts w:eastAsia="Calibri"/>
          <w:b/>
          <w:sz w:val="22"/>
          <w:szCs w:val="22"/>
          <w:lang w:val="sr-Cyrl-CS"/>
        </w:rPr>
      </w:pPr>
    </w:p>
    <w:p w:rsidR="00E348FF" w:rsidRPr="0017111B" w:rsidRDefault="00E348FF" w:rsidP="00E348FF">
      <w:pPr>
        <w:spacing w:line="276" w:lineRule="auto"/>
        <w:jc w:val="both"/>
        <w:rPr>
          <w:rFonts w:eastAsia="Calibri"/>
          <w:sz w:val="22"/>
          <w:szCs w:val="22"/>
          <w:lang w:val="sr-Cyrl-CS"/>
        </w:rPr>
      </w:pPr>
      <w:r w:rsidRPr="0017111B">
        <w:rPr>
          <w:rFonts w:eastAsia="Calibri"/>
          <w:sz w:val="22"/>
          <w:szCs w:val="22"/>
          <w:lang w:val="sr-Cyrl-CS"/>
        </w:rPr>
        <w:t>Просечно време доношења одлука по регистрационим пријавама је 2 дана.</w:t>
      </w:r>
    </w:p>
    <w:p w:rsidR="00E348FF" w:rsidRPr="0017111B" w:rsidRDefault="00E348FF" w:rsidP="00E348FF">
      <w:pPr>
        <w:spacing w:line="276" w:lineRule="auto"/>
        <w:jc w:val="both"/>
        <w:rPr>
          <w:rFonts w:eastAsia="Calibri"/>
          <w:sz w:val="22"/>
          <w:szCs w:val="22"/>
          <w:lang w:val="sr-Cyrl-CS"/>
        </w:rPr>
      </w:pPr>
    </w:p>
    <w:p w:rsidR="00E348FF" w:rsidRPr="0017111B" w:rsidRDefault="00E348FF" w:rsidP="00E348FF">
      <w:pPr>
        <w:jc w:val="both"/>
        <w:rPr>
          <w:rFonts w:eastAsia="Calibri"/>
          <w:color w:val="000000"/>
          <w:sz w:val="22"/>
          <w:szCs w:val="22"/>
          <w:lang w:val="sr-Cyrl-CS"/>
        </w:rPr>
      </w:pPr>
      <w:r>
        <w:rPr>
          <w:rFonts w:eastAsia="Calibri"/>
          <w:color w:val="000000"/>
          <w:sz w:val="22"/>
          <w:szCs w:val="22"/>
          <w:lang w:val="sr-Cyrl-CS"/>
        </w:rPr>
        <w:t>У току извештајног периода није изјављена ниједна жалба.</w:t>
      </w:r>
    </w:p>
    <w:p w:rsidR="00E348FF" w:rsidRPr="0017111B" w:rsidRDefault="00E348FF" w:rsidP="00E348FF">
      <w:pPr>
        <w:jc w:val="both"/>
        <w:rPr>
          <w:rFonts w:eastAsia="Calibri"/>
          <w:color w:val="000000"/>
          <w:sz w:val="22"/>
          <w:szCs w:val="22"/>
          <w:lang w:val="sr-Cyrl-CS"/>
        </w:rPr>
      </w:pPr>
    </w:p>
    <w:p w:rsidR="00E348FF" w:rsidRPr="0017111B" w:rsidRDefault="00E348FF" w:rsidP="00E348FF">
      <w:pPr>
        <w:jc w:val="both"/>
        <w:rPr>
          <w:rFonts w:eastAsia="Calibri"/>
          <w:color w:val="000000"/>
          <w:sz w:val="22"/>
          <w:szCs w:val="22"/>
          <w:lang w:val="sr-Cyrl-CS"/>
        </w:rPr>
      </w:pPr>
      <w:r w:rsidRPr="0017111B">
        <w:rPr>
          <w:rFonts w:eastAsia="Calibri"/>
          <w:color w:val="000000"/>
          <w:sz w:val="22"/>
          <w:szCs w:val="22"/>
          <w:lang w:val="sr-Cyrl-CS"/>
        </w:rPr>
        <w:t xml:space="preserve">Током </w:t>
      </w:r>
      <w:r w:rsidRPr="0017111B">
        <w:rPr>
          <w:rFonts w:eastAsia="Calibri"/>
          <w:sz w:val="22"/>
          <w:szCs w:val="22"/>
          <w:lang w:val="sr-Cyrl-CS"/>
        </w:rPr>
        <w:t>201</w:t>
      </w:r>
      <w:r>
        <w:rPr>
          <w:rFonts w:eastAsia="Calibri"/>
          <w:sz w:val="22"/>
          <w:szCs w:val="22"/>
          <w:lang w:val="sr-Cyrl-CS"/>
        </w:rPr>
        <w:t xml:space="preserve">6. </w:t>
      </w:r>
      <w:r w:rsidRPr="0017111B">
        <w:rPr>
          <w:rFonts w:eastAsia="Calibri"/>
          <w:color w:val="000000"/>
          <w:sz w:val="22"/>
          <w:szCs w:val="22"/>
          <w:lang w:val="sr-Cyrl-CS"/>
        </w:rPr>
        <w:t xml:space="preserve"> године донето је </w:t>
      </w:r>
      <w:r>
        <w:rPr>
          <w:rFonts w:eastAsia="Calibri"/>
          <w:color w:val="000000"/>
          <w:sz w:val="22"/>
          <w:szCs w:val="22"/>
          <w:lang w:val="sr-Cyrl-CS"/>
        </w:rPr>
        <w:t>113</w:t>
      </w:r>
      <w:r w:rsidRPr="0017111B">
        <w:rPr>
          <w:rFonts w:eastAsia="Calibri"/>
          <w:color w:val="000000"/>
          <w:sz w:val="22"/>
          <w:szCs w:val="22"/>
          <w:lang w:val="sr-Cyrl-CS"/>
        </w:rPr>
        <w:t xml:space="preserve"> закључ</w:t>
      </w:r>
      <w:r>
        <w:rPr>
          <w:rFonts w:eastAsia="Calibri"/>
          <w:color w:val="000000"/>
          <w:sz w:val="22"/>
          <w:szCs w:val="22"/>
          <w:lang w:val="sr-Cyrl-CS"/>
        </w:rPr>
        <w:t>а</w:t>
      </w:r>
      <w:r w:rsidRPr="0017111B">
        <w:rPr>
          <w:rFonts w:eastAsia="Calibri"/>
          <w:color w:val="000000"/>
          <w:sz w:val="22"/>
          <w:szCs w:val="22"/>
          <w:lang w:val="sr-Cyrl-CS"/>
        </w:rPr>
        <w:t>ка о исправци техничке грешке</w:t>
      </w:r>
      <w:r>
        <w:rPr>
          <w:rFonts w:eastAsia="Calibri"/>
          <w:color w:val="000000"/>
          <w:sz w:val="22"/>
          <w:szCs w:val="22"/>
          <w:lang w:val="sr-Cyrl-CS"/>
        </w:rPr>
        <w:t>.</w:t>
      </w:r>
    </w:p>
    <w:p w:rsidR="00E348FF" w:rsidRPr="00DD2E96" w:rsidRDefault="00E348FF" w:rsidP="00E348FF">
      <w:pPr>
        <w:keepNext/>
        <w:spacing w:line="276" w:lineRule="auto"/>
        <w:rPr>
          <w:rFonts w:eastAsia="Calibri"/>
          <w:b/>
          <w:sz w:val="22"/>
          <w:szCs w:val="22"/>
          <w:lang w:val="sr-Cyrl-CS"/>
        </w:rPr>
      </w:pPr>
    </w:p>
    <w:p w:rsidR="00E348FF" w:rsidRPr="0017111B" w:rsidRDefault="00E348FF" w:rsidP="00E348FF">
      <w:pPr>
        <w:keepNext/>
        <w:spacing w:line="276" w:lineRule="auto"/>
        <w:rPr>
          <w:rFonts w:eastAsia="Calibri"/>
          <w:b/>
          <w:sz w:val="22"/>
          <w:szCs w:val="22"/>
          <w:lang w:val="sr-Cyrl-CS"/>
        </w:rPr>
      </w:pPr>
      <w:r w:rsidRPr="0017111B">
        <w:rPr>
          <w:rFonts w:eastAsia="Calibri"/>
          <w:b/>
          <w:sz w:val="22"/>
          <w:szCs w:val="22"/>
          <w:lang w:val="sr-Cyrl-CS"/>
        </w:rPr>
        <w:t>Пренети послови</w:t>
      </w:r>
    </w:p>
    <w:p w:rsidR="00E348FF" w:rsidRPr="00DD2E96" w:rsidRDefault="00E348FF" w:rsidP="00E348FF">
      <w:pPr>
        <w:jc w:val="both"/>
        <w:rPr>
          <w:rFonts w:eastAsia="Calibri"/>
          <w:color w:val="000000"/>
          <w:sz w:val="22"/>
          <w:szCs w:val="22"/>
          <w:lang w:val="sr-Cyrl-CS"/>
        </w:rPr>
      </w:pPr>
    </w:p>
    <w:p w:rsidR="00E348FF" w:rsidRPr="0017111B" w:rsidRDefault="00E348FF" w:rsidP="00E348FF">
      <w:pPr>
        <w:jc w:val="both"/>
        <w:rPr>
          <w:rFonts w:eastAsia="Calibri"/>
          <w:color w:val="000000"/>
          <w:sz w:val="22"/>
          <w:szCs w:val="22"/>
          <w:lang w:val="sr-Cyrl-CS"/>
        </w:rPr>
      </w:pPr>
      <w:r>
        <w:rPr>
          <w:rFonts w:eastAsia="Calibri"/>
          <w:color w:val="000000"/>
          <w:sz w:val="22"/>
          <w:szCs w:val="22"/>
          <w:lang w:val="sr-Cyrl-CS"/>
        </w:rPr>
        <w:t>У</w:t>
      </w:r>
      <w:r w:rsidRPr="0017111B">
        <w:rPr>
          <w:rFonts w:eastAsia="Calibri"/>
          <w:color w:val="000000"/>
          <w:sz w:val="22"/>
          <w:szCs w:val="22"/>
          <w:lang w:val="sr-Cyrl-CS"/>
        </w:rPr>
        <w:t xml:space="preserve"> току првог тромесечја 201</w:t>
      </w:r>
      <w:r>
        <w:rPr>
          <w:rFonts w:eastAsia="Calibri"/>
          <w:color w:val="000000"/>
          <w:sz w:val="22"/>
          <w:szCs w:val="22"/>
          <w:lang w:val="sr-Cyrl-CS"/>
        </w:rPr>
        <w:t>6</w:t>
      </w:r>
      <w:r w:rsidRPr="0017111B">
        <w:rPr>
          <w:rFonts w:eastAsia="Calibri"/>
          <w:color w:val="000000"/>
          <w:sz w:val="22"/>
          <w:szCs w:val="22"/>
          <w:lang w:val="sr-Cyrl-CS"/>
        </w:rPr>
        <w:t>. године завршени су сви послови који су пренети из 201</w:t>
      </w:r>
      <w:r>
        <w:rPr>
          <w:rFonts w:eastAsia="Calibri"/>
          <w:color w:val="000000"/>
          <w:sz w:val="22"/>
          <w:szCs w:val="22"/>
          <w:lang w:val="sr-Cyrl-CS"/>
        </w:rPr>
        <w:t>5</w:t>
      </w:r>
      <w:r w:rsidRPr="0017111B">
        <w:rPr>
          <w:rFonts w:eastAsia="Calibri"/>
          <w:color w:val="000000"/>
          <w:sz w:val="22"/>
          <w:szCs w:val="22"/>
          <w:lang w:val="sr-Cyrl-CS"/>
        </w:rPr>
        <w:t>. године.</w:t>
      </w:r>
    </w:p>
    <w:p w:rsidR="00E348FF" w:rsidRPr="00DD2E96" w:rsidRDefault="00E348FF" w:rsidP="00E348FF">
      <w:pPr>
        <w:keepNext/>
        <w:spacing w:line="276" w:lineRule="auto"/>
        <w:rPr>
          <w:rFonts w:eastAsia="Calibri"/>
          <w:b/>
          <w:sz w:val="22"/>
          <w:szCs w:val="22"/>
          <w:lang w:val="sr-Cyrl-CS"/>
        </w:rPr>
      </w:pPr>
    </w:p>
    <w:p w:rsidR="00E348FF" w:rsidRPr="0017111B" w:rsidRDefault="00E348FF" w:rsidP="00E348FF">
      <w:pPr>
        <w:keepNext/>
        <w:spacing w:line="276" w:lineRule="auto"/>
        <w:rPr>
          <w:rFonts w:eastAsia="Calibri"/>
          <w:b/>
          <w:sz w:val="22"/>
          <w:szCs w:val="22"/>
          <w:lang w:val="sr-Cyrl-CS"/>
        </w:rPr>
      </w:pPr>
      <w:r w:rsidRPr="0017111B">
        <w:rPr>
          <w:rFonts w:eastAsia="Calibri"/>
          <w:b/>
          <w:sz w:val="22"/>
          <w:szCs w:val="22"/>
          <w:lang w:val="sr-Cyrl-CS"/>
        </w:rPr>
        <w:t>Вредност уговора</w:t>
      </w:r>
    </w:p>
    <w:p w:rsidR="00E348FF" w:rsidRPr="00DD2E96" w:rsidRDefault="00E348FF" w:rsidP="00E348FF">
      <w:pPr>
        <w:jc w:val="both"/>
        <w:rPr>
          <w:rFonts w:eastAsia="Calibri"/>
          <w:color w:val="000000"/>
          <w:sz w:val="22"/>
          <w:szCs w:val="22"/>
          <w:lang w:val="sr-Cyrl-CS"/>
        </w:rPr>
      </w:pPr>
    </w:p>
    <w:p w:rsidR="00E348FF" w:rsidRDefault="00E348FF" w:rsidP="00E348FF">
      <w:pPr>
        <w:jc w:val="both"/>
        <w:rPr>
          <w:rFonts w:eastAsia="Calibri"/>
          <w:color w:val="000000"/>
          <w:sz w:val="22"/>
          <w:szCs w:val="22"/>
          <w:lang w:val="sr-Cyrl-CS"/>
        </w:rPr>
      </w:pPr>
      <w:r w:rsidRPr="0017111B">
        <w:rPr>
          <w:rFonts w:eastAsia="Calibri"/>
          <w:color w:val="000000"/>
          <w:sz w:val="22"/>
          <w:szCs w:val="22"/>
          <w:lang w:val="sr-Cyrl-CS"/>
        </w:rPr>
        <w:t xml:space="preserve">Током </w:t>
      </w:r>
      <w:r w:rsidRPr="0017111B">
        <w:rPr>
          <w:rFonts w:eastAsia="Calibri"/>
          <w:sz w:val="22"/>
          <w:szCs w:val="22"/>
          <w:lang w:val="sr-Cyrl-CS"/>
        </w:rPr>
        <w:t>201</w:t>
      </w:r>
      <w:r>
        <w:rPr>
          <w:rFonts w:eastAsia="Calibri"/>
          <w:sz w:val="22"/>
          <w:szCs w:val="22"/>
          <w:lang w:val="sr-Cyrl-CS"/>
        </w:rPr>
        <w:t>6.</w:t>
      </w:r>
      <w:r w:rsidRPr="0017111B">
        <w:rPr>
          <w:rFonts w:eastAsia="Calibri"/>
          <w:color w:val="000000"/>
          <w:sz w:val="22"/>
          <w:szCs w:val="22"/>
          <w:lang w:val="sr-Cyrl-CS"/>
        </w:rPr>
        <w:t xml:space="preserve"> године регистровано је </w:t>
      </w:r>
      <w:r>
        <w:rPr>
          <w:rFonts w:eastAsia="Calibri"/>
          <w:color w:val="000000"/>
          <w:sz w:val="22"/>
          <w:szCs w:val="22"/>
          <w:lang w:val="sr-Cyrl-CS"/>
        </w:rPr>
        <w:t>9.502</w:t>
      </w:r>
      <w:r w:rsidRPr="0017111B">
        <w:rPr>
          <w:rFonts w:eastAsia="Calibri"/>
          <w:color w:val="000000"/>
          <w:sz w:val="22"/>
          <w:szCs w:val="22"/>
          <w:lang w:val="sr-Cyrl-CS"/>
        </w:rPr>
        <w:t xml:space="preserve"> уговора о финансијском лизингу укупне вредности од  </w:t>
      </w:r>
      <w:r>
        <w:rPr>
          <w:rFonts w:eastAsia="Calibri"/>
          <w:color w:val="000000"/>
          <w:sz w:val="22"/>
          <w:szCs w:val="22"/>
          <w:lang w:val="sr-Cyrl-CS"/>
        </w:rPr>
        <w:t xml:space="preserve">271.141.964,55 </w:t>
      </w:r>
      <w:r w:rsidRPr="0017111B">
        <w:rPr>
          <w:rFonts w:eastAsia="Calibri"/>
          <w:color w:val="000000"/>
          <w:sz w:val="22"/>
          <w:szCs w:val="22"/>
          <w:lang w:val="sr-Cyrl-CS"/>
        </w:rPr>
        <w:t xml:space="preserve">евра. У </w:t>
      </w:r>
      <w:r>
        <w:rPr>
          <w:rFonts w:eastAsia="Calibri"/>
          <w:color w:val="000000"/>
          <w:sz w:val="22"/>
          <w:szCs w:val="22"/>
          <w:lang w:val="sr-Cyrl-CS"/>
        </w:rPr>
        <w:t>9</w:t>
      </w:r>
      <w:r w:rsidRPr="0017111B">
        <w:rPr>
          <w:rFonts w:eastAsia="Calibri"/>
          <w:color w:val="000000"/>
          <w:sz w:val="22"/>
          <w:szCs w:val="22"/>
          <w:lang w:val="sr-Cyrl-CS"/>
        </w:rPr>
        <w:t xml:space="preserve"> регистрованих уговора, чија вредност је </w:t>
      </w:r>
      <w:r>
        <w:rPr>
          <w:rFonts w:eastAsia="Calibri"/>
          <w:color w:val="000000"/>
          <w:sz w:val="22"/>
          <w:szCs w:val="22"/>
          <w:lang w:val="sr-Cyrl-CS"/>
        </w:rPr>
        <w:t>5.059.440,94</w:t>
      </w:r>
      <w:r w:rsidRPr="0017111B">
        <w:rPr>
          <w:rFonts w:eastAsia="Calibri"/>
          <w:color w:val="000000"/>
          <w:sz w:val="22"/>
          <w:szCs w:val="22"/>
          <w:lang w:val="sr-Cyrl-CS"/>
        </w:rPr>
        <w:t xml:space="preserve"> евра, предмет финансирања су непокретности.</w:t>
      </w:r>
    </w:p>
    <w:p w:rsidR="00E348FF" w:rsidRDefault="00E348FF" w:rsidP="00E348FF">
      <w:pPr>
        <w:jc w:val="both"/>
        <w:rPr>
          <w:rFonts w:eastAsia="Calibri"/>
          <w:color w:val="000000"/>
          <w:sz w:val="22"/>
          <w:szCs w:val="22"/>
          <w:lang w:val="sr-Cyrl-CS"/>
        </w:rPr>
      </w:pPr>
    </w:p>
    <w:p w:rsidR="00E348FF" w:rsidRPr="0017111B" w:rsidRDefault="00E348FF" w:rsidP="00E348FF">
      <w:pPr>
        <w:jc w:val="both"/>
        <w:rPr>
          <w:rFonts w:eastAsia="Calibri"/>
          <w:color w:val="000000"/>
          <w:sz w:val="22"/>
          <w:szCs w:val="22"/>
          <w:lang w:val="sr-Cyrl-CS"/>
        </w:rPr>
      </w:pPr>
      <w:r>
        <w:rPr>
          <w:rFonts w:eastAsia="Calibri"/>
          <w:color w:val="000000"/>
          <w:sz w:val="22"/>
          <w:szCs w:val="22"/>
          <w:lang w:val="sr-Cyrl-CS"/>
        </w:rPr>
        <w:t>Иако је током извештајног периода остварен мањи прилив регистрационих пријава, број регистрованих уговора током 2016. године је, у односу на претходну годину када је регистровано 8.472 уговора, порастао за 12,2%. Иако број регистрованих уговора није велики, може се рећи да постоји позитиван тренд, када је у питању овај облик финансирања.</w:t>
      </w:r>
    </w:p>
    <w:p w:rsidR="00E348FF" w:rsidRPr="00DD2E96" w:rsidRDefault="00E348FF" w:rsidP="00E348FF">
      <w:pPr>
        <w:jc w:val="both"/>
        <w:rPr>
          <w:rFonts w:eastAsia="Calibri"/>
          <w:b/>
          <w:color w:val="000000"/>
          <w:sz w:val="22"/>
          <w:szCs w:val="22"/>
          <w:lang w:val="sr-Cyrl-CS"/>
        </w:rPr>
      </w:pPr>
    </w:p>
    <w:p w:rsidR="00E348FF" w:rsidRDefault="00E348FF" w:rsidP="00E348FF">
      <w:pPr>
        <w:keepNext/>
        <w:spacing w:line="276" w:lineRule="auto"/>
        <w:rPr>
          <w:rFonts w:eastAsia="Calibri"/>
          <w:b/>
          <w:color w:val="000000"/>
          <w:sz w:val="22"/>
          <w:szCs w:val="22"/>
        </w:rPr>
      </w:pPr>
      <w:r w:rsidRPr="0017111B">
        <w:rPr>
          <w:rFonts w:eastAsia="Calibri"/>
          <w:b/>
          <w:color w:val="000000"/>
          <w:sz w:val="22"/>
          <w:szCs w:val="22"/>
          <w:lang w:val="sr-Cyrl-CS"/>
        </w:rPr>
        <w:t>Структура предмета лизинга</w:t>
      </w:r>
    </w:p>
    <w:p w:rsidR="00E348FF" w:rsidRPr="008B7B61" w:rsidRDefault="00E348FF" w:rsidP="00E348FF">
      <w:pPr>
        <w:keepNext/>
        <w:spacing w:line="276" w:lineRule="auto"/>
        <w:rPr>
          <w:rFonts w:eastAsia="Calibri"/>
          <w:b/>
          <w:color w:val="000000"/>
          <w:sz w:val="22"/>
          <w:szCs w:val="22"/>
        </w:rPr>
      </w:pPr>
    </w:p>
    <w:tbl>
      <w:tblPr>
        <w:tblW w:w="0" w:type="auto"/>
        <w:tblLook w:val="04A0"/>
      </w:tblPr>
      <w:tblGrid>
        <w:gridCol w:w="4309"/>
        <w:gridCol w:w="5316"/>
      </w:tblGrid>
      <w:tr w:rsidR="00E348FF" w:rsidRPr="0017111B" w:rsidTr="000E7CAF">
        <w:tc>
          <w:tcPr>
            <w:tcW w:w="4657" w:type="dxa"/>
            <w:vAlign w:val="center"/>
          </w:tcPr>
          <w:p w:rsidR="00E348FF" w:rsidRPr="0017111B" w:rsidRDefault="00E348FF" w:rsidP="00B014CF">
            <w:pPr>
              <w:spacing w:beforeLines="60" w:afterLines="60"/>
              <w:jc w:val="both"/>
              <w:rPr>
                <w:rFonts w:eastAsia="Calibri"/>
                <w:lang w:val="sr-Cyrl-CS"/>
              </w:rPr>
            </w:pPr>
            <w:r w:rsidRPr="0017111B">
              <w:rPr>
                <w:rFonts w:eastAsia="Calibri"/>
                <w:color w:val="000000"/>
                <w:sz w:val="22"/>
                <w:szCs w:val="22"/>
                <w:lang w:val="sr-Cyrl-CS"/>
              </w:rPr>
              <w:t xml:space="preserve">Међу предметима финансијског лизинга и даље су најзаступљенија возила, од чега су путничка возила предмети лизинга у </w:t>
            </w:r>
            <w:r>
              <w:rPr>
                <w:rFonts w:eastAsia="Calibri"/>
                <w:color w:val="000000"/>
                <w:sz w:val="22"/>
                <w:szCs w:val="22"/>
                <w:lang w:val="sr-Cyrl-CS"/>
              </w:rPr>
              <w:t>49,67</w:t>
            </w:r>
            <w:r w:rsidRPr="0017111B">
              <w:rPr>
                <w:rFonts w:eastAsia="Calibri"/>
                <w:color w:val="000000"/>
                <w:sz w:val="22"/>
                <w:szCs w:val="22"/>
                <w:lang w:val="sr-Cyrl-CS"/>
              </w:rPr>
              <w:t xml:space="preserve">% регистрованих уговора, следе теретна возила са </w:t>
            </w:r>
            <w:r>
              <w:rPr>
                <w:rFonts w:eastAsia="Calibri"/>
                <w:color w:val="000000"/>
                <w:sz w:val="22"/>
                <w:szCs w:val="22"/>
                <w:lang w:val="sr-Cyrl-CS"/>
              </w:rPr>
              <w:t>29,73</w:t>
            </w:r>
            <w:r w:rsidRPr="0017111B">
              <w:rPr>
                <w:rFonts w:eastAsia="Calibri"/>
                <w:color w:val="000000"/>
                <w:sz w:val="22"/>
                <w:szCs w:val="22"/>
                <w:lang w:val="sr-Cyrl-CS"/>
              </w:rPr>
              <w:t xml:space="preserve">%, док су друге врсте возила заступљене у </w:t>
            </w:r>
            <w:r>
              <w:rPr>
                <w:rFonts w:eastAsia="Calibri"/>
                <w:color w:val="000000"/>
                <w:sz w:val="22"/>
                <w:szCs w:val="22"/>
                <w:lang w:val="sr-Cyrl-CS"/>
              </w:rPr>
              <w:t>11,18</w:t>
            </w:r>
            <w:r w:rsidRPr="0017111B">
              <w:rPr>
                <w:rFonts w:eastAsia="Calibri"/>
                <w:color w:val="000000"/>
                <w:sz w:val="22"/>
                <w:szCs w:val="22"/>
                <w:lang w:val="sr-Cyrl-CS"/>
              </w:rPr>
              <w:t xml:space="preserve">% случајева. Машине и опрема су предмети лизинга у </w:t>
            </w:r>
            <w:r>
              <w:rPr>
                <w:rFonts w:eastAsia="Calibri"/>
                <w:color w:val="000000"/>
                <w:sz w:val="22"/>
                <w:szCs w:val="22"/>
                <w:lang w:val="sr-Cyrl-CS"/>
              </w:rPr>
              <w:t>9,33</w:t>
            </w:r>
            <w:r w:rsidRPr="0017111B">
              <w:rPr>
                <w:rFonts w:eastAsia="Calibri"/>
                <w:color w:val="000000"/>
                <w:sz w:val="22"/>
                <w:szCs w:val="22"/>
                <w:lang w:val="sr-Cyrl-CS"/>
              </w:rPr>
              <w:t>% регистрованих уговора</w:t>
            </w:r>
            <w:r>
              <w:rPr>
                <w:rFonts w:eastAsia="Calibri"/>
                <w:color w:val="000000"/>
                <w:sz w:val="22"/>
                <w:szCs w:val="22"/>
                <w:lang w:val="sr-Cyrl-CS"/>
              </w:rPr>
              <w:t>, а непокретности у 0,09%.</w:t>
            </w:r>
          </w:p>
        </w:tc>
        <w:tc>
          <w:tcPr>
            <w:tcW w:w="5056" w:type="dxa"/>
            <w:vAlign w:val="center"/>
          </w:tcPr>
          <w:p w:rsidR="00E348FF" w:rsidRDefault="00E348FF" w:rsidP="00B014CF">
            <w:pPr>
              <w:spacing w:beforeLines="60" w:afterLines="60"/>
              <w:jc w:val="center"/>
              <w:rPr>
                <w:rFonts w:eastAsia="Calibri"/>
                <w:b/>
                <w:color w:val="000000"/>
                <w:lang w:val="sr-Cyrl-CS"/>
              </w:rPr>
            </w:pPr>
            <w:r>
              <w:rPr>
                <w:rFonts w:eastAsia="Calibri"/>
                <w:b/>
                <w:noProof/>
                <w:color w:val="000000"/>
              </w:rPr>
              <w:drawing>
                <wp:inline distT="0" distB="0" distL="0" distR="0">
                  <wp:extent cx="3237562" cy="2254801"/>
                  <wp:effectExtent l="0" t="0" r="938"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3237562" cy="2254801"/>
                          </a:xfrm>
                          <a:prstGeom prst="rect">
                            <a:avLst/>
                          </a:prstGeom>
                          <a:noFill/>
                        </pic:spPr>
                      </pic:pic>
                    </a:graphicData>
                  </a:graphic>
                </wp:inline>
              </w:drawing>
            </w:r>
          </w:p>
        </w:tc>
      </w:tr>
    </w:tbl>
    <w:p w:rsidR="00E348FF" w:rsidRPr="0017111B" w:rsidRDefault="00E348FF" w:rsidP="00E348FF">
      <w:pPr>
        <w:keepNext/>
        <w:spacing w:line="276" w:lineRule="auto"/>
        <w:rPr>
          <w:rFonts w:eastAsia="Calibri"/>
          <w:color w:val="000000"/>
          <w:sz w:val="22"/>
          <w:szCs w:val="22"/>
          <w:lang w:val="sr-Cyrl-CS"/>
        </w:rPr>
      </w:pPr>
      <w:r w:rsidRPr="0017111B">
        <w:rPr>
          <w:rFonts w:eastAsia="Calibri"/>
          <w:b/>
          <w:color w:val="000000"/>
          <w:sz w:val="22"/>
          <w:szCs w:val="22"/>
          <w:lang w:val="sr-Cyrl-CS"/>
        </w:rPr>
        <w:t>Структура прималаца лизинга</w:t>
      </w:r>
      <w:r w:rsidRPr="0017111B">
        <w:rPr>
          <w:rFonts w:eastAsia="Calibri"/>
          <w:color w:val="000000"/>
          <w:sz w:val="22"/>
          <w:szCs w:val="22"/>
          <w:lang w:val="sr-Cyrl-CS"/>
        </w:rPr>
        <w:t xml:space="preserve"> </w:t>
      </w:r>
    </w:p>
    <w:tbl>
      <w:tblPr>
        <w:tblW w:w="0" w:type="auto"/>
        <w:tblLook w:val="04A0"/>
      </w:tblPr>
      <w:tblGrid>
        <w:gridCol w:w="4339"/>
        <w:gridCol w:w="5286"/>
      </w:tblGrid>
      <w:tr w:rsidR="00E348FF" w:rsidRPr="0017111B" w:rsidTr="000E7CAF">
        <w:tc>
          <w:tcPr>
            <w:tcW w:w="4657" w:type="dxa"/>
            <w:vAlign w:val="center"/>
          </w:tcPr>
          <w:p w:rsidR="00E348FF" w:rsidRPr="0017111B" w:rsidRDefault="00E348FF" w:rsidP="00B014CF">
            <w:pPr>
              <w:spacing w:beforeLines="60" w:afterLines="60"/>
              <w:jc w:val="both"/>
              <w:rPr>
                <w:rFonts w:eastAsia="Calibri"/>
                <w:lang w:val="sr-Cyrl-CS"/>
              </w:rPr>
            </w:pPr>
            <w:r w:rsidRPr="0017111B">
              <w:rPr>
                <w:rFonts w:eastAsia="Calibri"/>
                <w:color w:val="000000"/>
                <w:sz w:val="22"/>
                <w:szCs w:val="22"/>
                <w:lang w:val="sr-Cyrl-CS"/>
              </w:rPr>
              <w:t xml:space="preserve">У укупном броју прималаца лизинга правна лица учествују са </w:t>
            </w:r>
            <w:r>
              <w:rPr>
                <w:rFonts w:eastAsia="Calibri"/>
                <w:color w:val="000000"/>
                <w:sz w:val="22"/>
                <w:szCs w:val="22"/>
                <w:lang w:val="sr-Cyrl-CS"/>
              </w:rPr>
              <w:t>86,91</w:t>
            </w:r>
            <w:r w:rsidRPr="0017111B">
              <w:rPr>
                <w:rFonts w:eastAsia="Calibri"/>
                <w:color w:val="000000"/>
                <w:sz w:val="22"/>
                <w:szCs w:val="22"/>
                <w:lang w:val="sr-Cyrl-CS"/>
              </w:rPr>
              <w:t xml:space="preserve">%, предузетници са </w:t>
            </w:r>
            <w:r>
              <w:rPr>
                <w:rFonts w:eastAsia="Calibri"/>
                <w:color w:val="000000"/>
                <w:sz w:val="22"/>
                <w:szCs w:val="22"/>
                <w:lang w:val="sr-Cyrl-CS"/>
              </w:rPr>
              <w:t>6,00</w:t>
            </w:r>
            <w:r w:rsidRPr="0017111B">
              <w:rPr>
                <w:rFonts w:eastAsia="Calibri"/>
                <w:color w:val="000000"/>
                <w:sz w:val="22"/>
                <w:szCs w:val="22"/>
                <w:lang w:val="sr-Cyrl-CS"/>
              </w:rPr>
              <w:t xml:space="preserve">%,  физичка лица са </w:t>
            </w:r>
            <w:r>
              <w:rPr>
                <w:rFonts w:eastAsia="Calibri"/>
                <w:color w:val="000000"/>
                <w:sz w:val="22"/>
                <w:szCs w:val="22"/>
                <w:lang w:val="sr-Cyrl-CS"/>
              </w:rPr>
              <w:t>7,05</w:t>
            </w:r>
            <w:r w:rsidRPr="0017111B">
              <w:rPr>
                <w:rFonts w:eastAsia="Calibri"/>
                <w:color w:val="000000"/>
                <w:sz w:val="22"/>
                <w:szCs w:val="22"/>
                <w:lang w:val="sr-Cyrl-CS"/>
              </w:rPr>
              <w:t>%</w:t>
            </w:r>
            <w:r>
              <w:rPr>
                <w:rFonts w:eastAsia="Calibri"/>
                <w:color w:val="000000"/>
                <w:sz w:val="22"/>
                <w:szCs w:val="22"/>
                <w:lang w:val="sr-Cyrl-CS"/>
              </w:rPr>
              <w:t>, а државни органи са 0,04%.</w:t>
            </w:r>
          </w:p>
        </w:tc>
        <w:tc>
          <w:tcPr>
            <w:tcW w:w="5056" w:type="dxa"/>
            <w:vAlign w:val="center"/>
          </w:tcPr>
          <w:p w:rsidR="00E348FF" w:rsidRDefault="00E348FF" w:rsidP="00B014CF">
            <w:pPr>
              <w:spacing w:beforeLines="60" w:afterLines="60"/>
              <w:jc w:val="center"/>
              <w:rPr>
                <w:rFonts w:eastAsia="Calibri"/>
                <w:b/>
                <w:color w:val="000000"/>
                <w:lang w:val="sr-Cyrl-CS"/>
              </w:rPr>
            </w:pPr>
            <w:r w:rsidRPr="00B44A0D">
              <w:rPr>
                <w:rFonts w:eastAsia="Calibri"/>
                <w:b/>
                <w:noProof/>
                <w:color w:val="000000"/>
              </w:rPr>
              <w:drawing>
                <wp:inline distT="0" distB="0" distL="0" distR="0">
                  <wp:extent cx="3217748" cy="2330093"/>
                  <wp:effectExtent l="0" t="0" r="1702" b="0"/>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3217748" cy="2330093"/>
                          </a:xfrm>
                          <a:prstGeom prst="rect">
                            <a:avLst/>
                          </a:prstGeom>
                          <a:noFill/>
                        </pic:spPr>
                      </pic:pic>
                    </a:graphicData>
                  </a:graphic>
                </wp:inline>
              </w:drawing>
            </w:r>
          </w:p>
        </w:tc>
      </w:tr>
    </w:tbl>
    <w:p w:rsidR="00D11D02" w:rsidRDefault="00D11D02" w:rsidP="00E348FF">
      <w:pPr>
        <w:keepNext/>
        <w:spacing w:line="276" w:lineRule="auto"/>
        <w:rPr>
          <w:rFonts w:eastAsia="Calibri"/>
          <w:b/>
          <w:color w:val="000000"/>
          <w:sz w:val="22"/>
          <w:szCs w:val="22"/>
        </w:rPr>
      </w:pPr>
    </w:p>
    <w:p w:rsidR="00E348FF" w:rsidRPr="0017111B" w:rsidRDefault="00E348FF" w:rsidP="00E348FF">
      <w:pPr>
        <w:keepNext/>
        <w:spacing w:line="276" w:lineRule="auto"/>
        <w:rPr>
          <w:rFonts w:eastAsia="Calibri"/>
          <w:b/>
          <w:color w:val="000000"/>
          <w:sz w:val="22"/>
          <w:szCs w:val="22"/>
          <w:lang w:val="sr-Cyrl-CS"/>
        </w:rPr>
      </w:pPr>
      <w:r w:rsidRPr="0017111B">
        <w:rPr>
          <w:rFonts w:eastAsia="Calibri"/>
          <w:b/>
          <w:color w:val="000000"/>
          <w:sz w:val="22"/>
          <w:szCs w:val="22"/>
          <w:lang w:val="sr-Cyrl-CS"/>
        </w:rPr>
        <w:t>Број активних уговора о финансијском лизингу и њихова вредност</w:t>
      </w:r>
    </w:p>
    <w:p w:rsidR="00E348FF" w:rsidRDefault="00E348FF" w:rsidP="00E348FF">
      <w:pPr>
        <w:jc w:val="both"/>
        <w:rPr>
          <w:rFonts w:eastAsia="Calibri"/>
          <w:color w:val="000000"/>
          <w:sz w:val="22"/>
          <w:szCs w:val="22"/>
        </w:rPr>
      </w:pPr>
    </w:p>
    <w:p w:rsidR="006C5E4D" w:rsidRPr="00442453" w:rsidRDefault="00E348FF" w:rsidP="00E348FF">
      <w:pPr>
        <w:jc w:val="both"/>
        <w:rPr>
          <w:rFonts w:eastAsia="Calibri"/>
          <w:color w:val="808080" w:themeColor="background1" w:themeShade="80"/>
          <w:sz w:val="22"/>
          <w:szCs w:val="22"/>
          <w:lang w:val="sr-Cyrl-CS"/>
        </w:rPr>
      </w:pPr>
      <w:r>
        <w:rPr>
          <w:rFonts w:eastAsia="Calibri"/>
          <w:sz w:val="22"/>
          <w:szCs w:val="22"/>
          <w:lang w:val="sr-Cyrl-CS"/>
        </w:rPr>
        <w:t>Закључно са 31.12.2016. године било</w:t>
      </w:r>
      <w:r w:rsidRPr="0017111B">
        <w:rPr>
          <w:rFonts w:eastAsia="Calibri"/>
          <w:color w:val="000000"/>
          <w:sz w:val="22"/>
          <w:szCs w:val="22"/>
          <w:lang w:val="sr-Cyrl-CS"/>
        </w:rPr>
        <w:t xml:space="preserve"> је </w:t>
      </w:r>
      <w:r>
        <w:rPr>
          <w:rFonts w:eastAsia="Calibri"/>
          <w:color w:val="000000"/>
          <w:sz w:val="22"/>
          <w:szCs w:val="22"/>
          <w:lang w:val="sr-Cyrl-CS"/>
        </w:rPr>
        <w:t>активно</w:t>
      </w:r>
      <w:r w:rsidRPr="0017111B">
        <w:rPr>
          <w:rFonts w:eastAsia="Calibri"/>
          <w:color w:val="000000"/>
          <w:sz w:val="22"/>
          <w:szCs w:val="22"/>
          <w:lang w:val="sr-Cyrl-CS"/>
        </w:rPr>
        <w:t xml:space="preserve"> </w:t>
      </w:r>
      <w:r>
        <w:rPr>
          <w:rFonts w:eastAsia="Calibri"/>
          <w:color w:val="000000"/>
          <w:sz w:val="22"/>
          <w:szCs w:val="22"/>
          <w:lang w:val="sr-Cyrl-CS"/>
        </w:rPr>
        <w:t>33.788 уговора</w:t>
      </w:r>
      <w:r w:rsidRPr="0017111B">
        <w:rPr>
          <w:rFonts w:eastAsia="Calibri"/>
          <w:color w:val="000000"/>
          <w:sz w:val="22"/>
          <w:szCs w:val="22"/>
          <w:lang w:val="sr-Cyrl-CS"/>
        </w:rPr>
        <w:t xml:space="preserve"> о финансијском лизингу укупне вредности </w:t>
      </w:r>
      <w:r>
        <w:rPr>
          <w:rFonts w:eastAsia="Calibri"/>
          <w:color w:val="000000"/>
          <w:sz w:val="22"/>
          <w:szCs w:val="22"/>
          <w:lang w:val="sr-Cyrl-CS"/>
        </w:rPr>
        <w:t>1.138.796.750,76</w:t>
      </w:r>
      <w:r w:rsidRPr="0017111B">
        <w:rPr>
          <w:rFonts w:eastAsia="Calibri"/>
          <w:color w:val="000000"/>
          <w:sz w:val="22"/>
          <w:szCs w:val="22"/>
          <w:lang w:val="sr-Cyrl-CS"/>
        </w:rPr>
        <w:t xml:space="preserve"> евра. </w:t>
      </w:r>
      <w:r w:rsidRPr="0017111B">
        <w:rPr>
          <w:rFonts w:eastAsia="Calibri"/>
          <w:sz w:val="22"/>
          <w:szCs w:val="22"/>
          <w:lang w:val="sr-Cyrl-CS"/>
        </w:rPr>
        <w:t xml:space="preserve">Непокретности су предмет финансирања у </w:t>
      </w:r>
      <w:r>
        <w:rPr>
          <w:rFonts w:eastAsia="Calibri"/>
          <w:sz w:val="22"/>
          <w:szCs w:val="22"/>
          <w:lang w:val="sr-Cyrl-CS"/>
        </w:rPr>
        <w:t>19</w:t>
      </w:r>
      <w:r w:rsidRPr="0017111B">
        <w:rPr>
          <w:rFonts w:eastAsia="Calibri"/>
          <w:sz w:val="22"/>
          <w:szCs w:val="22"/>
          <w:lang w:val="sr-Cyrl-CS"/>
        </w:rPr>
        <w:t xml:space="preserve"> уговор</w:t>
      </w:r>
      <w:r>
        <w:rPr>
          <w:rFonts w:eastAsia="Calibri"/>
          <w:sz w:val="22"/>
          <w:szCs w:val="22"/>
          <w:lang w:val="sr-Cyrl-CS"/>
        </w:rPr>
        <w:t>а</w:t>
      </w:r>
      <w:r w:rsidRPr="0017111B">
        <w:rPr>
          <w:rFonts w:eastAsia="Calibri"/>
          <w:sz w:val="22"/>
          <w:szCs w:val="22"/>
          <w:lang w:val="sr-Cyrl-CS"/>
        </w:rPr>
        <w:t xml:space="preserve"> о финансијском лизингу</w:t>
      </w:r>
      <w:r>
        <w:rPr>
          <w:rFonts w:eastAsia="Calibri"/>
          <w:sz w:val="22"/>
          <w:szCs w:val="22"/>
          <w:lang w:val="sr-Cyrl-CS"/>
        </w:rPr>
        <w:t xml:space="preserve"> и њихова вредност је</w:t>
      </w:r>
      <w:r w:rsidRPr="0017111B">
        <w:rPr>
          <w:rFonts w:eastAsia="Calibri"/>
          <w:sz w:val="22"/>
          <w:szCs w:val="22"/>
          <w:lang w:val="sr-Cyrl-CS"/>
        </w:rPr>
        <w:t xml:space="preserve"> </w:t>
      </w:r>
      <w:r>
        <w:rPr>
          <w:rFonts w:eastAsia="Calibri"/>
          <w:sz w:val="22"/>
          <w:szCs w:val="22"/>
          <w:lang w:val="sr-Cyrl-CS"/>
        </w:rPr>
        <w:t>16.256.187,83</w:t>
      </w:r>
      <w:r w:rsidRPr="0017111B">
        <w:rPr>
          <w:rFonts w:eastAsia="Calibri"/>
          <w:sz w:val="22"/>
          <w:szCs w:val="22"/>
          <w:lang w:val="sr-Cyrl-CS"/>
        </w:rPr>
        <w:t xml:space="preserve"> евра</w:t>
      </w:r>
      <w:r>
        <w:rPr>
          <w:rFonts w:eastAsia="Calibri"/>
          <w:sz w:val="22"/>
          <w:szCs w:val="22"/>
          <w:lang w:val="sr-Cyrl-CS"/>
        </w:rPr>
        <w:t>.</w:t>
      </w:r>
    </w:p>
    <w:p w:rsidR="00FD7585" w:rsidRPr="00442453" w:rsidRDefault="00FD7585">
      <w:pPr>
        <w:spacing w:after="200" w:line="276" w:lineRule="auto"/>
        <w:rPr>
          <w:rFonts w:eastAsia="Calibri"/>
          <w:color w:val="808080" w:themeColor="background1" w:themeShade="80"/>
          <w:sz w:val="22"/>
          <w:szCs w:val="22"/>
          <w:lang w:val="sr-Cyrl-CS"/>
        </w:rPr>
      </w:pPr>
      <w:r w:rsidRPr="00442453">
        <w:rPr>
          <w:rFonts w:eastAsia="Calibri"/>
          <w:color w:val="808080" w:themeColor="background1" w:themeShade="80"/>
          <w:sz w:val="22"/>
          <w:szCs w:val="22"/>
          <w:lang w:val="sr-Cyrl-CS"/>
        </w:rPr>
        <w:br w:type="page"/>
      </w:r>
    </w:p>
    <w:p w:rsidR="006C5E4D" w:rsidRPr="00442453" w:rsidRDefault="006C5E4D" w:rsidP="006C5E4D">
      <w:pPr>
        <w:jc w:val="both"/>
        <w:rPr>
          <w:rFonts w:eastAsia="Calibri"/>
          <w:color w:val="808080" w:themeColor="background1" w:themeShade="80"/>
          <w:sz w:val="22"/>
          <w:szCs w:val="22"/>
          <w:lang w:val="sr-Cyrl-CS"/>
        </w:rPr>
      </w:pPr>
    </w:p>
    <w:tbl>
      <w:tblPr>
        <w:tblStyle w:val="MediumList2-Accent1"/>
        <w:tblW w:w="0" w:type="auto"/>
        <w:tblLook w:val="04A0"/>
      </w:tblPr>
      <w:tblGrid>
        <w:gridCol w:w="831"/>
        <w:gridCol w:w="8794"/>
      </w:tblGrid>
      <w:tr w:rsidR="006C5E4D" w:rsidRPr="00442453" w:rsidTr="00161855">
        <w:trPr>
          <w:cnfStyle w:val="100000000000"/>
          <w:trHeight w:val="567"/>
        </w:trPr>
        <w:tc>
          <w:tcPr>
            <w:cnfStyle w:val="001000000100"/>
            <w:tcW w:w="839" w:type="dxa"/>
          </w:tcPr>
          <w:p w:rsidR="006C5E4D" w:rsidRPr="000E7CAF" w:rsidRDefault="000E7CAF" w:rsidP="00B804D7">
            <w:pPr>
              <w:pStyle w:val="Heading1"/>
              <w:jc w:val="center"/>
              <w:outlineLvl w:val="0"/>
              <w:rPr>
                <w:noProof w:val="0"/>
                <w:color w:val="000000" w:themeColor="text1"/>
                <w:szCs w:val="24"/>
              </w:rPr>
            </w:pPr>
            <w:bookmarkStart w:id="93" w:name="_Toc475365380"/>
            <w:r>
              <w:rPr>
                <w:noProof w:val="0"/>
                <w:color w:val="000000" w:themeColor="text1"/>
                <w:szCs w:val="24"/>
              </w:rPr>
              <w:t>X</w:t>
            </w:r>
            <w:bookmarkEnd w:id="93"/>
          </w:p>
        </w:tc>
        <w:tc>
          <w:tcPr>
            <w:tcW w:w="8930" w:type="dxa"/>
          </w:tcPr>
          <w:p w:rsidR="006C5E4D" w:rsidRPr="00442453" w:rsidRDefault="006C5E4D" w:rsidP="00B804D7">
            <w:pPr>
              <w:pStyle w:val="Heading1"/>
              <w:jc w:val="center"/>
              <w:outlineLvl w:val="0"/>
              <w:cnfStyle w:val="100000000000"/>
              <w:rPr>
                <w:noProof w:val="0"/>
                <w:color w:val="000000" w:themeColor="text1"/>
                <w:szCs w:val="24"/>
                <w:lang w:val="sr-Cyrl-CS"/>
              </w:rPr>
            </w:pPr>
            <w:bookmarkStart w:id="94" w:name="_Toc442947019"/>
            <w:bookmarkStart w:id="95" w:name="_Toc475365381"/>
            <w:r w:rsidRPr="00442453">
              <w:rPr>
                <w:noProof w:val="0"/>
                <w:color w:val="000000" w:themeColor="text1"/>
                <w:szCs w:val="24"/>
                <w:lang w:val="sr-Cyrl-CS"/>
              </w:rPr>
              <w:t>РЕГИСТАР СУДСКИХ ЗАБРАНА</w:t>
            </w:r>
            <w:bookmarkEnd w:id="94"/>
            <w:bookmarkEnd w:id="95"/>
            <w:r w:rsidRPr="00442453">
              <w:rPr>
                <w:b w:val="0"/>
                <w:noProof w:val="0"/>
                <w:color w:val="000000" w:themeColor="text1"/>
                <w:szCs w:val="24"/>
                <w:lang w:val="sr-Cyrl-CS"/>
              </w:rPr>
              <w:t xml:space="preserve"> </w:t>
            </w:r>
          </w:p>
        </w:tc>
      </w:tr>
    </w:tbl>
    <w:p w:rsidR="006C5E4D" w:rsidRPr="00442453" w:rsidRDefault="006C5E4D" w:rsidP="006C5E4D">
      <w:pPr>
        <w:jc w:val="both"/>
        <w:rPr>
          <w:rFonts w:eastAsia="Calibri"/>
          <w:color w:val="808080" w:themeColor="background1" w:themeShade="80"/>
          <w:sz w:val="22"/>
          <w:szCs w:val="22"/>
          <w:lang w:val="sr-Cyrl-CS"/>
        </w:rPr>
      </w:pPr>
    </w:p>
    <w:p w:rsidR="00FC5053" w:rsidRPr="00442453" w:rsidRDefault="00FC5053" w:rsidP="000D6903">
      <w:pPr>
        <w:jc w:val="both"/>
        <w:rPr>
          <w:rFonts w:eastAsia="Calibri"/>
          <w:color w:val="808080" w:themeColor="background1" w:themeShade="80"/>
          <w:sz w:val="22"/>
          <w:szCs w:val="22"/>
          <w:lang w:val="sr-Cyrl-CS"/>
        </w:rPr>
      </w:pPr>
    </w:p>
    <w:p w:rsidR="00E348FF" w:rsidRPr="0017111B" w:rsidRDefault="00E348FF" w:rsidP="00E348FF">
      <w:pPr>
        <w:jc w:val="both"/>
        <w:rPr>
          <w:rFonts w:eastAsia="Calibri"/>
          <w:color w:val="000000"/>
          <w:sz w:val="22"/>
          <w:szCs w:val="22"/>
          <w:lang w:val="sr-Cyrl-CS"/>
        </w:rPr>
      </w:pPr>
      <w:r w:rsidRPr="0017111B">
        <w:rPr>
          <w:rFonts w:eastAsia="Calibri"/>
          <w:color w:val="000000"/>
          <w:sz w:val="22"/>
          <w:szCs w:val="22"/>
          <w:lang w:val="sr-Cyrl-CS"/>
        </w:rPr>
        <w:t>Регистар судских забрана води се у оквиру Агенције за привредне регистре од септембра 2011. године и у њему се регист</w:t>
      </w:r>
      <w:r>
        <w:rPr>
          <w:rFonts w:eastAsia="Calibri"/>
          <w:color w:val="000000"/>
          <w:sz w:val="22"/>
          <w:szCs w:val="22"/>
          <w:lang w:val="sr-Cyrl-CS"/>
        </w:rPr>
        <w:t>р</w:t>
      </w:r>
      <w:r w:rsidRPr="0017111B">
        <w:rPr>
          <w:rFonts w:eastAsia="Calibri"/>
          <w:color w:val="000000"/>
          <w:sz w:val="22"/>
          <w:szCs w:val="22"/>
          <w:lang w:val="sr-Cyrl-CS"/>
        </w:rPr>
        <w:t>ују подаци о привременим мерама забране отуђења и оптерећења покретних ствари, непокретности и стварних права на непокретностима.</w:t>
      </w:r>
    </w:p>
    <w:p w:rsidR="00E348FF" w:rsidRPr="0017111B" w:rsidRDefault="00E348FF" w:rsidP="00E348FF">
      <w:pPr>
        <w:jc w:val="both"/>
        <w:rPr>
          <w:rFonts w:eastAsia="Calibri"/>
          <w:color w:val="000000"/>
          <w:sz w:val="22"/>
          <w:szCs w:val="22"/>
          <w:lang w:val="sr-Cyrl-CS"/>
        </w:rPr>
      </w:pPr>
    </w:p>
    <w:p w:rsidR="00E348FF" w:rsidRPr="0017111B" w:rsidRDefault="00E348FF" w:rsidP="00E348FF">
      <w:pPr>
        <w:jc w:val="both"/>
        <w:rPr>
          <w:rFonts w:eastAsia="Calibri"/>
          <w:color w:val="000000"/>
          <w:sz w:val="22"/>
          <w:szCs w:val="22"/>
          <w:lang w:val="sr-Cyrl-CS"/>
        </w:rPr>
      </w:pPr>
      <w:r w:rsidRPr="0017111B">
        <w:rPr>
          <w:rFonts w:eastAsia="Calibri"/>
          <w:color w:val="000000"/>
          <w:sz w:val="22"/>
          <w:szCs w:val="22"/>
          <w:lang w:val="sr-Cyrl-CS"/>
        </w:rPr>
        <w:t>Током извештајног периода поднет</w:t>
      </w:r>
      <w:r>
        <w:rPr>
          <w:rFonts w:eastAsia="Calibri"/>
          <w:color w:val="000000"/>
          <w:sz w:val="22"/>
          <w:szCs w:val="22"/>
          <w:lang w:val="sr-Cyrl-CS"/>
        </w:rPr>
        <w:t>о</w:t>
      </w:r>
      <w:r w:rsidRPr="0017111B">
        <w:rPr>
          <w:rFonts w:eastAsia="Calibri"/>
          <w:color w:val="000000"/>
          <w:sz w:val="22"/>
          <w:szCs w:val="22"/>
          <w:lang w:val="sr-Cyrl-CS"/>
        </w:rPr>
        <w:t xml:space="preserve"> је укупно </w:t>
      </w:r>
      <w:r>
        <w:rPr>
          <w:rFonts w:eastAsia="Calibri"/>
          <w:color w:val="000000"/>
          <w:sz w:val="22"/>
          <w:szCs w:val="22"/>
          <w:lang w:val="sr-Cyrl-CS"/>
        </w:rPr>
        <w:t>97</w:t>
      </w:r>
      <w:r w:rsidRPr="0017111B">
        <w:rPr>
          <w:rFonts w:eastAsia="Calibri"/>
          <w:color w:val="000000"/>
          <w:sz w:val="22"/>
          <w:szCs w:val="22"/>
          <w:lang w:val="sr-Cyrl-CS"/>
        </w:rPr>
        <w:t xml:space="preserve"> захтев</w:t>
      </w:r>
      <w:r>
        <w:rPr>
          <w:rFonts w:eastAsia="Calibri"/>
          <w:color w:val="000000"/>
          <w:sz w:val="22"/>
          <w:szCs w:val="22"/>
          <w:lang w:val="sr-Cyrl-CS"/>
        </w:rPr>
        <w:t>а</w:t>
      </w:r>
      <w:r w:rsidRPr="0017111B">
        <w:rPr>
          <w:rFonts w:eastAsia="Calibri"/>
          <w:color w:val="000000"/>
          <w:sz w:val="22"/>
          <w:szCs w:val="22"/>
          <w:lang w:val="sr-Cyrl-CS"/>
        </w:rPr>
        <w:t xml:space="preserve"> различите врсте, од чега </w:t>
      </w:r>
      <w:r>
        <w:rPr>
          <w:rFonts w:eastAsia="Calibri"/>
          <w:color w:val="000000"/>
          <w:sz w:val="22"/>
          <w:szCs w:val="22"/>
          <w:lang w:val="sr-Cyrl-CS"/>
        </w:rPr>
        <w:t>су 37 регистрационе пријаве.</w:t>
      </w:r>
    </w:p>
    <w:p w:rsidR="00E348FF" w:rsidRPr="0017111B" w:rsidRDefault="00E348FF" w:rsidP="00E348FF">
      <w:pPr>
        <w:jc w:val="both"/>
        <w:rPr>
          <w:rFonts w:eastAsia="Calibri"/>
          <w:color w:val="000000"/>
          <w:sz w:val="22"/>
          <w:szCs w:val="22"/>
          <w:lang w:val="sr-Cyrl-CS"/>
        </w:rPr>
      </w:pPr>
    </w:p>
    <w:p w:rsidR="00E348FF" w:rsidRPr="00DD2E96" w:rsidRDefault="00E348FF" w:rsidP="00E348FF">
      <w:pPr>
        <w:jc w:val="both"/>
        <w:rPr>
          <w:rFonts w:eastAsia="Calibri"/>
          <w:color w:val="000000"/>
          <w:sz w:val="22"/>
          <w:szCs w:val="22"/>
          <w:lang w:val="sr-Cyrl-CS"/>
        </w:rPr>
      </w:pPr>
      <w:r w:rsidRPr="0017111B">
        <w:rPr>
          <w:rFonts w:eastAsia="Calibri"/>
          <w:color w:val="000000"/>
          <w:sz w:val="22"/>
          <w:szCs w:val="22"/>
          <w:lang w:val="sr-Cyrl-CS"/>
        </w:rPr>
        <w:t xml:space="preserve">У графикону је дат упоредни приказ података о приливу оствареном током </w:t>
      </w:r>
      <w:r w:rsidRPr="0017111B">
        <w:rPr>
          <w:rFonts w:eastAsia="Calibri"/>
          <w:i/>
          <w:sz w:val="22"/>
          <w:szCs w:val="22"/>
          <w:lang w:val="sr-Cyrl-CS"/>
        </w:rPr>
        <w:t>201</w:t>
      </w:r>
      <w:r>
        <w:rPr>
          <w:rFonts w:eastAsia="Calibri"/>
          <w:i/>
          <w:sz w:val="22"/>
          <w:szCs w:val="22"/>
          <w:lang w:val="sr-Cyrl-CS"/>
        </w:rPr>
        <w:t>4.</w:t>
      </w:r>
      <w:r w:rsidRPr="0017111B">
        <w:rPr>
          <w:rFonts w:eastAsia="Calibri"/>
          <w:i/>
          <w:sz w:val="22"/>
          <w:szCs w:val="22"/>
          <w:lang w:val="sr-Cyrl-CS"/>
        </w:rPr>
        <w:t>, 201</w:t>
      </w:r>
      <w:r>
        <w:rPr>
          <w:rFonts w:eastAsia="Calibri"/>
          <w:i/>
          <w:sz w:val="22"/>
          <w:szCs w:val="22"/>
          <w:lang w:val="sr-Cyrl-CS"/>
        </w:rPr>
        <w:t>5</w:t>
      </w:r>
      <w:r w:rsidRPr="0017111B">
        <w:rPr>
          <w:rFonts w:eastAsia="Calibri"/>
          <w:i/>
          <w:sz w:val="22"/>
          <w:szCs w:val="22"/>
          <w:lang w:val="sr-Cyrl-CS"/>
        </w:rPr>
        <w:t>. и 201</w:t>
      </w:r>
      <w:r>
        <w:rPr>
          <w:rFonts w:eastAsia="Calibri"/>
          <w:i/>
          <w:sz w:val="22"/>
          <w:szCs w:val="22"/>
          <w:lang w:val="sr-Cyrl-CS"/>
        </w:rPr>
        <w:t>6</w:t>
      </w:r>
      <w:r w:rsidRPr="0017111B">
        <w:rPr>
          <w:rFonts w:eastAsia="Calibri"/>
          <w:i/>
          <w:sz w:val="22"/>
          <w:szCs w:val="22"/>
          <w:lang w:val="sr-Cyrl-CS"/>
        </w:rPr>
        <w:t>.</w:t>
      </w:r>
      <w:r w:rsidR="00D11D02">
        <w:rPr>
          <w:rFonts w:eastAsia="Calibri"/>
          <w:i/>
          <w:sz w:val="22"/>
          <w:szCs w:val="22"/>
        </w:rPr>
        <w:t xml:space="preserve"> </w:t>
      </w:r>
      <w:r w:rsidRPr="0017111B">
        <w:rPr>
          <w:rFonts w:eastAsia="Calibri"/>
          <w:color w:val="000000"/>
          <w:sz w:val="22"/>
          <w:szCs w:val="22"/>
          <w:lang w:val="sr-Cyrl-CS"/>
        </w:rPr>
        <w:t>године.</w:t>
      </w:r>
    </w:p>
    <w:p w:rsidR="00E348FF" w:rsidRPr="00DD2E96" w:rsidRDefault="00E348FF" w:rsidP="00E348FF">
      <w:pPr>
        <w:jc w:val="both"/>
        <w:rPr>
          <w:rFonts w:eastAsia="Calibri"/>
          <w:color w:val="000000"/>
          <w:sz w:val="22"/>
          <w:szCs w:val="22"/>
          <w:lang w:val="sr-Cyrl-CS"/>
        </w:rPr>
      </w:pPr>
    </w:p>
    <w:p w:rsidR="00E348FF" w:rsidRDefault="00E348FF" w:rsidP="00E348FF">
      <w:pPr>
        <w:keepNext/>
        <w:spacing w:line="276" w:lineRule="auto"/>
        <w:jc w:val="center"/>
        <w:rPr>
          <w:rFonts w:eastAsia="Calibri"/>
          <w:b/>
          <w:noProof/>
          <w:color w:val="000000"/>
          <w:sz w:val="22"/>
          <w:szCs w:val="22"/>
        </w:rPr>
      </w:pPr>
      <w:r>
        <w:rPr>
          <w:rFonts w:eastAsia="Calibri"/>
          <w:b/>
          <w:noProof/>
          <w:color w:val="000000"/>
          <w:sz w:val="22"/>
          <w:szCs w:val="22"/>
        </w:rPr>
        <w:drawing>
          <wp:inline distT="0" distB="0" distL="0" distR="0">
            <wp:extent cx="4471804" cy="3346994"/>
            <wp:effectExtent l="19050" t="0" r="4946" b="0"/>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4471804" cy="3346994"/>
                    </a:xfrm>
                    <a:prstGeom prst="rect">
                      <a:avLst/>
                    </a:prstGeom>
                    <a:noFill/>
                  </pic:spPr>
                </pic:pic>
              </a:graphicData>
            </a:graphic>
          </wp:inline>
        </w:drawing>
      </w:r>
    </w:p>
    <w:p w:rsidR="00E348FF" w:rsidRPr="0017111B" w:rsidRDefault="00E348FF" w:rsidP="00E348FF">
      <w:pPr>
        <w:keepNext/>
        <w:spacing w:line="276" w:lineRule="auto"/>
        <w:jc w:val="center"/>
        <w:rPr>
          <w:rFonts w:eastAsia="Calibri"/>
          <w:b/>
          <w:color w:val="000000"/>
          <w:sz w:val="22"/>
          <w:szCs w:val="22"/>
          <w:lang w:val="sr-Cyrl-CS"/>
        </w:rPr>
      </w:pPr>
      <w:r w:rsidRPr="0017111B">
        <w:rPr>
          <w:rFonts w:eastAsia="Calibri"/>
          <w:i/>
          <w:sz w:val="22"/>
          <w:szCs w:val="22"/>
          <w:lang w:val="sr-Cyrl-CS"/>
        </w:rPr>
        <w:t>Прилив остварен током 201</w:t>
      </w:r>
      <w:r>
        <w:rPr>
          <w:rFonts w:eastAsia="Calibri"/>
          <w:i/>
          <w:sz w:val="22"/>
          <w:szCs w:val="22"/>
          <w:lang w:val="sr-Cyrl-CS"/>
        </w:rPr>
        <w:t>4.</w:t>
      </w:r>
      <w:r w:rsidRPr="0017111B">
        <w:rPr>
          <w:rFonts w:eastAsia="Calibri"/>
          <w:i/>
          <w:sz w:val="22"/>
          <w:szCs w:val="22"/>
          <w:lang w:val="sr-Cyrl-CS"/>
        </w:rPr>
        <w:t>, 201</w:t>
      </w:r>
      <w:r>
        <w:rPr>
          <w:rFonts w:eastAsia="Calibri"/>
          <w:i/>
          <w:sz w:val="22"/>
          <w:szCs w:val="22"/>
          <w:lang w:val="sr-Cyrl-CS"/>
        </w:rPr>
        <w:t>5</w:t>
      </w:r>
      <w:r w:rsidRPr="0017111B">
        <w:rPr>
          <w:rFonts w:eastAsia="Calibri"/>
          <w:i/>
          <w:sz w:val="22"/>
          <w:szCs w:val="22"/>
          <w:lang w:val="sr-Cyrl-CS"/>
        </w:rPr>
        <w:t>. и 201</w:t>
      </w:r>
      <w:r>
        <w:rPr>
          <w:rFonts w:eastAsia="Calibri"/>
          <w:i/>
          <w:sz w:val="22"/>
          <w:szCs w:val="22"/>
          <w:lang w:val="sr-Cyrl-CS"/>
        </w:rPr>
        <w:t>6</w:t>
      </w:r>
      <w:r w:rsidRPr="0017111B">
        <w:rPr>
          <w:rFonts w:eastAsia="Calibri"/>
          <w:i/>
          <w:sz w:val="22"/>
          <w:szCs w:val="22"/>
          <w:lang w:val="sr-Cyrl-CS"/>
        </w:rPr>
        <w:t>. године</w:t>
      </w:r>
    </w:p>
    <w:p w:rsidR="00E348FF" w:rsidRDefault="00E348FF" w:rsidP="00E348FF">
      <w:pPr>
        <w:keepNext/>
        <w:spacing w:line="276" w:lineRule="auto"/>
        <w:rPr>
          <w:rFonts w:eastAsia="Calibri"/>
          <w:b/>
          <w:color w:val="000000"/>
          <w:sz w:val="22"/>
          <w:szCs w:val="22"/>
        </w:rPr>
      </w:pPr>
    </w:p>
    <w:p w:rsidR="00E348FF" w:rsidRPr="0017111B" w:rsidRDefault="00E348FF" w:rsidP="00E348FF">
      <w:pPr>
        <w:keepNext/>
        <w:spacing w:line="276" w:lineRule="auto"/>
        <w:rPr>
          <w:rFonts w:eastAsia="Calibri"/>
          <w:b/>
          <w:color w:val="000000"/>
          <w:sz w:val="22"/>
          <w:szCs w:val="22"/>
          <w:lang w:val="sr-Cyrl-CS"/>
        </w:rPr>
      </w:pPr>
      <w:r w:rsidRPr="0017111B">
        <w:rPr>
          <w:rFonts w:eastAsia="Calibri"/>
          <w:b/>
          <w:color w:val="000000"/>
          <w:sz w:val="22"/>
          <w:szCs w:val="22"/>
          <w:lang w:val="sr-Cyrl-CS"/>
        </w:rPr>
        <w:t xml:space="preserve">Број примљених захтева </w:t>
      </w:r>
    </w:p>
    <w:p w:rsidR="00E348FF" w:rsidRDefault="00E348FF" w:rsidP="00E348FF">
      <w:pPr>
        <w:jc w:val="both"/>
        <w:rPr>
          <w:rFonts w:eastAsia="Calibri"/>
          <w:color w:val="000000"/>
          <w:sz w:val="22"/>
          <w:szCs w:val="22"/>
        </w:rPr>
      </w:pPr>
    </w:p>
    <w:p w:rsidR="00E348FF" w:rsidRPr="0017111B" w:rsidRDefault="00E348FF" w:rsidP="00E348FF">
      <w:pPr>
        <w:jc w:val="both"/>
        <w:rPr>
          <w:rFonts w:eastAsia="Calibri"/>
          <w:color w:val="000000"/>
          <w:sz w:val="22"/>
          <w:szCs w:val="22"/>
          <w:lang w:val="sr-Cyrl-CS"/>
        </w:rPr>
      </w:pPr>
      <w:r w:rsidRPr="0017111B">
        <w:rPr>
          <w:rFonts w:eastAsia="Calibri"/>
          <w:color w:val="000000"/>
          <w:sz w:val="22"/>
          <w:szCs w:val="22"/>
          <w:lang w:val="sr-Cyrl-CS"/>
        </w:rPr>
        <w:t>То</w:t>
      </w:r>
      <w:r>
        <w:rPr>
          <w:rFonts w:eastAsia="Calibri"/>
          <w:color w:val="000000"/>
          <w:sz w:val="22"/>
          <w:szCs w:val="22"/>
          <w:lang w:val="sr-Cyrl-CS"/>
        </w:rPr>
        <w:t>ком извештајног периода примљено</w:t>
      </w:r>
      <w:r w:rsidRPr="0017111B">
        <w:rPr>
          <w:rFonts w:eastAsia="Calibri"/>
          <w:color w:val="000000"/>
          <w:sz w:val="22"/>
          <w:szCs w:val="22"/>
          <w:lang w:val="sr-Cyrl-CS"/>
        </w:rPr>
        <w:t xml:space="preserve"> је укупно </w:t>
      </w:r>
      <w:r>
        <w:rPr>
          <w:rFonts w:eastAsia="Calibri"/>
          <w:color w:val="000000"/>
          <w:sz w:val="22"/>
          <w:szCs w:val="22"/>
          <w:lang w:val="sr-Cyrl-CS"/>
        </w:rPr>
        <w:t>97</w:t>
      </w:r>
      <w:r w:rsidRPr="0017111B">
        <w:rPr>
          <w:rFonts w:eastAsia="Calibri"/>
          <w:color w:val="000000"/>
          <w:sz w:val="22"/>
          <w:szCs w:val="22"/>
          <w:lang w:val="sr-Cyrl-CS"/>
        </w:rPr>
        <w:t xml:space="preserve"> захтев</w:t>
      </w:r>
      <w:r>
        <w:rPr>
          <w:rFonts w:eastAsia="Calibri"/>
          <w:color w:val="000000"/>
          <w:sz w:val="22"/>
          <w:szCs w:val="22"/>
          <w:lang w:val="sr-Cyrl-CS"/>
        </w:rPr>
        <w:t>а</w:t>
      </w:r>
      <w:r w:rsidRPr="0017111B">
        <w:rPr>
          <w:rFonts w:eastAsia="Calibri"/>
          <w:color w:val="000000"/>
          <w:sz w:val="22"/>
          <w:szCs w:val="22"/>
          <w:lang w:val="sr-Cyrl-CS"/>
        </w:rPr>
        <w:t xml:space="preserve"> различите врсте, од чега </w:t>
      </w:r>
      <w:r>
        <w:rPr>
          <w:rFonts w:eastAsia="Calibri"/>
          <w:color w:val="000000"/>
          <w:sz w:val="22"/>
          <w:szCs w:val="22"/>
          <w:lang w:val="sr-Cyrl-CS"/>
        </w:rPr>
        <w:t>су 37 регистрационе пријаве.</w:t>
      </w:r>
    </w:p>
    <w:p w:rsidR="00E348FF" w:rsidRPr="0017111B" w:rsidRDefault="00E348FF" w:rsidP="00E348FF">
      <w:pPr>
        <w:jc w:val="both"/>
        <w:rPr>
          <w:rFonts w:eastAsia="Calibri"/>
          <w:color w:val="000000"/>
          <w:sz w:val="22"/>
          <w:szCs w:val="22"/>
          <w:lang w:val="sr-Cyrl-CS"/>
        </w:rPr>
      </w:pPr>
    </w:p>
    <w:tbl>
      <w:tblPr>
        <w:tblW w:w="8764" w:type="dxa"/>
        <w:jc w:val="center"/>
        <w:tblBorders>
          <w:top w:val="single" w:sz="8" w:space="0" w:color="4F81BD"/>
          <w:left w:val="single" w:sz="8" w:space="0" w:color="4F81BD"/>
          <w:bottom w:val="single" w:sz="8" w:space="0" w:color="4F81BD"/>
          <w:right w:val="single" w:sz="8" w:space="0" w:color="4F81BD"/>
        </w:tblBorders>
        <w:tblLook w:val="0740"/>
      </w:tblPr>
      <w:tblGrid>
        <w:gridCol w:w="6729"/>
        <w:gridCol w:w="2035"/>
      </w:tblGrid>
      <w:tr w:rsidR="00E348FF" w:rsidRPr="0017111B" w:rsidTr="000E7CAF">
        <w:trPr>
          <w:trHeight w:val="397"/>
          <w:jc w:val="center"/>
        </w:trPr>
        <w:tc>
          <w:tcPr>
            <w:tcW w:w="8764" w:type="dxa"/>
            <w:gridSpan w:val="2"/>
            <w:shd w:val="clear" w:color="auto" w:fill="B8CCE4"/>
          </w:tcPr>
          <w:p w:rsidR="00E348FF" w:rsidRPr="0017111B" w:rsidRDefault="00E348FF" w:rsidP="000E7CAF">
            <w:pPr>
              <w:rPr>
                <w:b/>
                <w:bCs/>
                <w:color w:val="000000"/>
                <w:lang w:val="sr-Cyrl-CS"/>
              </w:rPr>
            </w:pPr>
            <w:r w:rsidRPr="0017111B">
              <w:rPr>
                <w:b/>
                <w:bCs/>
                <w:color w:val="000000"/>
                <w:sz w:val="22"/>
                <w:szCs w:val="22"/>
                <w:lang w:val="sr-Cyrl-CS"/>
              </w:rPr>
              <w:t>Врста регистрационе пријаве</w:t>
            </w:r>
          </w:p>
        </w:tc>
      </w:tr>
      <w:tr w:rsidR="00E348FF" w:rsidRPr="0017111B" w:rsidTr="000E7CAF">
        <w:trPr>
          <w:trHeight w:val="397"/>
          <w:jc w:val="center"/>
        </w:trPr>
        <w:tc>
          <w:tcPr>
            <w:tcW w:w="6729" w:type="dxa"/>
          </w:tcPr>
          <w:p w:rsidR="00E348FF" w:rsidRPr="0017111B" w:rsidRDefault="00E348FF" w:rsidP="000E7CAF">
            <w:pPr>
              <w:rPr>
                <w:color w:val="000000"/>
                <w:lang w:val="sr-Cyrl-CS"/>
              </w:rPr>
            </w:pPr>
            <w:r w:rsidRPr="0017111B">
              <w:rPr>
                <w:color w:val="000000"/>
                <w:sz w:val="22"/>
                <w:szCs w:val="22"/>
                <w:lang w:val="sr-Cyrl-CS"/>
              </w:rPr>
              <w:t>Упис привремене мере</w:t>
            </w:r>
          </w:p>
        </w:tc>
        <w:tc>
          <w:tcPr>
            <w:tcW w:w="2035" w:type="dxa"/>
          </w:tcPr>
          <w:p w:rsidR="00E348FF" w:rsidRPr="0017111B" w:rsidRDefault="00E348FF" w:rsidP="000E7CAF">
            <w:pPr>
              <w:jc w:val="right"/>
              <w:rPr>
                <w:bCs/>
                <w:color w:val="000000"/>
                <w:lang w:val="sr-Cyrl-CS"/>
              </w:rPr>
            </w:pPr>
            <w:r>
              <w:rPr>
                <w:color w:val="000000"/>
                <w:sz w:val="22"/>
                <w:szCs w:val="22"/>
                <w:lang w:val="sr-Cyrl-CS"/>
              </w:rPr>
              <w:t>29</w:t>
            </w:r>
          </w:p>
        </w:tc>
      </w:tr>
      <w:tr w:rsidR="00E348FF" w:rsidRPr="0017111B" w:rsidTr="000E7CAF">
        <w:trPr>
          <w:trHeight w:val="397"/>
          <w:jc w:val="center"/>
        </w:trPr>
        <w:tc>
          <w:tcPr>
            <w:tcW w:w="6729" w:type="dxa"/>
          </w:tcPr>
          <w:p w:rsidR="00E348FF" w:rsidRPr="0017111B" w:rsidRDefault="00E348FF" w:rsidP="000E7CAF">
            <w:pPr>
              <w:rPr>
                <w:color w:val="000000"/>
                <w:lang w:val="sr-Cyrl-CS"/>
              </w:rPr>
            </w:pPr>
            <w:r w:rsidRPr="0017111B">
              <w:rPr>
                <w:color w:val="000000"/>
                <w:sz w:val="22"/>
                <w:szCs w:val="22"/>
                <w:lang w:val="sr-Cyrl-CS"/>
              </w:rPr>
              <w:t>Измена и/или допуна регистрованих података</w:t>
            </w:r>
          </w:p>
        </w:tc>
        <w:tc>
          <w:tcPr>
            <w:tcW w:w="2035" w:type="dxa"/>
          </w:tcPr>
          <w:p w:rsidR="00E348FF" w:rsidRPr="0017111B" w:rsidRDefault="00E348FF" w:rsidP="000E7CAF">
            <w:pPr>
              <w:jc w:val="right"/>
              <w:rPr>
                <w:bCs/>
                <w:color w:val="000000"/>
                <w:lang w:val="sr-Cyrl-CS"/>
              </w:rPr>
            </w:pPr>
            <w:r>
              <w:rPr>
                <w:color w:val="000000"/>
                <w:sz w:val="22"/>
                <w:szCs w:val="22"/>
                <w:lang w:val="sr-Cyrl-CS"/>
              </w:rPr>
              <w:t>2</w:t>
            </w:r>
          </w:p>
        </w:tc>
      </w:tr>
      <w:tr w:rsidR="00E348FF" w:rsidRPr="0017111B" w:rsidTr="000E7CAF">
        <w:trPr>
          <w:trHeight w:val="397"/>
          <w:jc w:val="center"/>
        </w:trPr>
        <w:tc>
          <w:tcPr>
            <w:tcW w:w="6729" w:type="dxa"/>
          </w:tcPr>
          <w:p w:rsidR="00E348FF" w:rsidRPr="0017111B" w:rsidRDefault="00E348FF" w:rsidP="000E7CAF">
            <w:pPr>
              <w:rPr>
                <w:color w:val="000000"/>
                <w:lang w:val="sr-Cyrl-CS"/>
              </w:rPr>
            </w:pPr>
            <w:r w:rsidRPr="0017111B">
              <w:rPr>
                <w:color w:val="000000"/>
                <w:sz w:val="22"/>
                <w:szCs w:val="22"/>
                <w:lang w:val="sr-Cyrl-CS"/>
              </w:rPr>
              <w:t>Брисање привремене мере</w:t>
            </w:r>
          </w:p>
        </w:tc>
        <w:tc>
          <w:tcPr>
            <w:tcW w:w="2035" w:type="dxa"/>
          </w:tcPr>
          <w:p w:rsidR="00E348FF" w:rsidRPr="0017111B" w:rsidRDefault="00E348FF" w:rsidP="000E7CAF">
            <w:pPr>
              <w:jc w:val="right"/>
              <w:rPr>
                <w:bCs/>
                <w:color w:val="000000"/>
                <w:lang w:val="sr-Cyrl-CS"/>
              </w:rPr>
            </w:pPr>
            <w:r>
              <w:rPr>
                <w:bCs/>
                <w:color w:val="000000"/>
                <w:sz w:val="22"/>
                <w:szCs w:val="22"/>
                <w:lang w:val="sr-Cyrl-CS"/>
              </w:rPr>
              <w:t>6</w:t>
            </w:r>
          </w:p>
        </w:tc>
      </w:tr>
      <w:tr w:rsidR="00E348FF" w:rsidRPr="0017111B" w:rsidTr="000E7CAF">
        <w:trPr>
          <w:trHeight w:val="397"/>
          <w:jc w:val="center"/>
        </w:trPr>
        <w:tc>
          <w:tcPr>
            <w:tcW w:w="6729" w:type="dxa"/>
          </w:tcPr>
          <w:p w:rsidR="00E348FF" w:rsidRPr="0017111B" w:rsidRDefault="00E348FF" w:rsidP="000E7CAF">
            <w:pPr>
              <w:rPr>
                <w:b/>
                <w:color w:val="000000"/>
                <w:lang w:val="sr-Cyrl-CS"/>
              </w:rPr>
            </w:pPr>
            <w:r w:rsidRPr="0017111B">
              <w:rPr>
                <w:b/>
                <w:color w:val="000000"/>
                <w:sz w:val="22"/>
                <w:szCs w:val="22"/>
                <w:lang w:val="sr-Cyrl-CS"/>
              </w:rPr>
              <w:t>Укупно</w:t>
            </w:r>
          </w:p>
        </w:tc>
        <w:tc>
          <w:tcPr>
            <w:tcW w:w="2035" w:type="dxa"/>
          </w:tcPr>
          <w:p w:rsidR="00E348FF" w:rsidRPr="00FF7205" w:rsidRDefault="00E348FF" w:rsidP="000E7CAF">
            <w:pPr>
              <w:jc w:val="right"/>
              <w:rPr>
                <w:b/>
                <w:bCs/>
                <w:color w:val="000000"/>
                <w:lang w:val="sr-Cyrl-CS"/>
              </w:rPr>
            </w:pPr>
            <w:r>
              <w:rPr>
                <w:b/>
                <w:bCs/>
                <w:color w:val="000000"/>
                <w:sz w:val="22"/>
                <w:szCs w:val="22"/>
                <w:lang w:val="sr-Cyrl-CS"/>
              </w:rPr>
              <w:t>37</w:t>
            </w:r>
          </w:p>
        </w:tc>
      </w:tr>
      <w:tr w:rsidR="00E348FF" w:rsidRPr="0017111B" w:rsidTr="000E7CAF">
        <w:trPr>
          <w:trHeight w:val="397"/>
          <w:jc w:val="center"/>
        </w:trPr>
        <w:tc>
          <w:tcPr>
            <w:tcW w:w="8764" w:type="dxa"/>
            <w:gridSpan w:val="2"/>
            <w:shd w:val="clear" w:color="auto" w:fill="B8CCE4"/>
          </w:tcPr>
          <w:p w:rsidR="00E348FF" w:rsidRPr="0017111B" w:rsidRDefault="00E348FF" w:rsidP="000E7CAF">
            <w:pPr>
              <w:rPr>
                <w:b/>
                <w:bCs/>
                <w:color w:val="000000"/>
                <w:lang w:val="sr-Cyrl-CS"/>
              </w:rPr>
            </w:pPr>
            <w:r w:rsidRPr="0017111B">
              <w:rPr>
                <w:b/>
                <w:bCs/>
                <w:color w:val="000000"/>
                <w:sz w:val="22"/>
                <w:szCs w:val="22"/>
                <w:lang w:val="sr-Cyrl-CS"/>
              </w:rPr>
              <w:t>Остали захтеви и поднесци</w:t>
            </w:r>
          </w:p>
        </w:tc>
      </w:tr>
      <w:tr w:rsidR="00E348FF" w:rsidRPr="0017111B" w:rsidTr="000E7CAF">
        <w:trPr>
          <w:trHeight w:val="397"/>
          <w:jc w:val="center"/>
        </w:trPr>
        <w:tc>
          <w:tcPr>
            <w:tcW w:w="6729" w:type="dxa"/>
          </w:tcPr>
          <w:p w:rsidR="00E348FF" w:rsidRPr="0017111B" w:rsidRDefault="00E348FF" w:rsidP="000E7CAF">
            <w:pPr>
              <w:rPr>
                <w:color w:val="000000"/>
                <w:lang w:val="sr-Cyrl-CS"/>
              </w:rPr>
            </w:pPr>
            <w:r w:rsidRPr="0017111B">
              <w:rPr>
                <w:color w:val="000000"/>
                <w:sz w:val="22"/>
                <w:szCs w:val="22"/>
                <w:lang w:val="sr-Cyrl-CS"/>
              </w:rPr>
              <w:t>Изводи/потврде</w:t>
            </w:r>
          </w:p>
        </w:tc>
        <w:tc>
          <w:tcPr>
            <w:tcW w:w="2035" w:type="dxa"/>
          </w:tcPr>
          <w:p w:rsidR="00E348FF" w:rsidRPr="0017111B" w:rsidRDefault="00E348FF" w:rsidP="000E7CAF">
            <w:pPr>
              <w:jc w:val="right"/>
              <w:rPr>
                <w:bCs/>
                <w:color w:val="000000"/>
                <w:lang w:val="sr-Cyrl-CS"/>
              </w:rPr>
            </w:pPr>
            <w:r>
              <w:rPr>
                <w:bCs/>
                <w:color w:val="000000"/>
                <w:sz w:val="22"/>
                <w:szCs w:val="22"/>
                <w:lang w:val="sr-Cyrl-CS"/>
              </w:rPr>
              <w:t>24</w:t>
            </w:r>
          </w:p>
        </w:tc>
      </w:tr>
      <w:tr w:rsidR="00E348FF" w:rsidRPr="0017111B" w:rsidTr="000E7CAF">
        <w:trPr>
          <w:trHeight w:val="397"/>
          <w:jc w:val="center"/>
        </w:trPr>
        <w:tc>
          <w:tcPr>
            <w:tcW w:w="6729" w:type="dxa"/>
          </w:tcPr>
          <w:p w:rsidR="00E348FF" w:rsidRPr="0017111B" w:rsidRDefault="00E348FF" w:rsidP="000E7CAF">
            <w:pPr>
              <w:rPr>
                <w:color w:val="000000"/>
                <w:lang w:val="sr-Cyrl-CS"/>
              </w:rPr>
            </w:pPr>
            <w:r w:rsidRPr="0017111B">
              <w:rPr>
                <w:color w:val="000000"/>
                <w:sz w:val="22"/>
                <w:szCs w:val="22"/>
                <w:lang w:val="sr-Cyrl-CS"/>
              </w:rPr>
              <w:t>Остало</w:t>
            </w:r>
          </w:p>
        </w:tc>
        <w:tc>
          <w:tcPr>
            <w:tcW w:w="2035" w:type="dxa"/>
          </w:tcPr>
          <w:p w:rsidR="00E348FF" w:rsidRPr="0017111B" w:rsidRDefault="00E348FF" w:rsidP="000E7CAF">
            <w:pPr>
              <w:jc w:val="right"/>
              <w:rPr>
                <w:bCs/>
                <w:color w:val="000000"/>
                <w:lang w:val="sr-Cyrl-CS"/>
              </w:rPr>
            </w:pPr>
            <w:r>
              <w:rPr>
                <w:bCs/>
                <w:color w:val="000000"/>
                <w:sz w:val="22"/>
                <w:szCs w:val="22"/>
                <w:lang w:val="sr-Cyrl-CS"/>
              </w:rPr>
              <w:t>28</w:t>
            </w:r>
          </w:p>
        </w:tc>
      </w:tr>
      <w:tr w:rsidR="00E348FF" w:rsidRPr="0017111B" w:rsidTr="000E7CAF">
        <w:trPr>
          <w:trHeight w:val="397"/>
          <w:jc w:val="center"/>
        </w:trPr>
        <w:tc>
          <w:tcPr>
            <w:tcW w:w="6729" w:type="dxa"/>
          </w:tcPr>
          <w:p w:rsidR="00E348FF" w:rsidRPr="0017111B" w:rsidRDefault="00E348FF" w:rsidP="000E7CAF">
            <w:pPr>
              <w:rPr>
                <w:b/>
                <w:color w:val="000000"/>
                <w:lang w:val="sr-Cyrl-CS"/>
              </w:rPr>
            </w:pPr>
            <w:r w:rsidRPr="0017111B">
              <w:rPr>
                <w:b/>
                <w:color w:val="000000"/>
                <w:sz w:val="22"/>
                <w:szCs w:val="22"/>
                <w:lang w:val="sr-Cyrl-CS"/>
              </w:rPr>
              <w:t>Укупно</w:t>
            </w:r>
          </w:p>
        </w:tc>
        <w:tc>
          <w:tcPr>
            <w:tcW w:w="2035" w:type="dxa"/>
          </w:tcPr>
          <w:p w:rsidR="00E348FF" w:rsidRPr="0017111B" w:rsidRDefault="00E348FF" w:rsidP="000E7CAF">
            <w:pPr>
              <w:jc w:val="right"/>
              <w:rPr>
                <w:b/>
                <w:bCs/>
                <w:color w:val="000000"/>
                <w:lang w:val="sr-Cyrl-CS"/>
              </w:rPr>
            </w:pPr>
            <w:r>
              <w:rPr>
                <w:b/>
                <w:bCs/>
                <w:color w:val="000000"/>
                <w:sz w:val="22"/>
                <w:szCs w:val="22"/>
                <w:lang w:val="sr-Cyrl-CS"/>
              </w:rPr>
              <w:t>52</w:t>
            </w:r>
          </w:p>
        </w:tc>
      </w:tr>
      <w:tr w:rsidR="00E348FF" w:rsidRPr="0017111B" w:rsidTr="000E7CAF">
        <w:trPr>
          <w:trHeight w:val="397"/>
          <w:jc w:val="center"/>
        </w:trPr>
        <w:tc>
          <w:tcPr>
            <w:tcW w:w="8764" w:type="dxa"/>
            <w:gridSpan w:val="2"/>
            <w:shd w:val="clear" w:color="auto" w:fill="B8CCE4"/>
          </w:tcPr>
          <w:p w:rsidR="00E348FF" w:rsidRPr="0017111B" w:rsidRDefault="00E348FF" w:rsidP="000E7CAF">
            <w:pPr>
              <w:rPr>
                <w:b/>
                <w:bCs/>
                <w:color w:val="000000"/>
                <w:lang w:val="sr-Cyrl-CS"/>
              </w:rPr>
            </w:pPr>
            <w:r w:rsidRPr="0017111B">
              <w:rPr>
                <w:b/>
                <w:bCs/>
                <w:color w:val="000000"/>
                <w:sz w:val="22"/>
                <w:szCs w:val="22"/>
                <w:lang w:val="sr-Cyrl-CS"/>
              </w:rPr>
              <w:t>Електронски изводи</w:t>
            </w:r>
          </w:p>
        </w:tc>
      </w:tr>
      <w:tr w:rsidR="00E348FF" w:rsidRPr="0017111B" w:rsidTr="000E7CAF">
        <w:trPr>
          <w:trHeight w:val="397"/>
          <w:jc w:val="center"/>
        </w:trPr>
        <w:tc>
          <w:tcPr>
            <w:tcW w:w="6729" w:type="dxa"/>
          </w:tcPr>
          <w:p w:rsidR="00E348FF" w:rsidRPr="0017111B" w:rsidRDefault="00E348FF" w:rsidP="000E7CAF">
            <w:pPr>
              <w:rPr>
                <w:color w:val="000000"/>
                <w:lang w:val="sr-Cyrl-CS"/>
              </w:rPr>
            </w:pPr>
            <w:r w:rsidRPr="0017111B">
              <w:rPr>
                <w:color w:val="000000"/>
                <w:sz w:val="22"/>
                <w:szCs w:val="22"/>
                <w:lang w:val="sr-Cyrl-CS"/>
              </w:rPr>
              <w:t>Испорука података државним органима</w:t>
            </w:r>
          </w:p>
        </w:tc>
        <w:tc>
          <w:tcPr>
            <w:tcW w:w="2035" w:type="dxa"/>
          </w:tcPr>
          <w:p w:rsidR="00E348FF" w:rsidRPr="0017111B" w:rsidRDefault="00E348FF" w:rsidP="000E7CAF">
            <w:pPr>
              <w:jc w:val="right"/>
              <w:rPr>
                <w:b/>
                <w:bCs/>
                <w:color w:val="000000"/>
                <w:lang w:val="sr-Cyrl-CS"/>
              </w:rPr>
            </w:pPr>
            <w:r>
              <w:rPr>
                <w:bCs/>
                <w:color w:val="000000"/>
                <w:sz w:val="22"/>
                <w:szCs w:val="22"/>
                <w:lang w:val="sr-Cyrl-CS"/>
              </w:rPr>
              <w:t>8</w:t>
            </w:r>
          </w:p>
        </w:tc>
      </w:tr>
      <w:tr w:rsidR="00E348FF" w:rsidRPr="0017111B" w:rsidTr="000E7CAF">
        <w:trPr>
          <w:trHeight w:val="397"/>
          <w:jc w:val="center"/>
        </w:trPr>
        <w:tc>
          <w:tcPr>
            <w:tcW w:w="6729" w:type="dxa"/>
          </w:tcPr>
          <w:p w:rsidR="00E348FF" w:rsidRDefault="00E348FF" w:rsidP="000E7CAF">
            <w:pPr>
              <w:rPr>
                <w:color w:val="000000"/>
                <w:lang w:val="sr-Cyrl-CS"/>
              </w:rPr>
            </w:pPr>
            <w:r w:rsidRPr="0017111B">
              <w:rPr>
                <w:color w:val="000000"/>
                <w:sz w:val="22"/>
                <w:szCs w:val="22"/>
                <w:lang w:val="sr-Cyrl-CS"/>
              </w:rPr>
              <w:t>Испорука података осталим корисницима</w:t>
            </w:r>
          </w:p>
          <w:p w:rsidR="00E348FF" w:rsidRDefault="00E348FF" w:rsidP="000E7CAF">
            <w:pPr>
              <w:rPr>
                <w:color w:val="000000"/>
                <w:lang w:val="sr-Cyrl-CS"/>
              </w:rPr>
            </w:pPr>
          </w:p>
          <w:p w:rsidR="00E348FF" w:rsidRPr="00B469F6" w:rsidRDefault="00E348FF" w:rsidP="000E7CAF">
            <w:pPr>
              <w:rPr>
                <w:b/>
                <w:color w:val="000000"/>
                <w:lang w:val="sr-Cyrl-CS"/>
              </w:rPr>
            </w:pPr>
            <w:r w:rsidRPr="00B469F6">
              <w:rPr>
                <w:b/>
                <w:color w:val="000000"/>
                <w:sz w:val="22"/>
                <w:szCs w:val="22"/>
                <w:lang w:val="sr-Cyrl-CS"/>
              </w:rPr>
              <w:t xml:space="preserve">Укупно </w:t>
            </w:r>
          </w:p>
        </w:tc>
        <w:tc>
          <w:tcPr>
            <w:tcW w:w="2035" w:type="dxa"/>
          </w:tcPr>
          <w:p w:rsidR="00E348FF" w:rsidRDefault="00E348FF" w:rsidP="000E7CAF">
            <w:pPr>
              <w:jc w:val="right"/>
              <w:rPr>
                <w:b/>
                <w:bCs/>
                <w:color w:val="000000"/>
                <w:lang w:val="sr-Cyrl-CS"/>
              </w:rPr>
            </w:pPr>
            <w:r>
              <w:rPr>
                <w:bCs/>
                <w:color w:val="000000"/>
                <w:sz w:val="22"/>
                <w:szCs w:val="22"/>
                <w:lang w:val="sr-Cyrl-CS"/>
              </w:rPr>
              <w:t>/</w:t>
            </w:r>
          </w:p>
          <w:p w:rsidR="00E348FF" w:rsidRDefault="00E348FF" w:rsidP="000E7CAF">
            <w:pPr>
              <w:jc w:val="right"/>
              <w:rPr>
                <w:b/>
                <w:bCs/>
                <w:color w:val="000000"/>
                <w:lang w:val="sr-Cyrl-CS"/>
              </w:rPr>
            </w:pPr>
          </w:p>
          <w:p w:rsidR="00E348FF" w:rsidRPr="0017111B" w:rsidRDefault="00E348FF" w:rsidP="000E7CAF">
            <w:pPr>
              <w:jc w:val="right"/>
              <w:rPr>
                <w:b/>
                <w:bCs/>
                <w:color w:val="000000"/>
                <w:lang w:val="sr-Cyrl-CS"/>
              </w:rPr>
            </w:pPr>
            <w:r>
              <w:rPr>
                <w:b/>
                <w:bCs/>
                <w:color w:val="000000"/>
                <w:sz w:val="22"/>
                <w:szCs w:val="22"/>
                <w:lang w:val="sr-Cyrl-CS"/>
              </w:rPr>
              <w:t>8</w:t>
            </w:r>
          </w:p>
        </w:tc>
      </w:tr>
      <w:tr w:rsidR="00E348FF" w:rsidRPr="0017111B" w:rsidTr="000E7CAF">
        <w:trPr>
          <w:trHeight w:val="397"/>
          <w:jc w:val="center"/>
        </w:trPr>
        <w:tc>
          <w:tcPr>
            <w:tcW w:w="6729" w:type="dxa"/>
            <w:tcBorders>
              <w:top w:val="double" w:sz="6" w:space="0" w:color="4F81BD"/>
              <w:left w:val="single" w:sz="8" w:space="0" w:color="4F81BD"/>
              <w:bottom w:val="single" w:sz="8" w:space="0" w:color="4F81BD"/>
            </w:tcBorders>
          </w:tcPr>
          <w:p w:rsidR="00E348FF" w:rsidRPr="0017111B" w:rsidRDefault="00E348FF" w:rsidP="000E7CAF">
            <w:pPr>
              <w:rPr>
                <w:b/>
                <w:bCs/>
                <w:color w:val="000000"/>
                <w:lang w:val="sr-Cyrl-CS"/>
              </w:rPr>
            </w:pPr>
            <w:r w:rsidRPr="0017111B">
              <w:rPr>
                <w:b/>
                <w:bCs/>
                <w:color w:val="000000"/>
                <w:sz w:val="22"/>
                <w:szCs w:val="22"/>
                <w:lang w:val="sr-Cyrl-CS"/>
              </w:rPr>
              <w:t>Укупно захтева:</w:t>
            </w:r>
          </w:p>
        </w:tc>
        <w:tc>
          <w:tcPr>
            <w:tcW w:w="2035" w:type="dxa"/>
            <w:tcBorders>
              <w:top w:val="double" w:sz="6" w:space="0" w:color="4F81BD"/>
              <w:bottom w:val="single" w:sz="8" w:space="0" w:color="4F81BD"/>
              <w:right w:val="single" w:sz="8" w:space="0" w:color="4F81BD"/>
            </w:tcBorders>
          </w:tcPr>
          <w:p w:rsidR="00E348FF" w:rsidRPr="0017111B" w:rsidRDefault="00E348FF" w:rsidP="000E7CAF">
            <w:pPr>
              <w:jc w:val="right"/>
              <w:rPr>
                <w:b/>
                <w:bCs/>
                <w:color w:val="000000"/>
                <w:lang w:val="sr-Cyrl-CS"/>
              </w:rPr>
            </w:pPr>
            <w:r>
              <w:rPr>
                <w:b/>
                <w:bCs/>
                <w:color w:val="000000"/>
                <w:sz w:val="22"/>
                <w:szCs w:val="22"/>
                <w:lang w:val="sr-Cyrl-CS"/>
              </w:rPr>
              <w:t>97</w:t>
            </w:r>
          </w:p>
        </w:tc>
      </w:tr>
    </w:tbl>
    <w:p w:rsidR="00E348FF" w:rsidRPr="0017111B" w:rsidRDefault="00E348FF" w:rsidP="00E348FF">
      <w:pPr>
        <w:jc w:val="both"/>
        <w:rPr>
          <w:rFonts w:eastAsia="Calibri"/>
          <w:b/>
          <w:color w:val="000000"/>
          <w:sz w:val="22"/>
          <w:szCs w:val="22"/>
          <w:lang w:val="sr-Cyrl-CS"/>
        </w:rPr>
      </w:pPr>
    </w:p>
    <w:p w:rsidR="00E348FF" w:rsidRPr="0017111B" w:rsidRDefault="00E348FF" w:rsidP="00E348FF">
      <w:pPr>
        <w:keepNext/>
        <w:spacing w:line="276" w:lineRule="auto"/>
        <w:rPr>
          <w:rFonts w:eastAsia="Calibri"/>
          <w:b/>
          <w:color w:val="000000"/>
          <w:sz w:val="22"/>
          <w:szCs w:val="22"/>
          <w:lang w:val="sr-Cyrl-CS"/>
        </w:rPr>
      </w:pPr>
      <w:r w:rsidRPr="0017111B">
        <w:rPr>
          <w:rFonts w:eastAsia="Calibri"/>
          <w:b/>
          <w:color w:val="000000"/>
          <w:sz w:val="22"/>
          <w:szCs w:val="22"/>
          <w:lang w:val="sr-Cyrl-CS"/>
        </w:rPr>
        <w:t>Врсте донетих одлука</w:t>
      </w:r>
    </w:p>
    <w:p w:rsidR="00E348FF" w:rsidRDefault="00E348FF" w:rsidP="00E348FF">
      <w:pPr>
        <w:rPr>
          <w:color w:val="000000"/>
          <w:sz w:val="22"/>
          <w:szCs w:val="22"/>
        </w:rPr>
      </w:pPr>
    </w:p>
    <w:p w:rsidR="00E348FF" w:rsidRPr="0017111B" w:rsidRDefault="00E348FF" w:rsidP="00E348FF">
      <w:pPr>
        <w:rPr>
          <w:color w:val="000000"/>
          <w:sz w:val="22"/>
          <w:szCs w:val="22"/>
          <w:lang w:val="sr-Cyrl-CS"/>
        </w:rPr>
      </w:pPr>
      <w:r w:rsidRPr="0017111B">
        <w:rPr>
          <w:color w:val="000000"/>
          <w:sz w:val="22"/>
          <w:szCs w:val="22"/>
          <w:lang w:val="sr-Cyrl-CS"/>
        </w:rPr>
        <w:t>У наредној табели приказани су подаци о начину на који је решено по захтевима за регистрацију података.</w:t>
      </w:r>
    </w:p>
    <w:p w:rsidR="00E348FF" w:rsidRPr="0017111B" w:rsidRDefault="00E348FF" w:rsidP="00E348FF">
      <w:pPr>
        <w:rPr>
          <w:color w:val="000000"/>
          <w:sz w:val="22"/>
          <w:szCs w:val="22"/>
          <w:lang w:val="sr-Cyrl-CS"/>
        </w:rPr>
      </w:pPr>
    </w:p>
    <w:tbl>
      <w:tblPr>
        <w:tblpPr w:leftFromText="180" w:rightFromText="180" w:vertAnchor="text" w:horzAnchor="margin" w:tblpXSpec="center" w:tblpY="135"/>
        <w:tblW w:w="0" w:type="auto"/>
        <w:tblBorders>
          <w:top w:val="single" w:sz="8" w:space="0" w:color="4F81BD"/>
          <w:left w:val="single" w:sz="8" w:space="0" w:color="4F81BD"/>
          <w:bottom w:val="single" w:sz="8" w:space="0" w:color="4F81BD"/>
          <w:right w:val="single" w:sz="8" w:space="0" w:color="4F81BD"/>
        </w:tblBorders>
        <w:tblLook w:val="0740"/>
      </w:tblPr>
      <w:tblGrid>
        <w:gridCol w:w="7264"/>
        <w:gridCol w:w="1667"/>
      </w:tblGrid>
      <w:tr w:rsidR="00E348FF" w:rsidRPr="0017111B" w:rsidTr="00416A08">
        <w:trPr>
          <w:trHeight w:val="397"/>
        </w:trPr>
        <w:tc>
          <w:tcPr>
            <w:tcW w:w="8931" w:type="dxa"/>
            <w:gridSpan w:val="2"/>
            <w:shd w:val="clear" w:color="auto" w:fill="B8CCE4"/>
          </w:tcPr>
          <w:p w:rsidR="00E348FF" w:rsidRPr="0017111B" w:rsidRDefault="00E348FF" w:rsidP="000E7CAF">
            <w:pPr>
              <w:rPr>
                <w:rFonts w:eastAsia="Calibri"/>
                <w:b/>
                <w:bCs/>
                <w:color w:val="000000"/>
                <w:lang w:val="sr-Cyrl-CS"/>
              </w:rPr>
            </w:pPr>
            <w:r w:rsidRPr="0017111B">
              <w:rPr>
                <w:rFonts w:eastAsia="Calibri"/>
                <w:b/>
                <w:color w:val="000000"/>
                <w:sz w:val="22"/>
                <w:szCs w:val="22"/>
                <w:lang w:val="sr-Cyrl-CS"/>
              </w:rPr>
              <w:t>Начин решавања</w:t>
            </w:r>
          </w:p>
        </w:tc>
      </w:tr>
      <w:tr w:rsidR="00E348FF" w:rsidRPr="0017111B" w:rsidTr="00416A08">
        <w:trPr>
          <w:trHeight w:val="397"/>
        </w:trPr>
        <w:tc>
          <w:tcPr>
            <w:tcW w:w="7264" w:type="dxa"/>
          </w:tcPr>
          <w:p w:rsidR="00E348FF" w:rsidRPr="0017111B" w:rsidRDefault="00E348FF" w:rsidP="000E7CAF">
            <w:pPr>
              <w:rPr>
                <w:rFonts w:eastAsia="Calibri"/>
                <w:color w:val="000000"/>
                <w:lang w:val="sr-Cyrl-CS"/>
              </w:rPr>
            </w:pPr>
            <w:r w:rsidRPr="0017111B">
              <w:rPr>
                <w:rFonts w:eastAsia="Calibri"/>
                <w:color w:val="000000"/>
                <w:sz w:val="22"/>
                <w:szCs w:val="22"/>
                <w:lang w:val="sr-Cyrl-CS"/>
              </w:rPr>
              <w:t>Податак је регистрован</w:t>
            </w:r>
          </w:p>
        </w:tc>
        <w:tc>
          <w:tcPr>
            <w:tcW w:w="1667" w:type="dxa"/>
          </w:tcPr>
          <w:p w:rsidR="00E348FF" w:rsidRPr="0017111B" w:rsidRDefault="00E348FF" w:rsidP="000E7CAF">
            <w:pPr>
              <w:jc w:val="right"/>
              <w:rPr>
                <w:rFonts w:eastAsia="Calibri"/>
                <w:bCs/>
                <w:color w:val="000000"/>
                <w:lang w:val="sr-Cyrl-CS"/>
              </w:rPr>
            </w:pPr>
            <w:r>
              <w:rPr>
                <w:rFonts w:eastAsia="Calibri"/>
                <w:bCs/>
                <w:color w:val="000000"/>
                <w:sz w:val="22"/>
                <w:szCs w:val="22"/>
                <w:lang w:val="sr-Cyrl-CS"/>
              </w:rPr>
              <w:t>29</w:t>
            </w:r>
          </w:p>
        </w:tc>
      </w:tr>
      <w:tr w:rsidR="00E348FF" w:rsidRPr="0017111B" w:rsidTr="00416A08">
        <w:trPr>
          <w:trHeight w:val="397"/>
        </w:trPr>
        <w:tc>
          <w:tcPr>
            <w:tcW w:w="7264" w:type="dxa"/>
          </w:tcPr>
          <w:p w:rsidR="00E348FF" w:rsidRPr="0017111B" w:rsidRDefault="00E348FF" w:rsidP="000E7CAF">
            <w:pPr>
              <w:rPr>
                <w:rFonts w:eastAsia="Calibri"/>
                <w:color w:val="000000"/>
                <w:lang w:val="sr-Cyrl-CS"/>
              </w:rPr>
            </w:pPr>
            <w:r w:rsidRPr="0017111B">
              <w:rPr>
                <w:rFonts w:eastAsia="Calibri"/>
                <w:color w:val="000000"/>
                <w:sz w:val="22"/>
                <w:szCs w:val="22"/>
                <w:lang w:val="sr-Cyrl-CS"/>
              </w:rPr>
              <w:t>Захтев за регистрацију података је одбачен</w:t>
            </w:r>
          </w:p>
        </w:tc>
        <w:tc>
          <w:tcPr>
            <w:tcW w:w="1667" w:type="dxa"/>
          </w:tcPr>
          <w:p w:rsidR="00E348FF" w:rsidRPr="0017111B" w:rsidRDefault="00E348FF" w:rsidP="000E7CAF">
            <w:pPr>
              <w:jc w:val="right"/>
              <w:rPr>
                <w:rFonts w:eastAsia="Calibri"/>
                <w:bCs/>
                <w:color w:val="000000"/>
                <w:lang w:val="sr-Cyrl-CS"/>
              </w:rPr>
            </w:pPr>
            <w:r>
              <w:rPr>
                <w:rFonts w:eastAsia="Calibri"/>
                <w:bCs/>
                <w:color w:val="000000"/>
                <w:sz w:val="22"/>
                <w:szCs w:val="22"/>
                <w:lang w:val="sr-Cyrl-CS"/>
              </w:rPr>
              <w:t>8</w:t>
            </w:r>
          </w:p>
        </w:tc>
      </w:tr>
      <w:tr w:rsidR="00E348FF" w:rsidRPr="0017111B" w:rsidTr="00416A08">
        <w:trPr>
          <w:trHeight w:val="397"/>
        </w:trPr>
        <w:tc>
          <w:tcPr>
            <w:tcW w:w="7264" w:type="dxa"/>
          </w:tcPr>
          <w:p w:rsidR="00E348FF" w:rsidRPr="0017111B" w:rsidRDefault="00E348FF" w:rsidP="000E7CAF">
            <w:pPr>
              <w:rPr>
                <w:rFonts w:eastAsia="Calibri"/>
                <w:color w:val="000000"/>
                <w:lang w:val="sr-Cyrl-CS"/>
              </w:rPr>
            </w:pPr>
            <w:r w:rsidRPr="0017111B">
              <w:rPr>
                <w:rFonts w:eastAsia="Calibri"/>
                <w:color w:val="000000"/>
                <w:sz w:val="22"/>
                <w:szCs w:val="22"/>
                <w:lang w:val="sr-Cyrl-CS"/>
              </w:rPr>
              <w:t>Решено на др. начин</w:t>
            </w:r>
          </w:p>
        </w:tc>
        <w:tc>
          <w:tcPr>
            <w:tcW w:w="1667" w:type="dxa"/>
          </w:tcPr>
          <w:p w:rsidR="00E348FF" w:rsidRPr="0017111B" w:rsidRDefault="00E348FF" w:rsidP="000E7CAF">
            <w:pPr>
              <w:jc w:val="right"/>
              <w:rPr>
                <w:rFonts w:eastAsia="Calibri"/>
                <w:bCs/>
                <w:color w:val="000000"/>
                <w:lang w:val="sr-Cyrl-CS"/>
              </w:rPr>
            </w:pPr>
            <w:r w:rsidRPr="0017111B">
              <w:rPr>
                <w:rFonts w:eastAsia="Calibri"/>
                <w:bCs/>
                <w:color w:val="000000"/>
                <w:sz w:val="22"/>
                <w:szCs w:val="22"/>
                <w:lang w:val="sr-Cyrl-CS"/>
              </w:rPr>
              <w:t>/</w:t>
            </w:r>
          </w:p>
        </w:tc>
      </w:tr>
      <w:tr w:rsidR="00E348FF" w:rsidRPr="0017111B" w:rsidTr="00416A08">
        <w:trPr>
          <w:trHeight w:val="397"/>
        </w:trPr>
        <w:tc>
          <w:tcPr>
            <w:tcW w:w="7264" w:type="dxa"/>
          </w:tcPr>
          <w:p w:rsidR="00E348FF" w:rsidRPr="0017111B" w:rsidRDefault="00E348FF" w:rsidP="000E7CAF">
            <w:pPr>
              <w:rPr>
                <w:rFonts w:eastAsia="Calibri"/>
                <w:color w:val="000000"/>
                <w:lang w:val="sr-Cyrl-CS"/>
              </w:rPr>
            </w:pPr>
            <w:r w:rsidRPr="0017111B">
              <w:rPr>
                <w:rFonts w:eastAsia="Calibri"/>
                <w:color w:val="000000"/>
                <w:sz w:val="22"/>
                <w:szCs w:val="22"/>
                <w:lang w:val="sr-Cyrl-CS"/>
              </w:rPr>
              <w:t>Нерешено</w:t>
            </w:r>
          </w:p>
        </w:tc>
        <w:tc>
          <w:tcPr>
            <w:tcW w:w="1667" w:type="dxa"/>
          </w:tcPr>
          <w:p w:rsidR="00E348FF" w:rsidRPr="00C661E2" w:rsidRDefault="00E348FF" w:rsidP="000E7CAF">
            <w:pPr>
              <w:jc w:val="right"/>
              <w:rPr>
                <w:rFonts w:eastAsia="Calibri"/>
                <w:bCs/>
                <w:color w:val="000000"/>
                <w:lang w:val="sr-Cyrl-CS"/>
              </w:rPr>
            </w:pPr>
            <w:r>
              <w:rPr>
                <w:rFonts w:eastAsia="Calibri"/>
                <w:bCs/>
                <w:color w:val="000000"/>
                <w:sz w:val="22"/>
                <w:szCs w:val="22"/>
                <w:lang w:val="sr-Cyrl-CS"/>
              </w:rPr>
              <w:t>/</w:t>
            </w:r>
          </w:p>
        </w:tc>
      </w:tr>
      <w:tr w:rsidR="00E348FF" w:rsidRPr="0017111B" w:rsidTr="00416A08">
        <w:trPr>
          <w:trHeight w:val="397"/>
        </w:trPr>
        <w:tc>
          <w:tcPr>
            <w:tcW w:w="7264" w:type="dxa"/>
            <w:tcBorders>
              <w:top w:val="double" w:sz="6" w:space="0" w:color="4F81BD"/>
              <w:left w:val="single" w:sz="8" w:space="0" w:color="4F81BD"/>
              <w:bottom w:val="single" w:sz="8" w:space="0" w:color="4F81BD"/>
            </w:tcBorders>
          </w:tcPr>
          <w:p w:rsidR="00E348FF" w:rsidRPr="0017111B" w:rsidRDefault="00E348FF" w:rsidP="000E7CAF">
            <w:pPr>
              <w:rPr>
                <w:rFonts w:eastAsia="Calibri"/>
                <w:b/>
                <w:bCs/>
                <w:color w:val="000000"/>
                <w:lang w:val="sr-Cyrl-CS"/>
              </w:rPr>
            </w:pPr>
            <w:r w:rsidRPr="0017111B">
              <w:rPr>
                <w:rFonts w:eastAsia="Calibri"/>
                <w:b/>
                <w:bCs/>
                <w:color w:val="000000"/>
                <w:sz w:val="22"/>
                <w:szCs w:val="22"/>
                <w:lang w:val="sr-Cyrl-CS"/>
              </w:rPr>
              <w:t>Укупно:</w:t>
            </w:r>
          </w:p>
        </w:tc>
        <w:tc>
          <w:tcPr>
            <w:tcW w:w="1667" w:type="dxa"/>
            <w:tcBorders>
              <w:top w:val="double" w:sz="6" w:space="0" w:color="4F81BD"/>
              <w:bottom w:val="single" w:sz="8" w:space="0" w:color="4F81BD"/>
              <w:right w:val="single" w:sz="8" w:space="0" w:color="4F81BD"/>
            </w:tcBorders>
          </w:tcPr>
          <w:p w:rsidR="00E348FF" w:rsidRPr="0017111B" w:rsidRDefault="00E348FF" w:rsidP="000E7CAF">
            <w:pPr>
              <w:jc w:val="right"/>
              <w:rPr>
                <w:rFonts w:eastAsia="Calibri"/>
                <w:b/>
                <w:bCs/>
                <w:color w:val="000000"/>
                <w:lang w:val="sr-Cyrl-CS"/>
              </w:rPr>
            </w:pPr>
            <w:r>
              <w:rPr>
                <w:rFonts w:eastAsia="Calibri"/>
                <w:b/>
                <w:bCs/>
                <w:color w:val="000000"/>
                <w:sz w:val="22"/>
                <w:szCs w:val="22"/>
                <w:lang w:val="sr-Cyrl-CS"/>
              </w:rPr>
              <w:t>37</w:t>
            </w:r>
          </w:p>
        </w:tc>
      </w:tr>
    </w:tbl>
    <w:p w:rsidR="00E348FF" w:rsidRPr="0017111B" w:rsidRDefault="00E348FF" w:rsidP="00E348FF">
      <w:pPr>
        <w:rPr>
          <w:color w:val="000000"/>
          <w:sz w:val="22"/>
          <w:szCs w:val="22"/>
          <w:lang w:val="sr-Cyrl-CS"/>
        </w:rPr>
      </w:pPr>
    </w:p>
    <w:p w:rsidR="00E348FF" w:rsidRPr="0017111B" w:rsidRDefault="00E348FF" w:rsidP="00E348FF">
      <w:pPr>
        <w:jc w:val="both"/>
        <w:rPr>
          <w:rFonts w:eastAsia="Calibri"/>
          <w:b/>
          <w:color w:val="000000"/>
          <w:sz w:val="22"/>
          <w:szCs w:val="22"/>
          <w:lang w:val="sr-Cyrl-CS"/>
        </w:rPr>
      </w:pPr>
      <w:r w:rsidRPr="0017111B">
        <w:rPr>
          <w:rFonts w:eastAsia="Calibri"/>
          <w:color w:val="000000"/>
          <w:sz w:val="22"/>
          <w:szCs w:val="22"/>
          <w:lang w:val="sr-Cyrl-CS"/>
        </w:rPr>
        <w:t>Следи табеларни приказ са бројем регистрационих пријава о којима је позитивно решено.</w:t>
      </w:r>
    </w:p>
    <w:p w:rsidR="00E348FF" w:rsidRPr="0017111B" w:rsidRDefault="00E348FF" w:rsidP="00E348FF">
      <w:pPr>
        <w:rPr>
          <w:rFonts w:eastAsia="Calibri"/>
          <w:b/>
          <w:color w:val="000000"/>
          <w:sz w:val="22"/>
          <w:szCs w:val="22"/>
          <w:lang w:val="sr-Cyrl-CS"/>
        </w:rPr>
      </w:pPr>
    </w:p>
    <w:tbl>
      <w:tblPr>
        <w:tblW w:w="8916" w:type="dxa"/>
        <w:jc w:val="center"/>
        <w:tblBorders>
          <w:top w:val="single" w:sz="8" w:space="0" w:color="4F81BD"/>
          <w:left w:val="single" w:sz="8" w:space="0" w:color="4F81BD"/>
          <w:bottom w:val="single" w:sz="8" w:space="0" w:color="4F81BD"/>
          <w:right w:val="single" w:sz="8" w:space="0" w:color="4F81BD"/>
        </w:tblBorders>
        <w:tblLook w:val="0740"/>
      </w:tblPr>
      <w:tblGrid>
        <w:gridCol w:w="5992"/>
        <w:gridCol w:w="2924"/>
      </w:tblGrid>
      <w:tr w:rsidR="00E348FF" w:rsidRPr="0017111B" w:rsidTr="000E7CAF">
        <w:trPr>
          <w:trHeight w:val="397"/>
          <w:jc w:val="center"/>
        </w:trPr>
        <w:tc>
          <w:tcPr>
            <w:tcW w:w="8916" w:type="dxa"/>
            <w:gridSpan w:val="2"/>
            <w:shd w:val="clear" w:color="auto" w:fill="B8CCE4"/>
          </w:tcPr>
          <w:p w:rsidR="00E348FF" w:rsidRPr="0017111B" w:rsidRDefault="00E348FF" w:rsidP="000E7CAF">
            <w:pPr>
              <w:rPr>
                <w:rFonts w:eastAsia="Calibri"/>
                <w:b/>
                <w:bCs/>
                <w:color w:val="000000"/>
                <w:lang w:val="sr-Cyrl-CS"/>
              </w:rPr>
            </w:pPr>
            <w:r w:rsidRPr="0017111B">
              <w:rPr>
                <w:rFonts w:eastAsia="Calibri"/>
                <w:b/>
                <w:color w:val="000000"/>
                <w:sz w:val="22"/>
                <w:szCs w:val="22"/>
                <w:lang w:val="sr-Cyrl-CS"/>
              </w:rPr>
              <w:t>Врста регистрационе пријаве</w:t>
            </w:r>
          </w:p>
        </w:tc>
      </w:tr>
      <w:tr w:rsidR="00E348FF" w:rsidRPr="0017111B" w:rsidTr="000E7CAF">
        <w:trPr>
          <w:trHeight w:val="397"/>
          <w:jc w:val="center"/>
        </w:trPr>
        <w:tc>
          <w:tcPr>
            <w:tcW w:w="5992" w:type="dxa"/>
          </w:tcPr>
          <w:p w:rsidR="00E348FF" w:rsidRPr="0017111B" w:rsidRDefault="00E348FF" w:rsidP="000E7CAF">
            <w:pPr>
              <w:rPr>
                <w:rFonts w:eastAsia="Calibri"/>
                <w:color w:val="000000"/>
                <w:lang w:val="sr-Cyrl-CS"/>
              </w:rPr>
            </w:pPr>
            <w:r w:rsidRPr="0017111B">
              <w:rPr>
                <w:rFonts w:eastAsia="Calibri"/>
                <w:color w:val="000000"/>
                <w:sz w:val="22"/>
                <w:szCs w:val="22"/>
                <w:lang w:val="sr-Cyrl-CS"/>
              </w:rPr>
              <w:t>Регистрација података о привременој мери</w:t>
            </w:r>
          </w:p>
        </w:tc>
        <w:tc>
          <w:tcPr>
            <w:tcW w:w="2924" w:type="dxa"/>
          </w:tcPr>
          <w:p w:rsidR="00E348FF" w:rsidRPr="0017111B" w:rsidRDefault="00E348FF" w:rsidP="000E7CAF">
            <w:pPr>
              <w:jc w:val="right"/>
              <w:rPr>
                <w:rFonts w:eastAsia="Calibri"/>
                <w:bCs/>
                <w:color w:val="000000"/>
                <w:lang w:val="sr-Cyrl-CS"/>
              </w:rPr>
            </w:pPr>
            <w:r>
              <w:rPr>
                <w:rFonts w:eastAsia="Calibri"/>
                <w:bCs/>
                <w:color w:val="000000"/>
                <w:sz w:val="22"/>
                <w:szCs w:val="22"/>
                <w:lang w:val="sr-Cyrl-CS"/>
              </w:rPr>
              <w:t>22</w:t>
            </w:r>
          </w:p>
        </w:tc>
      </w:tr>
      <w:tr w:rsidR="00E348FF" w:rsidRPr="0017111B" w:rsidTr="000E7CAF">
        <w:trPr>
          <w:trHeight w:val="397"/>
          <w:jc w:val="center"/>
        </w:trPr>
        <w:tc>
          <w:tcPr>
            <w:tcW w:w="5992" w:type="dxa"/>
          </w:tcPr>
          <w:p w:rsidR="00E348FF" w:rsidRPr="0017111B" w:rsidRDefault="00E348FF" w:rsidP="000E7CAF">
            <w:pPr>
              <w:rPr>
                <w:rFonts w:eastAsia="Calibri"/>
                <w:color w:val="000000"/>
                <w:lang w:val="sr-Cyrl-CS"/>
              </w:rPr>
            </w:pPr>
            <w:r w:rsidRPr="0017111B">
              <w:rPr>
                <w:rFonts w:eastAsia="Calibri"/>
                <w:color w:val="000000"/>
                <w:sz w:val="22"/>
                <w:szCs w:val="22"/>
                <w:lang w:val="sr-Cyrl-CS"/>
              </w:rPr>
              <w:t xml:space="preserve">Измена или допуна регистрованих података </w:t>
            </w:r>
          </w:p>
        </w:tc>
        <w:tc>
          <w:tcPr>
            <w:tcW w:w="2924" w:type="dxa"/>
          </w:tcPr>
          <w:p w:rsidR="00E348FF" w:rsidRPr="0017111B" w:rsidRDefault="00E348FF" w:rsidP="000E7CAF">
            <w:pPr>
              <w:jc w:val="right"/>
              <w:rPr>
                <w:rFonts w:eastAsia="Calibri"/>
                <w:bCs/>
                <w:color w:val="000000"/>
                <w:lang w:val="sr-Cyrl-CS"/>
              </w:rPr>
            </w:pPr>
            <w:r>
              <w:rPr>
                <w:rFonts w:eastAsia="Calibri"/>
                <w:bCs/>
                <w:color w:val="000000"/>
                <w:sz w:val="22"/>
                <w:szCs w:val="22"/>
                <w:lang w:val="sr-Cyrl-CS"/>
              </w:rPr>
              <w:t>2</w:t>
            </w:r>
          </w:p>
        </w:tc>
      </w:tr>
      <w:tr w:rsidR="00E348FF" w:rsidRPr="0017111B" w:rsidTr="000E7CAF">
        <w:trPr>
          <w:trHeight w:val="397"/>
          <w:jc w:val="center"/>
        </w:trPr>
        <w:tc>
          <w:tcPr>
            <w:tcW w:w="5992" w:type="dxa"/>
          </w:tcPr>
          <w:p w:rsidR="00E348FF" w:rsidRPr="0017111B" w:rsidRDefault="00E348FF" w:rsidP="000E7CAF">
            <w:pPr>
              <w:rPr>
                <w:rFonts w:eastAsia="Calibri"/>
                <w:color w:val="000000"/>
                <w:lang w:val="sr-Cyrl-CS"/>
              </w:rPr>
            </w:pPr>
            <w:r w:rsidRPr="0017111B">
              <w:rPr>
                <w:rFonts w:eastAsia="Calibri"/>
                <w:color w:val="000000"/>
                <w:sz w:val="22"/>
                <w:szCs w:val="22"/>
                <w:lang w:val="sr-Cyrl-CS"/>
              </w:rPr>
              <w:t>Брисање привремене мере</w:t>
            </w:r>
          </w:p>
        </w:tc>
        <w:tc>
          <w:tcPr>
            <w:tcW w:w="2924" w:type="dxa"/>
          </w:tcPr>
          <w:p w:rsidR="00E348FF" w:rsidRPr="0017111B" w:rsidRDefault="00E348FF" w:rsidP="000E7CAF">
            <w:pPr>
              <w:jc w:val="right"/>
              <w:rPr>
                <w:rFonts w:eastAsia="Calibri"/>
                <w:bCs/>
                <w:color w:val="000000"/>
                <w:lang w:val="sr-Cyrl-CS"/>
              </w:rPr>
            </w:pPr>
            <w:r>
              <w:rPr>
                <w:rFonts w:eastAsia="Calibri"/>
                <w:bCs/>
                <w:color w:val="000000"/>
                <w:sz w:val="22"/>
                <w:szCs w:val="22"/>
                <w:lang w:val="sr-Cyrl-CS"/>
              </w:rPr>
              <w:t>5</w:t>
            </w:r>
          </w:p>
        </w:tc>
      </w:tr>
      <w:tr w:rsidR="00E348FF" w:rsidRPr="0017111B" w:rsidTr="000E7CAF">
        <w:trPr>
          <w:trHeight w:val="397"/>
          <w:jc w:val="center"/>
        </w:trPr>
        <w:tc>
          <w:tcPr>
            <w:tcW w:w="5992" w:type="dxa"/>
            <w:tcBorders>
              <w:top w:val="double" w:sz="6" w:space="0" w:color="4F81BD"/>
              <w:left w:val="single" w:sz="8" w:space="0" w:color="4F81BD"/>
              <w:bottom w:val="single" w:sz="8" w:space="0" w:color="4F81BD"/>
            </w:tcBorders>
          </w:tcPr>
          <w:p w:rsidR="00E348FF" w:rsidRPr="0017111B" w:rsidRDefault="00E348FF" w:rsidP="000E7CAF">
            <w:pPr>
              <w:rPr>
                <w:rFonts w:eastAsia="Calibri"/>
                <w:b/>
                <w:bCs/>
                <w:color w:val="000000"/>
                <w:lang w:val="sr-Cyrl-CS"/>
              </w:rPr>
            </w:pPr>
            <w:r w:rsidRPr="0017111B">
              <w:rPr>
                <w:rFonts w:eastAsia="Calibri"/>
                <w:b/>
                <w:bCs/>
                <w:color w:val="000000"/>
                <w:sz w:val="22"/>
                <w:szCs w:val="22"/>
                <w:lang w:val="sr-Cyrl-CS"/>
              </w:rPr>
              <w:t>Укупно:</w:t>
            </w:r>
          </w:p>
        </w:tc>
        <w:tc>
          <w:tcPr>
            <w:tcW w:w="2924" w:type="dxa"/>
            <w:tcBorders>
              <w:top w:val="double" w:sz="6" w:space="0" w:color="4F81BD"/>
              <w:bottom w:val="single" w:sz="8" w:space="0" w:color="4F81BD"/>
              <w:right w:val="single" w:sz="8" w:space="0" w:color="4F81BD"/>
            </w:tcBorders>
          </w:tcPr>
          <w:p w:rsidR="00E348FF" w:rsidRPr="0017111B" w:rsidRDefault="00E348FF" w:rsidP="000E7CAF">
            <w:pPr>
              <w:jc w:val="right"/>
              <w:rPr>
                <w:rFonts w:eastAsia="Calibri"/>
                <w:b/>
                <w:bCs/>
                <w:lang w:val="sr-Cyrl-CS"/>
              </w:rPr>
            </w:pPr>
            <w:r>
              <w:rPr>
                <w:rFonts w:eastAsia="Calibri"/>
                <w:b/>
                <w:bCs/>
                <w:sz w:val="22"/>
                <w:szCs w:val="22"/>
                <w:lang w:val="sr-Cyrl-CS"/>
              </w:rPr>
              <w:t>29</w:t>
            </w:r>
          </w:p>
        </w:tc>
      </w:tr>
    </w:tbl>
    <w:p w:rsidR="00E348FF" w:rsidRPr="0017111B" w:rsidRDefault="00E348FF" w:rsidP="00E348FF">
      <w:pPr>
        <w:rPr>
          <w:color w:val="000000"/>
          <w:sz w:val="22"/>
          <w:szCs w:val="22"/>
          <w:lang w:val="sr-Cyrl-CS"/>
        </w:rPr>
      </w:pPr>
    </w:p>
    <w:p w:rsidR="00E348FF" w:rsidRPr="0017111B" w:rsidRDefault="00E348FF" w:rsidP="00E348FF">
      <w:pPr>
        <w:keepNext/>
        <w:spacing w:line="276" w:lineRule="auto"/>
        <w:rPr>
          <w:rFonts w:eastAsia="Calibri"/>
          <w:b/>
          <w:color w:val="000000"/>
          <w:sz w:val="22"/>
          <w:szCs w:val="22"/>
          <w:lang w:val="sr-Cyrl-CS"/>
        </w:rPr>
      </w:pPr>
      <w:r w:rsidRPr="0017111B">
        <w:rPr>
          <w:rFonts w:eastAsia="Calibri"/>
          <w:b/>
          <w:color w:val="000000"/>
          <w:sz w:val="22"/>
          <w:szCs w:val="22"/>
          <w:lang w:val="sr-Cyrl-CS"/>
        </w:rPr>
        <w:t>Број неуредних регистрационих пријава</w:t>
      </w:r>
    </w:p>
    <w:p w:rsidR="00E348FF" w:rsidRDefault="00E348FF" w:rsidP="00E348FF">
      <w:pPr>
        <w:jc w:val="both"/>
        <w:rPr>
          <w:rFonts w:eastAsia="Calibri"/>
          <w:color w:val="000000"/>
          <w:sz w:val="22"/>
          <w:szCs w:val="22"/>
        </w:rPr>
      </w:pPr>
    </w:p>
    <w:p w:rsidR="00E348FF" w:rsidRPr="0017111B" w:rsidRDefault="00E348FF" w:rsidP="00E348FF">
      <w:pPr>
        <w:jc w:val="both"/>
        <w:rPr>
          <w:rFonts w:eastAsia="Calibri"/>
          <w:color w:val="000000"/>
          <w:sz w:val="22"/>
          <w:szCs w:val="22"/>
          <w:lang w:val="sr-Cyrl-CS"/>
        </w:rPr>
      </w:pPr>
      <w:r w:rsidRPr="0017111B">
        <w:rPr>
          <w:rFonts w:eastAsia="Calibri"/>
          <w:color w:val="000000"/>
          <w:sz w:val="22"/>
          <w:szCs w:val="22"/>
          <w:lang w:val="sr-Cyrl-CS"/>
        </w:rPr>
        <w:t xml:space="preserve">Од свих пријава поднетих у извештајном периоду </w:t>
      </w:r>
      <w:r>
        <w:rPr>
          <w:rFonts w:eastAsia="Calibri"/>
          <w:color w:val="000000"/>
          <w:sz w:val="22"/>
          <w:szCs w:val="22"/>
          <w:lang w:val="sr-Cyrl-CS"/>
        </w:rPr>
        <w:t>6</w:t>
      </w:r>
      <w:r w:rsidRPr="0017111B">
        <w:rPr>
          <w:rFonts w:eastAsia="Calibri"/>
          <w:color w:val="000000"/>
          <w:sz w:val="22"/>
          <w:szCs w:val="22"/>
          <w:lang w:val="sr-Cyrl-CS"/>
        </w:rPr>
        <w:t xml:space="preserve"> </w:t>
      </w:r>
      <w:r>
        <w:rPr>
          <w:rFonts w:eastAsia="Calibri"/>
          <w:color w:val="000000"/>
          <w:sz w:val="22"/>
          <w:szCs w:val="22"/>
          <w:lang w:val="sr-Cyrl-CS"/>
        </w:rPr>
        <w:t>је</w:t>
      </w:r>
      <w:r w:rsidRPr="0017111B">
        <w:rPr>
          <w:rFonts w:eastAsia="Calibri"/>
          <w:color w:val="000000"/>
          <w:sz w:val="22"/>
          <w:szCs w:val="22"/>
          <w:lang w:val="sr-Cyrl-CS"/>
        </w:rPr>
        <w:t xml:space="preserve"> бил</w:t>
      </w:r>
      <w:r>
        <w:rPr>
          <w:rFonts w:eastAsia="Calibri"/>
          <w:color w:val="000000"/>
          <w:sz w:val="22"/>
          <w:szCs w:val="22"/>
          <w:lang w:val="sr-Cyrl-CS"/>
        </w:rPr>
        <w:t>о</w:t>
      </w:r>
      <w:r w:rsidRPr="0017111B">
        <w:rPr>
          <w:rFonts w:eastAsia="Calibri"/>
          <w:color w:val="000000"/>
          <w:sz w:val="22"/>
          <w:szCs w:val="22"/>
          <w:lang w:val="sr-Cyrl-CS"/>
        </w:rPr>
        <w:t xml:space="preserve"> неуредн</w:t>
      </w:r>
      <w:r>
        <w:rPr>
          <w:rFonts w:eastAsia="Calibri"/>
          <w:color w:val="000000"/>
          <w:sz w:val="22"/>
          <w:szCs w:val="22"/>
          <w:lang w:val="sr-Cyrl-CS"/>
        </w:rPr>
        <w:t>о</w:t>
      </w:r>
      <w:r w:rsidRPr="0017111B">
        <w:rPr>
          <w:rFonts w:eastAsia="Calibri"/>
          <w:color w:val="000000"/>
          <w:sz w:val="22"/>
          <w:szCs w:val="22"/>
          <w:lang w:val="sr-Cyrl-CS"/>
        </w:rPr>
        <w:t xml:space="preserve">, што чини </w:t>
      </w:r>
      <w:r>
        <w:rPr>
          <w:rFonts w:eastAsia="Calibri"/>
          <w:color w:val="000000"/>
          <w:sz w:val="22"/>
          <w:szCs w:val="22"/>
          <w:lang w:val="sr-Cyrl-CS"/>
        </w:rPr>
        <w:t>16,21</w:t>
      </w:r>
      <w:r w:rsidRPr="0017111B">
        <w:rPr>
          <w:rFonts w:eastAsia="Calibri"/>
          <w:color w:val="000000"/>
          <w:sz w:val="22"/>
          <w:szCs w:val="22"/>
          <w:lang w:val="sr-Cyrl-CS"/>
        </w:rPr>
        <w:t xml:space="preserve"> % укупно поднетих.</w:t>
      </w:r>
    </w:p>
    <w:p w:rsidR="00E348FF" w:rsidRDefault="00E348FF" w:rsidP="00E348FF">
      <w:pPr>
        <w:keepNext/>
        <w:spacing w:line="276" w:lineRule="auto"/>
        <w:rPr>
          <w:rFonts w:eastAsia="Calibri"/>
          <w:b/>
          <w:color w:val="000000"/>
          <w:sz w:val="22"/>
          <w:szCs w:val="22"/>
          <w:lang w:val="sr-Cyrl-CS"/>
        </w:rPr>
      </w:pPr>
    </w:p>
    <w:p w:rsidR="00E348FF" w:rsidRPr="0017111B" w:rsidRDefault="00E348FF" w:rsidP="00E348FF">
      <w:pPr>
        <w:keepNext/>
        <w:spacing w:line="276" w:lineRule="auto"/>
        <w:rPr>
          <w:rFonts w:eastAsia="Calibri"/>
          <w:b/>
          <w:color w:val="000000"/>
          <w:sz w:val="22"/>
          <w:szCs w:val="22"/>
          <w:lang w:val="sr-Cyrl-CS"/>
        </w:rPr>
      </w:pPr>
      <w:r w:rsidRPr="0017111B">
        <w:rPr>
          <w:rFonts w:eastAsia="Calibri"/>
          <w:b/>
          <w:color w:val="000000"/>
          <w:sz w:val="22"/>
          <w:szCs w:val="22"/>
          <w:lang w:val="sr-Cyrl-CS"/>
        </w:rPr>
        <w:t>Брзина решавања и квалитет донетих одлука</w:t>
      </w:r>
    </w:p>
    <w:p w:rsidR="00E348FF" w:rsidRDefault="00E348FF" w:rsidP="00E348FF">
      <w:pPr>
        <w:jc w:val="both"/>
        <w:rPr>
          <w:rFonts w:eastAsia="Calibri"/>
          <w:color w:val="000000"/>
          <w:sz w:val="22"/>
          <w:szCs w:val="22"/>
          <w:lang w:val="sr-Cyrl-CS"/>
        </w:rPr>
      </w:pPr>
    </w:p>
    <w:p w:rsidR="00E348FF" w:rsidRPr="0017111B" w:rsidRDefault="00E348FF" w:rsidP="00E348FF">
      <w:pPr>
        <w:jc w:val="both"/>
        <w:rPr>
          <w:rFonts w:eastAsia="Calibri"/>
          <w:color w:val="000000"/>
          <w:sz w:val="22"/>
          <w:szCs w:val="22"/>
          <w:lang w:val="sr-Cyrl-CS"/>
        </w:rPr>
      </w:pPr>
      <w:r w:rsidRPr="0017111B">
        <w:rPr>
          <w:rFonts w:eastAsia="Calibri"/>
          <w:color w:val="000000"/>
          <w:sz w:val="22"/>
          <w:szCs w:val="22"/>
          <w:lang w:val="sr-Cyrl-CS"/>
        </w:rPr>
        <w:t xml:space="preserve">Просечно време доношења одлука по регистрационим пријавама је </w:t>
      </w:r>
      <w:r>
        <w:rPr>
          <w:rFonts w:eastAsia="Calibri"/>
          <w:color w:val="000000"/>
          <w:sz w:val="22"/>
          <w:szCs w:val="22"/>
          <w:lang w:val="sr-Cyrl-CS"/>
        </w:rPr>
        <w:t>два дана</w:t>
      </w:r>
      <w:r w:rsidRPr="0017111B">
        <w:rPr>
          <w:rFonts w:eastAsia="Calibri"/>
          <w:color w:val="000000"/>
          <w:sz w:val="22"/>
          <w:szCs w:val="22"/>
          <w:lang w:val="sr-Cyrl-CS"/>
        </w:rPr>
        <w:t>.</w:t>
      </w:r>
    </w:p>
    <w:p w:rsidR="00E348FF" w:rsidRPr="0017111B" w:rsidRDefault="00E348FF" w:rsidP="00E348FF">
      <w:pPr>
        <w:jc w:val="both"/>
        <w:rPr>
          <w:rFonts w:eastAsia="Calibri"/>
          <w:color w:val="000000"/>
          <w:sz w:val="22"/>
          <w:szCs w:val="22"/>
          <w:lang w:val="sr-Cyrl-CS"/>
        </w:rPr>
      </w:pPr>
    </w:p>
    <w:p w:rsidR="00E348FF" w:rsidRPr="0017111B" w:rsidRDefault="00E348FF" w:rsidP="00E348FF">
      <w:pPr>
        <w:jc w:val="both"/>
        <w:rPr>
          <w:rFonts w:eastAsia="Calibri"/>
          <w:color w:val="000000"/>
          <w:sz w:val="22"/>
          <w:szCs w:val="22"/>
          <w:lang w:val="sr-Cyrl-CS"/>
        </w:rPr>
      </w:pPr>
      <w:r w:rsidRPr="0017111B">
        <w:rPr>
          <w:rFonts w:eastAsia="Calibri"/>
          <w:color w:val="000000"/>
          <w:sz w:val="22"/>
          <w:szCs w:val="22"/>
          <w:lang w:val="sr-Cyrl-CS"/>
        </w:rPr>
        <w:t xml:space="preserve">На одлуке које су донете у </w:t>
      </w:r>
      <w:r>
        <w:rPr>
          <w:rFonts w:eastAsia="Calibri"/>
          <w:color w:val="000000"/>
          <w:sz w:val="22"/>
          <w:szCs w:val="22"/>
          <w:lang w:val="sr-Cyrl-CS"/>
        </w:rPr>
        <w:t>извештајном периоду</w:t>
      </w:r>
      <w:r w:rsidRPr="0017111B">
        <w:rPr>
          <w:rFonts w:eastAsia="Calibri"/>
          <w:color w:val="000000"/>
          <w:sz w:val="22"/>
          <w:szCs w:val="22"/>
          <w:lang w:val="sr-Cyrl-CS"/>
        </w:rPr>
        <w:t xml:space="preserve"> није било изјављених жалби.</w:t>
      </w:r>
    </w:p>
    <w:p w:rsidR="00E348FF" w:rsidRPr="0017111B" w:rsidRDefault="00E348FF" w:rsidP="00E348FF">
      <w:pPr>
        <w:keepNext/>
        <w:spacing w:line="276" w:lineRule="auto"/>
        <w:rPr>
          <w:rFonts w:eastAsia="Calibri"/>
          <w:b/>
          <w:color w:val="000000"/>
          <w:sz w:val="22"/>
          <w:szCs w:val="22"/>
          <w:lang w:val="sr-Cyrl-CS"/>
        </w:rPr>
      </w:pPr>
      <w:r w:rsidRPr="0017111B">
        <w:rPr>
          <w:rFonts w:eastAsia="Calibri"/>
          <w:b/>
          <w:color w:val="000000"/>
          <w:sz w:val="22"/>
          <w:szCs w:val="22"/>
          <w:lang w:val="sr-Cyrl-CS"/>
        </w:rPr>
        <w:t>Структура предмета забране</w:t>
      </w:r>
    </w:p>
    <w:tbl>
      <w:tblPr>
        <w:tblW w:w="0" w:type="auto"/>
        <w:tblLook w:val="04A0"/>
      </w:tblPr>
      <w:tblGrid>
        <w:gridCol w:w="4478"/>
        <w:gridCol w:w="5147"/>
      </w:tblGrid>
      <w:tr w:rsidR="00E348FF" w:rsidRPr="0017111B" w:rsidTr="000E7CAF">
        <w:tc>
          <w:tcPr>
            <w:tcW w:w="4651" w:type="dxa"/>
            <w:vAlign w:val="center"/>
          </w:tcPr>
          <w:p w:rsidR="00E348FF" w:rsidRPr="00DD2E96" w:rsidRDefault="00E348FF" w:rsidP="00B014CF">
            <w:pPr>
              <w:spacing w:beforeLines="60" w:afterLines="60"/>
              <w:jc w:val="both"/>
              <w:rPr>
                <w:rFonts w:eastAsia="Calibri"/>
                <w:lang w:val="sr-Latn-CS"/>
              </w:rPr>
            </w:pPr>
            <w:r w:rsidRPr="0017111B">
              <w:rPr>
                <w:rFonts w:eastAsia="Calibri"/>
                <w:color w:val="000000"/>
                <w:sz w:val="22"/>
                <w:szCs w:val="22"/>
                <w:lang w:val="sr-Cyrl-CS"/>
              </w:rPr>
              <w:t>Током 201</w:t>
            </w:r>
            <w:r>
              <w:rPr>
                <w:rFonts w:eastAsia="Calibri"/>
                <w:color w:val="000000"/>
                <w:sz w:val="22"/>
                <w:szCs w:val="22"/>
                <w:lang w:val="sr-Cyrl-CS"/>
              </w:rPr>
              <w:t>6</w:t>
            </w:r>
            <w:r w:rsidRPr="0017111B">
              <w:rPr>
                <w:rFonts w:eastAsia="Calibri"/>
                <w:color w:val="000000"/>
                <w:sz w:val="22"/>
                <w:szCs w:val="22"/>
                <w:lang w:val="sr-Cyrl-CS"/>
              </w:rPr>
              <w:t xml:space="preserve">. године регистрована је забрана располагања на </w:t>
            </w:r>
            <w:r>
              <w:rPr>
                <w:rFonts w:eastAsia="Calibri"/>
                <w:color w:val="000000"/>
                <w:sz w:val="22"/>
                <w:szCs w:val="22"/>
                <w:lang w:val="sr-Latn-CS"/>
              </w:rPr>
              <w:t>50</w:t>
            </w:r>
            <w:r w:rsidRPr="0017111B">
              <w:rPr>
                <w:rFonts w:eastAsia="Calibri"/>
                <w:color w:val="000000"/>
                <w:sz w:val="22"/>
                <w:szCs w:val="22"/>
                <w:lang w:val="sr-Cyrl-CS"/>
              </w:rPr>
              <w:t xml:space="preserve"> непокретности</w:t>
            </w:r>
            <w:r>
              <w:rPr>
                <w:rFonts w:eastAsia="Calibri"/>
                <w:color w:val="000000"/>
                <w:sz w:val="22"/>
                <w:szCs w:val="22"/>
                <w:lang w:val="sr-Latn-CS"/>
              </w:rPr>
              <w:t>,</w:t>
            </w:r>
            <w:r w:rsidRPr="0017111B">
              <w:rPr>
                <w:rFonts w:eastAsia="Calibri"/>
                <w:color w:val="000000"/>
                <w:sz w:val="22"/>
                <w:szCs w:val="22"/>
                <w:lang w:val="sr-Cyrl-CS"/>
              </w:rPr>
              <w:t xml:space="preserve"> </w:t>
            </w:r>
            <w:r>
              <w:rPr>
                <w:rFonts w:eastAsia="Calibri"/>
                <w:color w:val="000000"/>
                <w:sz w:val="22"/>
                <w:szCs w:val="22"/>
                <w:lang w:val="sr-Latn-CS"/>
              </w:rPr>
              <w:t>60</w:t>
            </w:r>
            <w:r w:rsidRPr="0017111B">
              <w:rPr>
                <w:rFonts w:eastAsia="Calibri"/>
                <w:color w:val="000000"/>
                <w:sz w:val="22"/>
                <w:szCs w:val="22"/>
                <w:lang w:val="sr-Cyrl-CS"/>
              </w:rPr>
              <w:t xml:space="preserve"> покретн</w:t>
            </w:r>
            <w:r>
              <w:rPr>
                <w:rFonts w:eastAsia="Calibri"/>
                <w:color w:val="000000"/>
                <w:sz w:val="22"/>
                <w:szCs w:val="22"/>
                <w:lang w:val="sr-Cyrl-CS"/>
              </w:rPr>
              <w:t>их</w:t>
            </w:r>
            <w:r w:rsidRPr="0017111B">
              <w:rPr>
                <w:rFonts w:eastAsia="Calibri"/>
                <w:color w:val="000000"/>
                <w:sz w:val="22"/>
                <w:szCs w:val="22"/>
                <w:lang w:val="sr-Cyrl-CS"/>
              </w:rPr>
              <w:t xml:space="preserve"> ствари</w:t>
            </w:r>
            <w:r>
              <w:rPr>
                <w:rFonts w:eastAsia="Calibri"/>
                <w:color w:val="000000"/>
                <w:sz w:val="22"/>
                <w:szCs w:val="22"/>
                <w:lang w:val="sr-Cyrl-CS"/>
              </w:rPr>
              <w:t xml:space="preserve">, 3 стварна права на непокретности, а у једном </w:t>
            </w:r>
            <w:r w:rsidRPr="0017111B">
              <w:rPr>
                <w:rFonts w:eastAsia="Calibri"/>
                <w:color w:val="000000"/>
                <w:sz w:val="22"/>
                <w:szCs w:val="22"/>
                <w:lang w:val="sr-Cyrl-CS"/>
              </w:rPr>
              <w:t>случај</w:t>
            </w:r>
            <w:r>
              <w:rPr>
                <w:rFonts w:eastAsia="Calibri"/>
                <w:color w:val="000000"/>
                <w:sz w:val="22"/>
                <w:szCs w:val="22"/>
                <w:lang w:val="sr-Cyrl-CS"/>
              </w:rPr>
              <w:t>у</w:t>
            </w:r>
            <w:r w:rsidRPr="0017111B">
              <w:rPr>
                <w:rFonts w:eastAsia="Calibri"/>
                <w:color w:val="000000"/>
                <w:sz w:val="22"/>
                <w:szCs w:val="22"/>
                <w:lang w:val="sr-Cyrl-CS"/>
              </w:rPr>
              <w:t xml:space="preserve"> забрањено је располагање целокупном, покретном</w:t>
            </w:r>
            <w:r>
              <w:rPr>
                <w:rFonts w:eastAsia="Calibri"/>
                <w:color w:val="000000"/>
                <w:sz w:val="22"/>
                <w:szCs w:val="22"/>
                <w:lang w:val="sr-Cyrl-CS"/>
              </w:rPr>
              <w:t xml:space="preserve"> и непокретном имовином извршног</w:t>
            </w:r>
            <w:r w:rsidRPr="0017111B">
              <w:rPr>
                <w:rFonts w:eastAsia="Calibri"/>
                <w:color w:val="000000"/>
                <w:sz w:val="22"/>
                <w:szCs w:val="22"/>
                <w:lang w:val="sr-Cyrl-CS"/>
              </w:rPr>
              <w:t xml:space="preserve"> дужника</w:t>
            </w:r>
            <w:r>
              <w:rPr>
                <w:rFonts w:eastAsia="Calibri"/>
                <w:color w:val="000000"/>
                <w:sz w:val="22"/>
                <w:szCs w:val="22"/>
                <w:lang w:val="sr-Cyrl-CS"/>
              </w:rPr>
              <w:t>.</w:t>
            </w:r>
          </w:p>
        </w:tc>
        <w:tc>
          <w:tcPr>
            <w:tcW w:w="5062" w:type="dxa"/>
            <w:vAlign w:val="center"/>
          </w:tcPr>
          <w:p w:rsidR="00E348FF" w:rsidRDefault="00E348FF" w:rsidP="00B014CF">
            <w:pPr>
              <w:spacing w:beforeLines="60" w:afterLines="60"/>
              <w:jc w:val="center"/>
              <w:rPr>
                <w:rFonts w:eastAsia="Calibri"/>
                <w:b/>
                <w:color w:val="000000"/>
                <w:lang w:val="sr-Cyrl-CS"/>
              </w:rPr>
            </w:pPr>
            <w:r>
              <w:rPr>
                <w:rFonts w:eastAsia="Calibri"/>
                <w:b/>
                <w:noProof/>
                <w:color w:val="000000"/>
              </w:rPr>
              <w:drawing>
                <wp:inline distT="0" distB="0" distL="0" distR="0">
                  <wp:extent cx="3130567" cy="2211211"/>
                  <wp:effectExtent l="0" t="0" r="0" b="0"/>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3130567" cy="2211211"/>
                          </a:xfrm>
                          <a:prstGeom prst="rect">
                            <a:avLst/>
                          </a:prstGeom>
                          <a:noFill/>
                        </pic:spPr>
                      </pic:pic>
                    </a:graphicData>
                  </a:graphic>
                </wp:inline>
              </w:drawing>
            </w:r>
          </w:p>
        </w:tc>
      </w:tr>
    </w:tbl>
    <w:p w:rsidR="00E348FF" w:rsidRDefault="00E348FF" w:rsidP="00E348FF">
      <w:pPr>
        <w:keepNext/>
        <w:spacing w:line="276" w:lineRule="auto"/>
        <w:rPr>
          <w:rFonts w:eastAsia="Calibri"/>
          <w:b/>
          <w:color w:val="000000"/>
          <w:sz w:val="22"/>
          <w:szCs w:val="22"/>
          <w:lang w:val="sr-Cyrl-CS"/>
        </w:rPr>
      </w:pPr>
    </w:p>
    <w:p w:rsidR="00E348FF" w:rsidRDefault="00E348FF" w:rsidP="00E348FF">
      <w:pPr>
        <w:keepNext/>
        <w:spacing w:line="276" w:lineRule="auto"/>
        <w:rPr>
          <w:rFonts w:eastAsia="Calibri"/>
          <w:b/>
          <w:color w:val="000000"/>
          <w:sz w:val="22"/>
          <w:szCs w:val="22"/>
        </w:rPr>
      </w:pPr>
      <w:r w:rsidRPr="0017111B">
        <w:rPr>
          <w:rFonts w:eastAsia="Calibri"/>
          <w:b/>
          <w:color w:val="000000"/>
          <w:sz w:val="22"/>
          <w:szCs w:val="22"/>
          <w:lang w:val="sr-Cyrl-CS"/>
        </w:rPr>
        <w:t>Структура извршних дужника</w:t>
      </w:r>
    </w:p>
    <w:p w:rsidR="00E348FF" w:rsidRPr="008B7B61" w:rsidRDefault="00E348FF" w:rsidP="00E348FF">
      <w:pPr>
        <w:keepNext/>
        <w:spacing w:line="276" w:lineRule="auto"/>
        <w:rPr>
          <w:rFonts w:eastAsia="Calibri"/>
          <w:b/>
          <w:color w:val="000000"/>
          <w:sz w:val="22"/>
          <w:szCs w:val="22"/>
        </w:rPr>
      </w:pPr>
    </w:p>
    <w:tbl>
      <w:tblPr>
        <w:tblW w:w="0" w:type="auto"/>
        <w:tblLook w:val="04A0"/>
      </w:tblPr>
      <w:tblGrid>
        <w:gridCol w:w="4505"/>
        <w:gridCol w:w="5120"/>
      </w:tblGrid>
      <w:tr w:rsidR="00E348FF" w:rsidRPr="0017111B" w:rsidTr="000E7CAF">
        <w:tc>
          <w:tcPr>
            <w:tcW w:w="4638" w:type="dxa"/>
            <w:vAlign w:val="center"/>
          </w:tcPr>
          <w:p w:rsidR="00E348FF" w:rsidRPr="0017111B" w:rsidRDefault="00E348FF" w:rsidP="00B014CF">
            <w:pPr>
              <w:spacing w:beforeLines="60" w:afterLines="60"/>
              <w:jc w:val="both"/>
              <w:rPr>
                <w:rFonts w:eastAsia="Calibri"/>
                <w:lang w:val="sr-Cyrl-CS"/>
              </w:rPr>
            </w:pPr>
            <w:bookmarkStart w:id="96" w:name="OLE_LINK44"/>
            <w:bookmarkStart w:id="97" w:name="OLE_LINK45"/>
            <w:r w:rsidRPr="0017111B">
              <w:rPr>
                <w:rFonts w:eastAsia="Calibri"/>
                <w:color w:val="000000"/>
                <w:sz w:val="22"/>
                <w:szCs w:val="22"/>
                <w:lang w:val="sr-Cyrl-CS"/>
              </w:rPr>
              <w:t xml:space="preserve">У </w:t>
            </w:r>
            <w:r>
              <w:rPr>
                <w:rFonts w:eastAsia="Calibri"/>
                <w:color w:val="000000"/>
                <w:sz w:val="22"/>
                <w:szCs w:val="22"/>
                <w:lang w:val="sr-Cyrl-CS"/>
              </w:rPr>
              <w:t>34,62</w:t>
            </w:r>
            <w:r w:rsidRPr="0017111B">
              <w:rPr>
                <w:rFonts w:eastAsia="Calibri"/>
                <w:color w:val="000000"/>
                <w:sz w:val="22"/>
                <w:szCs w:val="22"/>
                <w:lang w:val="sr-Cyrl-CS"/>
              </w:rPr>
              <w:t xml:space="preserve">% случајева привременом мером је изречена забрана располагања имовином привредним друштвима,  физичким лицима у </w:t>
            </w:r>
            <w:r>
              <w:rPr>
                <w:rFonts w:eastAsia="Calibri"/>
                <w:color w:val="000000"/>
                <w:sz w:val="22"/>
                <w:szCs w:val="22"/>
                <w:lang w:val="sr-Cyrl-CS"/>
              </w:rPr>
              <w:t>61,53</w:t>
            </w:r>
            <w:r w:rsidRPr="0017111B">
              <w:rPr>
                <w:rFonts w:eastAsia="Calibri"/>
                <w:color w:val="000000"/>
                <w:sz w:val="22"/>
                <w:szCs w:val="22"/>
                <w:lang w:val="sr-Cyrl-CS"/>
              </w:rPr>
              <w:t>%</w:t>
            </w:r>
            <w:r>
              <w:rPr>
                <w:rFonts w:eastAsia="Calibri"/>
                <w:color w:val="000000"/>
                <w:sz w:val="22"/>
                <w:szCs w:val="22"/>
                <w:lang w:val="sr-Cyrl-CS"/>
              </w:rPr>
              <w:t xml:space="preserve">, док је у 3,85% случајева извршни дужник страно правно лице. </w:t>
            </w:r>
          </w:p>
        </w:tc>
        <w:tc>
          <w:tcPr>
            <w:tcW w:w="5075" w:type="dxa"/>
            <w:vAlign w:val="center"/>
          </w:tcPr>
          <w:p w:rsidR="00E348FF" w:rsidRDefault="00E348FF" w:rsidP="00B014CF">
            <w:pPr>
              <w:spacing w:beforeLines="60" w:afterLines="60"/>
              <w:jc w:val="center"/>
              <w:rPr>
                <w:rFonts w:eastAsia="Calibri"/>
                <w:b/>
                <w:color w:val="000000"/>
                <w:lang w:val="sr-Cyrl-CS"/>
              </w:rPr>
            </w:pPr>
            <w:r>
              <w:rPr>
                <w:rFonts w:eastAsia="Calibri"/>
                <w:b/>
                <w:noProof/>
                <w:color w:val="000000"/>
              </w:rPr>
              <w:drawing>
                <wp:inline distT="0" distB="0" distL="0" distR="0">
                  <wp:extent cx="3094903" cy="2250838"/>
                  <wp:effectExtent l="19050" t="0" r="0" b="0"/>
                  <wp:docPr id="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3094903" cy="2250838"/>
                          </a:xfrm>
                          <a:prstGeom prst="rect">
                            <a:avLst/>
                          </a:prstGeom>
                          <a:noFill/>
                        </pic:spPr>
                      </pic:pic>
                    </a:graphicData>
                  </a:graphic>
                </wp:inline>
              </w:drawing>
            </w:r>
          </w:p>
        </w:tc>
      </w:tr>
      <w:bookmarkEnd w:id="96"/>
      <w:bookmarkEnd w:id="97"/>
    </w:tbl>
    <w:p w:rsidR="00E348FF" w:rsidRDefault="00E348FF" w:rsidP="00E348FF">
      <w:pPr>
        <w:keepNext/>
        <w:spacing w:line="276" w:lineRule="auto"/>
        <w:rPr>
          <w:rFonts w:eastAsia="Calibri"/>
          <w:b/>
          <w:color w:val="000000"/>
          <w:sz w:val="22"/>
          <w:szCs w:val="22"/>
          <w:lang w:val="sr-Cyrl-CS"/>
        </w:rPr>
      </w:pPr>
    </w:p>
    <w:p w:rsidR="00E348FF" w:rsidRPr="00DD2E96" w:rsidRDefault="00E348FF" w:rsidP="00E348FF">
      <w:pPr>
        <w:keepNext/>
        <w:spacing w:line="276" w:lineRule="auto"/>
        <w:rPr>
          <w:rFonts w:eastAsia="Calibri"/>
          <w:b/>
          <w:color w:val="000000"/>
          <w:sz w:val="22"/>
          <w:szCs w:val="22"/>
          <w:lang w:val="sr-Cyrl-CS"/>
        </w:rPr>
      </w:pPr>
      <w:r w:rsidRPr="0017111B">
        <w:rPr>
          <w:rFonts w:eastAsia="Calibri"/>
          <w:b/>
          <w:color w:val="000000"/>
          <w:sz w:val="22"/>
          <w:szCs w:val="22"/>
          <w:lang w:val="sr-Cyrl-CS"/>
        </w:rPr>
        <w:t>Врста поступака у којима је привремена мера донета</w:t>
      </w:r>
    </w:p>
    <w:p w:rsidR="00E348FF" w:rsidRPr="00DD2E96" w:rsidRDefault="00E348FF" w:rsidP="00E348FF">
      <w:pPr>
        <w:keepNext/>
        <w:spacing w:line="276" w:lineRule="auto"/>
        <w:rPr>
          <w:rFonts w:eastAsia="Calibri"/>
          <w:b/>
          <w:color w:val="000000"/>
          <w:sz w:val="22"/>
          <w:szCs w:val="22"/>
          <w:lang w:val="sr-Cyrl-CS"/>
        </w:rPr>
      </w:pPr>
    </w:p>
    <w:tbl>
      <w:tblPr>
        <w:tblW w:w="0" w:type="auto"/>
        <w:tblLook w:val="04A0"/>
      </w:tblPr>
      <w:tblGrid>
        <w:gridCol w:w="4519"/>
        <w:gridCol w:w="5106"/>
      </w:tblGrid>
      <w:tr w:rsidR="00E348FF" w:rsidRPr="0017111B" w:rsidTr="000E7CAF">
        <w:tc>
          <w:tcPr>
            <w:tcW w:w="4638" w:type="dxa"/>
            <w:vAlign w:val="center"/>
          </w:tcPr>
          <w:p w:rsidR="00E348FF" w:rsidRPr="0017111B" w:rsidRDefault="00E348FF" w:rsidP="00B014CF">
            <w:pPr>
              <w:spacing w:beforeLines="60" w:afterLines="60"/>
              <w:jc w:val="both"/>
              <w:rPr>
                <w:rFonts w:eastAsia="Calibri"/>
                <w:lang w:val="sr-Cyrl-CS"/>
              </w:rPr>
            </w:pPr>
            <w:r>
              <w:rPr>
                <w:rFonts w:eastAsia="Calibri"/>
                <w:color w:val="000000"/>
                <w:sz w:val="22"/>
                <w:szCs w:val="22"/>
                <w:lang w:val="sr-Cyrl-CS"/>
              </w:rPr>
              <w:t>Током извештајног периода у 77,27% случајева привремена мера је изречена у парничном,</w:t>
            </w:r>
            <w:r w:rsidRPr="0017111B">
              <w:rPr>
                <w:rFonts w:eastAsia="Calibri"/>
                <w:color w:val="000000"/>
                <w:sz w:val="22"/>
                <w:szCs w:val="22"/>
                <w:lang w:val="sr-Cyrl-CS"/>
              </w:rPr>
              <w:t xml:space="preserve"> у </w:t>
            </w:r>
            <w:r>
              <w:rPr>
                <w:rFonts w:eastAsia="Calibri"/>
                <w:color w:val="000000"/>
                <w:sz w:val="22"/>
                <w:szCs w:val="22"/>
                <w:lang w:val="sr-Cyrl-CS"/>
              </w:rPr>
              <w:t>13,64</w:t>
            </w:r>
            <w:r w:rsidRPr="0017111B">
              <w:rPr>
                <w:rFonts w:eastAsia="Calibri"/>
                <w:color w:val="000000"/>
                <w:sz w:val="22"/>
                <w:szCs w:val="22"/>
                <w:lang w:val="sr-Cyrl-CS"/>
              </w:rPr>
              <w:t xml:space="preserve">% случајева одређена </w:t>
            </w:r>
            <w:r>
              <w:rPr>
                <w:rFonts w:eastAsia="Calibri"/>
                <w:color w:val="000000"/>
                <w:sz w:val="22"/>
                <w:szCs w:val="22"/>
                <w:lang w:val="sr-Cyrl-CS"/>
              </w:rPr>
              <w:t xml:space="preserve">је </w:t>
            </w:r>
            <w:r w:rsidRPr="0017111B">
              <w:rPr>
                <w:rFonts w:eastAsia="Calibri"/>
                <w:color w:val="000000"/>
                <w:sz w:val="22"/>
                <w:szCs w:val="22"/>
                <w:lang w:val="sr-Cyrl-CS"/>
              </w:rPr>
              <w:t>у поступку извршења</w:t>
            </w:r>
            <w:r>
              <w:rPr>
                <w:rFonts w:eastAsia="Calibri"/>
                <w:color w:val="000000"/>
                <w:sz w:val="22"/>
                <w:szCs w:val="22"/>
                <w:lang w:val="sr-Cyrl-CS"/>
              </w:rPr>
              <w:t>, док је у 9,09% случајева изречена у кривичном поступку.</w:t>
            </w:r>
          </w:p>
        </w:tc>
        <w:tc>
          <w:tcPr>
            <w:tcW w:w="5075" w:type="dxa"/>
            <w:vAlign w:val="center"/>
          </w:tcPr>
          <w:p w:rsidR="00E348FF" w:rsidRDefault="00E348FF" w:rsidP="00B014CF">
            <w:pPr>
              <w:spacing w:beforeLines="60" w:afterLines="60"/>
              <w:jc w:val="center"/>
              <w:rPr>
                <w:rFonts w:eastAsia="Calibri"/>
                <w:b/>
                <w:color w:val="000000"/>
                <w:lang w:val="sr-Cyrl-CS"/>
              </w:rPr>
            </w:pPr>
            <w:r>
              <w:rPr>
                <w:rFonts w:eastAsia="Calibri"/>
                <w:b/>
                <w:noProof/>
                <w:color w:val="000000"/>
              </w:rPr>
              <w:drawing>
                <wp:inline distT="0" distB="0" distL="0" distR="0">
                  <wp:extent cx="3102828" cy="2278578"/>
                  <wp:effectExtent l="0" t="0" r="2322" b="0"/>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srcRect/>
                          <a:stretch>
                            <a:fillRect/>
                          </a:stretch>
                        </pic:blipFill>
                        <pic:spPr bwMode="auto">
                          <a:xfrm>
                            <a:off x="0" y="0"/>
                            <a:ext cx="3102828" cy="2278578"/>
                          </a:xfrm>
                          <a:prstGeom prst="rect">
                            <a:avLst/>
                          </a:prstGeom>
                          <a:noFill/>
                        </pic:spPr>
                      </pic:pic>
                    </a:graphicData>
                  </a:graphic>
                </wp:inline>
              </w:drawing>
            </w:r>
          </w:p>
        </w:tc>
      </w:tr>
    </w:tbl>
    <w:p w:rsidR="00E348FF" w:rsidRDefault="00E348FF" w:rsidP="00E348FF">
      <w:pPr>
        <w:keepNext/>
        <w:spacing w:line="276" w:lineRule="auto"/>
        <w:rPr>
          <w:rFonts w:eastAsia="Calibri"/>
          <w:b/>
          <w:color w:val="000000"/>
          <w:sz w:val="22"/>
          <w:szCs w:val="22"/>
          <w:lang w:val="sr-Cyrl-CS"/>
        </w:rPr>
      </w:pPr>
    </w:p>
    <w:p w:rsidR="00E348FF" w:rsidRPr="0017111B" w:rsidRDefault="00E348FF" w:rsidP="00E348FF">
      <w:pPr>
        <w:keepNext/>
        <w:spacing w:line="276" w:lineRule="auto"/>
        <w:rPr>
          <w:rFonts w:eastAsia="Calibri"/>
          <w:b/>
          <w:color w:val="000000"/>
          <w:sz w:val="22"/>
          <w:szCs w:val="22"/>
          <w:lang w:val="sr-Cyrl-CS"/>
        </w:rPr>
      </w:pPr>
      <w:r w:rsidRPr="0017111B">
        <w:rPr>
          <w:rFonts w:eastAsia="Calibri"/>
          <w:b/>
          <w:color w:val="000000"/>
          <w:sz w:val="22"/>
          <w:szCs w:val="22"/>
          <w:lang w:val="sr-Cyrl-CS"/>
        </w:rPr>
        <w:t>Актуелни подаци</w:t>
      </w:r>
    </w:p>
    <w:p w:rsidR="00E348FF" w:rsidRPr="00DD2E96" w:rsidRDefault="00E348FF" w:rsidP="00E348FF">
      <w:pPr>
        <w:jc w:val="both"/>
        <w:rPr>
          <w:rFonts w:eastAsia="Calibri"/>
          <w:color w:val="000000"/>
          <w:sz w:val="22"/>
          <w:szCs w:val="22"/>
          <w:lang w:val="sr-Cyrl-CS"/>
        </w:rPr>
      </w:pPr>
    </w:p>
    <w:p w:rsidR="006C5E4D" w:rsidRDefault="00E348FF" w:rsidP="00E348FF">
      <w:pPr>
        <w:jc w:val="both"/>
        <w:rPr>
          <w:rFonts w:eastAsia="Calibri"/>
          <w:color w:val="000000"/>
          <w:sz w:val="22"/>
          <w:szCs w:val="22"/>
        </w:rPr>
      </w:pPr>
      <w:r>
        <w:rPr>
          <w:rFonts w:eastAsia="Calibri"/>
          <w:sz w:val="22"/>
          <w:szCs w:val="22"/>
          <w:lang w:val="sr-Cyrl-CS"/>
        </w:rPr>
        <w:t>На дан 18.01.2017.</w:t>
      </w:r>
      <w:r w:rsidRPr="00401B48">
        <w:rPr>
          <w:rFonts w:eastAsia="Calibri"/>
          <w:sz w:val="22"/>
          <w:szCs w:val="22"/>
          <w:lang w:val="sr-Cyrl-CS"/>
        </w:rPr>
        <w:t xml:space="preserve"> године бил</w:t>
      </w:r>
      <w:r>
        <w:rPr>
          <w:rFonts w:eastAsia="Calibri"/>
          <w:sz w:val="22"/>
          <w:szCs w:val="22"/>
          <w:lang w:val="sr-Cyrl-CS"/>
        </w:rPr>
        <w:t>о</w:t>
      </w:r>
      <w:r w:rsidRPr="00401B48">
        <w:rPr>
          <w:rFonts w:eastAsia="Calibri"/>
          <w:sz w:val="22"/>
          <w:szCs w:val="22"/>
          <w:lang w:val="sr-Cyrl-CS"/>
        </w:rPr>
        <w:t xml:space="preserve"> је </w:t>
      </w:r>
      <w:r w:rsidRPr="0017111B">
        <w:rPr>
          <w:rFonts w:eastAsia="Calibri"/>
          <w:color w:val="000000"/>
          <w:sz w:val="22"/>
          <w:szCs w:val="22"/>
          <w:lang w:val="sr-Cyrl-CS"/>
        </w:rPr>
        <w:t>активн</w:t>
      </w:r>
      <w:r>
        <w:rPr>
          <w:rFonts w:eastAsia="Calibri"/>
          <w:color w:val="000000"/>
          <w:sz w:val="22"/>
          <w:szCs w:val="22"/>
          <w:lang w:val="sr-Cyrl-CS"/>
        </w:rPr>
        <w:t>о</w:t>
      </w:r>
      <w:r w:rsidRPr="0017111B">
        <w:rPr>
          <w:rFonts w:eastAsia="Calibri"/>
          <w:color w:val="000000"/>
          <w:sz w:val="22"/>
          <w:szCs w:val="22"/>
          <w:lang w:val="sr-Cyrl-CS"/>
        </w:rPr>
        <w:t xml:space="preserve"> укупно </w:t>
      </w:r>
      <w:r>
        <w:rPr>
          <w:rFonts w:eastAsia="Calibri"/>
          <w:color w:val="000000"/>
          <w:sz w:val="22"/>
          <w:szCs w:val="22"/>
          <w:lang w:val="sr-Cyrl-CS"/>
        </w:rPr>
        <w:t>266</w:t>
      </w:r>
      <w:r w:rsidRPr="0017111B">
        <w:rPr>
          <w:rFonts w:eastAsia="Calibri"/>
          <w:color w:val="000000"/>
          <w:sz w:val="22"/>
          <w:szCs w:val="22"/>
          <w:lang w:val="sr-Cyrl-CS"/>
        </w:rPr>
        <w:t xml:space="preserve"> привремен</w:t>
      </w:r>
      <w:r>
        <w:rPr>
          <w:rFonts w:eastAsia="Calibri"/>
          <w:color w:val="000000"/>
          <w:sz w:val="22"/>
          <w:szCs w:val="22"/>
          <w:lang w:val="sr-Cyrl-CS"/>
        </w:rPr>
        <w:t>их</w:t>
      </w:r>
      <w:r w:rsidRPr="0017111B">
        <w:rPr>
          <w:rFonts w:eastAsia="Calibri"/>
          <w:color w:val="000000"/>
          <w:sz w:val="22"/>
          <w:szCs w:val="22"/>
          <w:lang w:val="sr-Cyrl-CS"/>
        </w:rPr>
        <w:t xml:space="preserve"> мер</w:t>
      </w:r>
      <w:r>
        <w:rPr>
          <w:rFonts w:eastAsia="Calibri"/>
          <w:color w:val="000000"/>
          <w:sz w:val="22"/>
          <w:szCs w:val="22"/>
          <w:lang w:val="sr-Cyrl-CS"/>
        </w:rPr>
        <w:t>а.</w:t>
      </w:r>
      <w:r w:rsidRPr="0017111B">
        <w:rPr>
          <w:rFonts w:eastAsia="Calibri"/>
          <w:color w:val="000000"/>
          <w:sz w:val="22"/>
          <w:szCs w:val="22"/>
          <w:lang w:val="sr-Cyrl-CS"/>
        </w:rPr>
        <w:t xml:space="preserve"> </w:t>
      </w:r>
      <w:r>
        <w:rPr>
          <w:rFonts w:eastAsia="Calibri"/>
          <w:color w:val="000000"/>
          <w:sz w:val="22"/>
          <w:szCs w:val="22"/>
          <w:lang w:val="sr-Cyrl-CS"/>
        </w:rPr>
        <w:t>На основу ових одлука регистроване су</w:t>
      </w:r>
      <w:r w:rsidRPr="0017111B">
        <w:rPr>
          <w:rFonts w:eastAsia="Calibri"/>
          <w:color w:val="000000"/>
          <w:sz w:val="22"/>
          <w:szCs w:val="22"/>
          <w:lang w:val="sr-Cyrl-CS"/>
        </w:rPr>
        <w:t xml:space="preserve"> забране располагања на </w:t>
      </w:r>
      <w:r>
        <w:rPr>
          <w:rFonts w:eastAsia="Calibri"/>
          <w:color w:val="000000"/>
          <w:sz w:val="22"/>
          <w:szCs w:val="22"/>
          <w:lang w:val="sr-Cyrl-CS"/>
        </w:rPr>
        <w:t>1028</w:t>
      </w:r>
      <w:r w:rsidRPr="0017111B">
        <w:rPr>
          <w:rFonts w:eastAsia="Calibri"/>
          <w:color w:val="000000"/>
          <w:sz w:val="22"/>
          <w:szCs w:val="22"/>
          <w:lang w:val="sr-Cyrl-CS"/>
        </w:rPr>
        <w:t xml:space="preserve"> непокретности, </w:t>
      </w:r>
      <w:r>
        <w:rPr>
          <w:rFonts w:eastAsia="Calibri"/>
          <w:color w:val="000000"/>
          <w:sz w:val="22"/>
          <w:szCs w:val="22"/>
          <w:lang w:val="sr-Cyrl-CS"/>
        </w:rPr>
        <w:t>464</w:t>
      </w:r>
      <w:r w:rsidRPr="0017111B">
        <w:rPr>
          <w:rFonts w:eastAsia="Calibri"/>
          <w:color w:val="000000"/>
          <w:sz w:val="22"/>
          <w:szCs w:val="22"/>
          <w:lang w:val="sr-Cyrl-CS"/>
        </w:rPr>
        <w:t xml:space="preserve"> покретн</w:t>
      </w:r>
      <w:r>
        <w:rPr>
          <w:rFonts w:eastAsia="Calibri"/>
          <w:color w:val="000000"/>
          <w:sz w:val="22"/>
          <w:szCs w:val="22"/>
          <w:lang w:val="sr-Cyrl-CS"/>
        </w:rPr>
        <w:t>е</w:t>
      </w:r>
      <w:r w:rsidRPr="0017111B">
        <w:rPr>
          <w:rFonts w:eastAsia="Calibri"/>
          <w:color w:val="000000"/>
          <w:sz w:val="22"/>
          <w:szCs w:val="22"/>
          <w:lang w:val="sr-Cyrl-CS"/>
        </w:rPr>
        <w:t xml:space="preserve"> ствари, </w:t>
      </w:r>
      <w:r>
        <w:rPr>
          <w:rFonts w:eastAsia="Calibri"/>
          <w:color w:val="000000"/>
          <w:sz w:val="22"/>
          <w:szCs w:val="22"/>
          <w:lang w:val="sr-Cyrl-CS"/>
        </w:rPr>
        <w:t>44</w:t>
      </w:r>
      <w:r w:rsidRPr="0017111B">
        <w:rPr>
          <w:rFonts w:eastAsia="Calibri"/>
          <w:color w:val="000000"/>
          <w:sz w:val="22"/>
          <w:szCs w:val="22"/>
          <w:lang w:val="sr-Cyrl-CS"/>
        </w:rPr>
        <w:t xml:space="preserve"> стварн</w:t>
      </w:r>
      <w:r>
        <w:rPr>
          <w:rFonts w:eastAsia="Calibri"/>
          <w:color w:val="000000"/>
          <w:sz w:val="22"/>
          <w:szCs w:val="22"/>
          <w:lang w:val="sr-Cyrl-CS"/>
        </w:rPr>
        <w:t>а</w:t>
      </w:r>
      <w:r w:rsidRPr="0017111B">
        <w:rPr>
          <w:rFonts w:eastAsia="Calibri"/>
          <w:color w:val="000000"/>
          <w:sz w:val="22"/>
          <w:szCs w:val="22"/>
          <w:lang w:val="sr-Cyrl-CS"/>
        </w:rPr>
        <w:t xml:space="preserve"> прав</w:t>
      </w:r>
      <w:r>
        <w:rPr>
          <w:rFonts w:eastAsia="Calibri"/>
          <w:color w:val="000000"/>
          <w:sz w:val="22"/>
          <w:szCs w:val="22"/>
          <w:lang w:val="sr-Cyrl-CS"/>
        </w:rPr>
        <w:t>а</w:t>
      </w:r>
      <w:r w:rsidRPr="0017111B">
        <w:rPr>
          <w:rFonts w:eastAsia="Calibri"/>
          <w:color w:val="000000"/>
          <w:sz w:val="22"/>
          <w:szCs w:val="22"/>
          <w:lang w:val="sr-Cyrl-CS"/>
        </w:rPr>
        <w:t xml:space="preserve"> на непокретности, а у </w:t>
      </w:r>
      <w:r>
        <w:rPr>
          <w:rFonts w:eastAsia="Calibri"/>
          <w:color w:val="000000"/>
          <w:sz w:val="22"/>
          <w:szCs w:val="22"/>
          <w:lang w:val="sr-Cyrl-CS"/>
        </w:rPr>
        <w:t xml:space="preserve">29 </w:t>
      </w:r>
      <w:r w:rsidRPr="0017111B">
        <w:rPr>
          <w:rFonts w:eastAsia="Calibri"/>
          <w:color w:val="000000"/>
          <w:sz w:val="22"/>
          <w:szCs w:val="22"/>
          <w:lang w:val="sr-Cyrl-CS"/>
        </w:rPr>
        <w:t>случај</w:t>
      </w:r>
      <w:r>
        <w:rPr>
          <w:rFonts w:eastAsia="Calibri"/>
          <w:color w:val="000000"/>
          <w:sz w:val="22"/>
          <w:szCs w:val="22"/>
          <w:lang w:val="sr-Cyrl-CS"/>
        </w:rPr>
        <w:t>ева</w:t>
      </w:r>
      <w:r w:rsidRPr="0017111B">
        <w:rPr>
          <w:rFonts w:eastAsia="Calibri"/>
          <w:color w:val="000000"/>
          <w:sz w:val="22"/>
          <w:szCs w:val="22"/>
          <w:lang w:val="sr-Cyrl-CS"/>
        </w:rPr>
        <w:t xml:space="preserve"> забрањено је располагање целокупном, покретном и непокретном имовином извршних дужника.</w:t>
      </w:r>
    </w:p>
    <w:p w:rsidR="00E348FF" w:rsidRPr="00E348FF" w:rsidRDefault="00E348FF" w:rsidP="00E348FF">
      <w:pPr>
        <w:jc w:val="both"/>
        <w:rPr>
          <w:color w:val="808080" w:themeColor="background1" w:themeShade="80"/>
          <w:sz w:val="22"/>
          <w:szCs w:val="22"/>
        </w:rPr>
      </w:pPr>
    </w:p>
    <w:p w:rsidR="006C5E4D" w:rsidRPr="00442453" w:rsidRDefault="006C5E4D" w:rsidP="006C5E4D">
      <w:pPr>
        <w:jc w:val="both"/>
        <w:rPr>
          <w:color w:val="808080" w:themeColor="background1" w:themeShade="80"/>
          <w:sz w:val="22"/>
          <w:szCs w:val="22"/>
          <w:lang w:val="sr-Cyrl-CS"/>
        </w:rPr>
      </w:pPr>
    </w:p>
    <w:tbl>
      <w:tblPr>
        <w:tblStyle w:val="MediumList2-Accent1"/>
        <w:tblW w:w="0" w:type="auto"/>
        <w:tblLook w:val="04A0"/>
      </w:tblPr>
      <w:tblGrid>
        <w:gridCol w:w="833"/>
        <w:gridCol w:w="8792"/>
      </w:tblGrid>
      <w:tr w:rsidR="006C5E4D" w:rsidRPr="00442453" w:rsidTr="00161855">
        <w:trPr>
          <w:cnfStyle w:val="100000000000"/>
          <w:trHeight w:val="567"/>
        </w:trPr>
        <w:tc>
          <w:tcPr>
            <w:cnfStyle w:val="001000000100"/>
            <w:tcW w:w="839" w:type="dxa"/>
          </w:tcPr>
          <w:p w:rsidR="006C5E4D" w:rsidRPr="000E7CAF" w:rsidRDefault="006C5E4D" w:rsidP="00B804D7">
            <w:pPr>
              <w:pStyle w:val="Heading1"/>
              <w:jc w:val="center"/>
              <w:outlineLvl w:val="0"/>
              <w:rPr>
                <w:noProof w:val="0"/>
                <w:color w:val="000000" w:themeColor="text1"/>
                <w:szCs w:val="24"/>
              </w:rPr>
            </w:pPr>
            <w:r w:rsidRPr="00442453">
              <w:rPr>
                <w:noProof w:val="0"/>
                <w:color w:val="000000" w:themeColor="text1"/>
                <w:szCs w:val="24"/>
                <w:lang w:val="sr-Cyrl-CS"/>
              </w:rPr>
              <w:br w:type="page"/>
            </w:r>
            <w:bookmarkStart w:id="98" w:name="_Toc442947020"/>
            <w:bookmarkStart w:id="99" w:name="_Toc475365382"/>
            <w:r w:rsidRPr="00442453">
              <w:rPr>
                <w:noProof w:val="0"/>
                <w:color w:val="000000" w:themeColor="text1"/>
                <w:szCs w:val="24"/>
                <w:lang w:val="sr-Cyrl-CS"/>
              </w:rPr>
              <w:t>X</w:t>
            </w:r>
            <w:bookmarkEnd w:id="98"/>
            <w:r w:rsidR="000E7CAF">
              <w:rPr>
                <w:noProof w:val="0"/>
                <w:color w:val="000000" w:themeColor="text1"/>
                <w:szCs w:val="24"/>
              </w:rPr>
              <w:t>I</w:t>
            </w:r>
            <w:bookmarkEnd w:id="99"/>
          </w:p>
        </w:tc>
        <w:tc>
          <w:tcPr>
            <w:tcW w:w="8900" w:type="dxa"/>
          </w:tcPr>
          <w:p w:rsidR="006C5E4D" w:rsidRPr="00442453" w:rsidRDefault="006C5E4D" w:rsidP="00B804D7">
            <w:pPr>
              <w:pStyle w:val="Heading1"/>
              <w:jc w:val="center"/>
              <w:outlineLvl w:val="0"/>
              <w:cnfStyle w:val="100000000000"/>
              <w:rPr>
                <w:noProof w:val="0"/>
                <w:color w:val="000000" w:themeColor="text1"/>
                <w:szCs w:val="24"/>
                <w:lang w:val="sr-Cyrl-CS"/>
              </w:rPr>
            </w:pPr>
            <w:bookmarkStart w:id="100" w:name="_Toc442947021"/>
            <w:bookmarkStart w:id="101" w:name="_Toc475365383"/>
            <w:r w:rsidRPr="00442453">
              <w:rPr>
                <w:noProof w:val="0"/>
                <w:color w:val="000000" w:themeColor="text1"/>
                <w:szCs w:val="24"/>
                <w:lang w:val="sr-Cyrl-CS"/>
              </w:rPr>
              <w:t>РЕГИСТАР ФАКТОРИНГА</w:t>
            </w:r>
            <w:bookmarkEnd w:id="100"/>
            <w:bookmarkEnd w:id="101"/>
          </w:p>
        </w:tc>
      </w:tr>
    </w:tbl>
    <w:p w:rsidR="006C5E4D" w:rsidRPr="00442453" w:rsidRDefault="006C5E4D" w:rsidP="006C5E4D">
      <w:pPr>
        <w:jc w:val="both"/>
        <w:rPr>
          <w:color w:val="808080" w:themeColor="background1" w:themeShade="80"/>
          <w:sz w:val="22"/>
          <w:szCs w:val="22"/>
          <w:lang w:val="sr-Cyrl-CS"/>
        </w:rPr>
      </w:pPr>
    </w:p>
    <w:p w:rsidR="00E348FF" w:rsidRPr="0017111B" w:rsidRDefault="00E348FF" w:rsidP="00E348FF">
      <w:pPr>
        <w:jc w:val="both"/>
        <w:rPr>
          <w:color w:val="000000"/>
          <w:sz w:val="22"/>
          <w:szCs w:val="22"/>
          <w:lang w:val="sr-Cyrl-CS"/>
        </w:rPr>
      </w:pPr>
      <w:r w:rsidRPr="0017111B">
        <w:rPr>
          <w:color w:val="000000"/>
          <w:sz w:val="22"/>
          <w:szCs w:val="22"/>
          <w:lang w:val="sr-Cyrl-CS"/>
        </w:rPr>
        <w:t>Законом о факторингу ( „Службеном гласнику РС</w:t>
      </w:r>
      <w:r w:rsidR="00085A2F">
        <w:rPr>
          <w:color w:val="000000"/>
          <w:sz w:val="22"/>
          <w:szCs w:val="22"/>
          <w:lang w:val="sr-Cyrl-CS"/>
        </w:rPr>
        <w:t>ˮ,</w:t>
      </w:r>
      <w:r w:rsidRPr="0017111B">
        <w:rPr>
          <w:color w:val="000000"/>
          <w:sz w:val="22"/>
          <w:szCs w:val="22"/>
          <w:lang w:val="sr-Cyrl-CS"/>
        </w:rPr>
        <w:t xml:space="preserve"> број 62/13) основан је Регистар факторинга као јединствена, централна, електронска база података о издатим и одузетим одобрењима за обављање послова факторинга.</w:t>
      </w:r>
    </w:p>
    <w:p w:rsidR="00E348FF" w:rsidRPr="0017111B" w:rsidRDefault="00E348FF" w:rsidP="00E348FF">
      <w:pPr>
        <w:jc w:val="both"/>
        <w:rPr>
          <w:color w:val="000000"/>
          <w:sz w:val="22"/>
          <w:szCs w:val="22"/>
          <w:lang w:val="sr-Cyrl-CS"/>
        </w:rPr>
      </w:pPr>
    </w:p>
    <w:p w:rsidR="006C5E4D" w:rsidRDefault="00E348FF" w:rsidP="00E348FF">
      <w:pPr>
        <w:spacing w:line="276" w:lineRule="auto"/>
        <w:jc w:val="both"/>
        <w:rPr>
          <w:color w:val="000000"/>
          <w:sz w:val="22"/>
          <w:szCs w:val="22"/>
        </w:rPr>
      </w:pPr>
      <w:r w:rsidRPr="0017111B">
        <w:rPr>
          <w:rFonts w:eastAsia="Calibri"/>
          <w:sz w:val="22"/>
          <w:szCs w:val="22"/>
          <w:lang w:val="sr-Cyrl-CS"/>
        </w:rPr>
        <w:t xml:space="preserve">У </w:t>
      </w:r>
      <w:r>
        <w:rPr>
          <w:rFonts w:eastAsia="Calibri"/>
          <w:sz w:val="22"/>
          <w:szCs w:val="22"/>
          <w:lang w:val="sr-Latn-CS"/>
        </w:rPr>
        <w:t>2016.</w:t>
      </w:r>
      <w:r w:rsidRPr="0017111B">
        <w:rPr>
          <w:rFonts w:eastAsia="Calibri"/>
          <w:sz w:val="22"/>
          <w:szCs w:val="22"/>
          <w:lang w:val="sr-Cyrl-CS"/>
        </w:rPr>
        <w:t>годин</w:t>
      </w:r>
      <w:r>
        <w:rPr>
          <w:rFonts w:eastAsia="Calibri"/>
          <w:sz w:val="22"/>
          <w:szCs w:val="22"/>
          <w:lang w:val="sr-Cyrl-CS"/>
        </w:rPr>
        <w:t>и</w:t>
      </w:r>
      <w:r w:rsidRPr="0017111B">
        <w:rPr>
          <w:rFonts w:eastAsia="Calibri"/>
          <w:sz w:val="22"/>
          <w:szCs w:val="22"/>
          <w:lang w:val="sr-Cyrl-CS"/>
        </w:rPr>
        <w:t xml:space="preserve"> </w:t>
      </w:r>
      <w:r>
        <w:rPr>
          <w:rFonts w:eastAsia="Calibri"/>
          <w:sz w:val="22"/>
          <w:szCs w:val="22"/>
          <w:lang w:val="sr-Cyrl-CS"/>
        </w:rPr>
        <w:t xml:space="preserve">није </w:t>
      </w:r>
      <w:r w:rsidRPr="0017111B">
        <w:rPr>
          <w:rFonts w:eastAsia="Calibri"/>
          <w:sz w:val="22"/>
          <w:szCs w:val="22"/>
          <w:lang w:val="sr-Cyrl-CS"/>
        </w:rPr>
        <w:t xml:space="preserve">евидентирано </w:t>
      </w:r>
      <w:r>
        <w:rPr>
          <w:rFonts w:eastAsia="Calibri"/>
          <w:sz w:val="22"/>
          <w:szCs w:val="22"/>
          <w:lang w:val="sr-Cyrl-CS"/>
        </w:rPr>
        <w:t>ни</w:t>
      </w:r>
      <w:r w:rsidRPr="0017111B">
        <w:rPr>
          <w:rFonts w:eastAsia="Calibri"/>
          <w:sz w:val="22"/>
          <w:szCs w:val="22"/>
          <w:lang w:val="sr-Cyrl-CS"/>
        </w:rPr>
        <w:t xml:space="preserve"> једно решење Министарства финансија о издатом </w:t>
      </w:r>
      <w:r w:rsidRPr="0017111B">
        <w:rPr>
          <w:color w:val="000000"/>
          <w:sz w:val="22"/>
          <w:szCs w:val="22"/>
          <w:lang w:val="sr-Cyrl-CS"/>
        </w:rPr>
        <w:t>и</w:t>
      </w:r>
      <w:r>
        <w:rPr>
          <w:color w:val="000000"/>
          <w:sz w:val="22"/>
          <w:szCs w:val="22"/>
          <w:lang w:val="sr-Cyrl-CS"/>
        </w:rPr>
        <w:t>ли одузето</w:t>
      </w:r>
      <w:r w:rsidRPr="0017111B">
        <w:rPr>
          <w:color w:val="000000"/>
          <w:sz w:val="22"/>
          <w:szCs w:val="22"/>
          <w:lang w:val="sr-Cyrl-CS"/>
        </w:rPr>
        <w:t>м одобрењу за обављање послова факторинга.</w:t>
      </w:r>
    </w:p>
    <w:p w:rsidR="00E348FF" w:rsidRPr="00E348FF" w:rsidRDefault="00E348FF" w:rsidP="00E348FF">
      <w:pPr>
        <w:spacing w:line="276" w:lineRule="auto"/>
        <w:jc w:val="both"/>
        <w:rPr>
          <w:color w:val="808080" w:themeColor="background1" w:themeShade="80"/>
          <w:sz w:val="22"/>
          <w:szCs w:val="22"/>
        </w:rPr>
      </w:pPr>
    </w:p>
    <w:p w:rsidR="006C5E4D" w:rsidRPr="00442453" w:rsidRDefault="006C5E4D" w:rsidP="006C5E4D">
      <w:pPr>
        <w:keepNext/>
        <w:spacing w:line="276" w:lineRule="auto"/>
        <w:rPr>
          <w:rFonts w:eastAsia="Calibri"/>
          <w:b/>
          <w:color w:val="808080" w:themeColor="background1" w:themeShade="80"/>
          <w:sz w:val="22"/>
          <w:szCs w:val="22"/>
          <w:lang w:val="sr-Cyrl-CS"/>
        </w:rPr>
      </w:pPr>
    </w:p>
    <w:tbl>
      <w:tblPr>
        <w:tblStyle w:val="MediumList2-Accent1"/>
        <w:tblW w:w="0" w:type="auto"/>
        <w:tblLook w:val="04A0"/>
      </w:tblPr>
      <w:tblGrid>
        <w:gridCol w:w="835"/>
        <w:gridCol w:w="8790"/>
      </w:tblGrid>
      <w:tr w:rsidR="000D6903" w:rsidRPr="00442453" w:rsidTr="00161855">
        <w:trPr>
          <w:cnfStyle w:val="100000000000"/>
          <w:trHeight w:val="567"/>
        </w:trPr>
        <w:tc>
          <w:tcPr>
            <w:cnfStyle w:val="001000000100"/>
            <w:tcW w:w="839" w:type="dxa"/>
          </w:tcPr>
          <w:p w:rsidR="000D6903" w:rsidRPr="00442453" w:rsidRDefault="000D6903" w:rsidP="0054345B">
            <w:pPr>
              <w:pStyle w:val="Heading1"/>
              <w:jc w:val="center"/>
              <w:outlineLvl w:val="0"/>
              <w:rPr>
                <w:noProof w:val="0"/>
                <w:color w:val="000000" w:themeColor="text1"/>
                <w:szCs w:val="24"/>
                <w:lang w:val="sr-Cyrl-CS"/>
              </w:rPr>
            </w:pPr>
            <w:r w:rsidRPr="00442453">
              <w:rPr>
                <w:noProof w:val="0"/>
                <w:color w:val="000000" w:themeColor="text1"/>
                <w:szCs w:val="24"/>
                <w:lang w:val="sr-Cyrl-CS"/>
              </w:rPr>
              <w:br w:type="page"/>
            </w:r>
            <w:bookmarkStart w:id="102" w:name="_Toc475365384"/>
            <w:r w:rsidRPr="00442453">
              <w:rPr>
                <w:noProof w:val="0"/>
                <w:color w:val="000000" w:themeColor="text1"/>
                <w:szCs w:val="24"/>
                <w:lang w:val="sr-Cyrl-CS"/>
              </w:rPr>
              <w:t>X</w:t>
            </w:r>
            <w:bookmarkStart w:id="103" w:name="OLE_LINK81"/>
            <w:bookmarkStart w:id="104" w:name="OLE_LINK82"/>
            <w:r w:rsidR="000E7CAF" w:rsidRPr="00442453">
              <w:rPr>
                <w:noProof w:val="0"/>
                <w:color w:val="000000" w:themeColor="text1"/>
                <w:szCs w:val="24"/>
                <w:lang w:val="sr-Cyrl-CS"/>
              </w:rPr>
              <w:t>I</w:t>
            </w:r>
            <w:r w:rsidRPr="00442453">
              <w:rPr>
                <w:noProof w:val="0"/>
                <w:color w:val="000000" w:themeColor="text1"/>
                <w:szCs w:val="24"/>
                <w:lang w:val="sr-Cyrl-CS"/>
              </w:rPr>
              <w:t>I</w:t>
            </w:r>
            <w:bookmarkEnd w:id="102"/>
            <w:bookmarkEnd w:id="103"/>
            <w:bookmarkEnd w:id="104"/>
          </w:p>
        </w:tc>
        <w:tc>
          <w:tcPr>
            <w:tcW w:w="8900" w:type="dxa"/>
          </w:tcPr>
          <w:p w:rsidR="000D6903" w:rsidRPr="00442453" w:rsidRDefault="000D6903" w:rsidP="0054345B">
            <w:pPr>
              <w:pStyle w:val="Heading1"/>
              <w:jc w:val="center"/>
              <w:outlineLvl w:val="0"/>
              <w:cnfStyle w:val="100000000000"/>
              <w:rPr>
                <w:noProof w:val="0"/>
                <w:color w:val="000000" w:themeColor="text1"/>
                <w:szCs w:val="24"/>
                <w:lang w:val="sr-Cyrl-CS"/>
              </w:rPr>
            </w:pPr>
            <w:bookmarkStart w:id="105" w:name="_Toc475365385"/>
            <w:r w:rsidRPr="00442453">
              <w:rPr>
                <w:noProof w:val="0"/>
                <w:color w:val="000000" w:themeColor="text1"/>
                <w:szCs w:val="24"/>
                <w:lang w:val="sr-Cyrl-CS"/>
              </w:rPr>
              <w:t xml:space="preserve">РЕГИСТАР </w:t>
            </w:r>
            <w:r w:rsidRPr="00442453">
              <w:rPr>
                <w:rFonts w:eastAsia="Calibri"/>
                <w:noProof w:val="0"/>
                <w:color w:val="000000" w:themeColor="text1"/>
                <w:lang w:val="sr-Cyrl-CS"/>
              </w:rPr>
              <w:t>УГОВОРА О ФИНАНСИРАЊУ ПОЉОПРИВРЕДНЕ ПРОИЗВОДЊЕ</w:t>
            </w:r>
            <w:bookmarkEnd w:id="105"/>
          </w:p>
        </w:tc>
      </w:tr>
    </w:tbl>
    <w:p w:rsidR="000D6903" w:rsidRPr="00442453" w:rsidRDefault="000D6903" w:rsidP="006C5E4D">
      <w:pPr>
        <w:keepNext/>
        <w:spacing w:line="276" w:lineRule="auto"/>
        <w:rPr>
          <w:rFonts w:eastAsia="Calibri"/>
          <w:b/>
          <w:color w:val="808080" w:themeColor="background1" w:themeShade="80"/>
          <w:sz w:val="22"/>
          <w:szCs w:val="22"/>
          <w:lang w:val="sr-Cyrl-CS"/>
        </w:rPr>
      </w:pPr>
    </w:p>
    <w:p w:rsidR="00E348FF" w:rsidRPr="0017111B" w:rsidRDefault="00E348FF" w:rsidP="00E348FF">
      <w:pPr>
        <w:jc w:val="both"/>
        <w:rPr>
          <w:color w:val="1C1C1C"/>
          <w:sz w:val="22"/>
          <w:szCs w:val="22"/>
          <w:shd w:val="clear" w:color="auto" w:fill="FFFFFF"/>
          <w:lang w:val="sr-Cyrl-CS"/>
        </w:rPr>
      </w:pPr>
      <w:r w:rsidRPr="00416A08">
        <w:rPr>
          <w:rStyle w:val="Strong"/>
          <w:b w:val="0"/>
          <w:color w:val="1C1C1C"/>
          <w:sz w:val="22"/>
          <w:szCs w:val="22"/>
          <w:bdr w:val="none" w:sz="0" w:space="0" w:color="auto" w:frame="1"/>
          <w:shd w:val="clear" w:color="auto" w:fill="FFFFFF"/>
          <w:lang w:val="sr-Cyrl-CS"/>
        </w:rPr>
        <w:t xml:space="preserve">Регистар уговора о финансирању пољопривредне производње, </w:t>
      </w:r>
      <w:r w:rsidRPr="00416A08">
        <w:rPr>
          <w:b/>
          <w:color w:val="1C1C1C"/>
          <w:sz w:val="22"/>
          <w:szCs w:val="22"/>
          <w:shd w:val="clear" w:color="auto" w:fill="FFFFFF"/>
          <w:lang w:val="sr-Cyrl-CS"/>
        </w:rPr>
        <w:t>к</w:t>
      </w:r>
      <w:r w:rsidRPr="0017111B">
        <w:rPr>
          <w:color w:val="1C1C1C"/>
          <w:sz w:val="22"/>
          <w:szCs w:val="22"/>
          <w:shd w:val="clear" w:color="auto" w:fill="FFFFFF"/>
          <w:lang w:val="sr-Cyrl-CS"/>
        </w:rPr>
        <w:t>ао јединствена, централна, јавна и електронска база података о закљученим уговорима о финансирању и документима на основу којих је извршена регистрација</w:t>
      </w:r>
      <w:r>
        <w:rPr>
          <w:rStyle w:val="Strong"/>
          <w:color w:val="1C1C1C"/>
          <w:sz w:val="22"/>
          <w:szCs w:val="22"/>
          <w:bdr w:val="none" w:sz="0" w:space="0" w:color="auto" w:frame="1"/>
          <w:shd w:val="clear" w:color="auto" w:fill="FFFFFF"/>
          <w:lang w:val="sr-Cyrl-CS"/>
        </w:rPr>
        <w:t xml:space="preserve">, </w:t>
      </w:r>
      <w:r w:rsidRPr="00401B48">
        <w:rPr>
          <w:rStyle w:val="Strong"/>
          <w:b w:val="0"/>
          <w:color w:val="1C1C1C"/>
          <w:sz w:val="22"/>
          <w:szCs w:val="22"/>
          <w:bdr w:val="none" w:sz="0" w:space="0" w:color="auto" w:frame="1"/>
          <w:shd w:val="clear" w:color="auto" w:fill="FFFFFF"/>
          <w:lang w:val="sr-Cyrl-CS"/>
        </w:rPr>
        <w:t>води се при Агенцији за привредне регистре од 1. јуна 2015. године</w:t>
      </w:r>
      <w:r>
        <w:rPr>
          <w:rStyle w:val="Strong"/>
          <w:color w:val="1C1C1C"/>
          <w:sz w:val="22"/>
          <w:szCs w:val="22"/>
          <w:bdr w:val="none" w:sz="0" w:space="0" w:color="auto" w:frame="1"/>
          <w:shd w:val="clear" w:color="auto" w:fill="FFFFFF"/>
          <w:lang w:val="sr-Cyrl-CS"/>
        </w:rPr>
        <w:t>.</w:t>
      </w:r>
      <w:r w:rsidRPr="0017111B">
        <w:rPr>
          <w:color w:val="1C1C1C"/>
          <w:sz w:val="22"/>
          <w:szCs w:val="22"/>
          <w:bdr w:val="none" w:sz="0" w:space="0" w:color="auto" w:frame="1"/>
          <w:shd w:val="clear" w:color="auto" w:fill="FFFFFF"/>
          <w:lang w:val="sr-Cyrl-CS"/>
        </w:rPr>
        <w:t xml:space="preserve"> </w:t>
      </w:r>
      <w:r>
        <w:rPr>
          <w:color w:val="1C1C1C"/>
          <w:sz w:val="22"/>
          <w:szCs w:val="22"/>
          <w:bdr w:val="none" w:sz="0" w:space="0" w:color="auto" w:frame="1"/>
          <w:shd w:val="clear" w:color="auto" w:fill="FFFFFF"/>
          <w:lang w:val="sr-Cyrl-CS"/>
        </w:rPr>
        <w:t>Његово осн</w:t>
      </w:r>
      <w:r w:rsidRPr="0017111B">
        <w:rPr>
          <w:color w:val="1C1C1C"/>
          <w:sz w:val="22"/>
          <w:szCs w:val="22"/>
          <w:bdr w:val="none" w:sz="0" w:space="0" w:color="auto" w:frame="1"/>
          <w:shd w:val="clear" w:color="auto" w:fill="FFFFFF"/>
          <w:lang w:val="sr-Cyrl-CS"/>
        </w:rPr>
        <w:t>ивање</w:t>
      </w:r>
      <w:r w:rsidRPr="0017111B">
        <w:rPr>
          <w:rStyle w:val="Strong"/>
          <w:color w:val="1C1C1C"/>
          <w:sz w:val="22"/>
          <w:szCs w:val="22"/>
          <w:bdr w:val="none" w:sz="0" w:space="0" w:color="auto" w:frame="1"/>
          <w:shd w:val="clear" w:color="auto" w:fill="FFFFFF"/>
          <w:lang w:val="sr-Cyrl-CS"/>
        </w:rPr>
        <w:t> </w:t>
      </w:r>
      <w:r w:rsidRPr="0017111B">
        <w:rPr>
          <w:color w:val="1C1C1C"/>
          <w:sz w:val="22"/>
          <w:szCs w:val="22"/>
          <w:shd w:val="clear" w:color="auto" w:fill="FFFFFF"/>
          <w:lang w:val="sr-Cyrl-CS"/>
        </w:rPr>
        <w:t>прописано је Законом о финансирању и обезбеђењу финансирања пољопривредне производње („Службени гласник РС</w:t>
      </w:r>
      <w:r w:rsidR="00085A2F">
        <w:rPr>
          <w:color w:val="1C1C1C"/>
          <w:sz w:val="22"/>
          <w:szCs w:val="22"/>
          <w:shd w:val="clear" w:color="auto" w:fill="FFFFFF"/>
          <w:lang w:val="sr-Cyrl-CS"/>
        </w:rPr>
        <w:t>ˮ</w:t>
      </w:r>
      <w:r w:rsidRPr="0017111B">
        <w:rPr>
          <w:color w:val="1C1C1C"/>
          <w:sz w:val="22"/>
          <w:szCs w:val="22"/>
          <w:shd w:val="clear" w:color="auto" w:fill="FFFFFF"/>
          <w:lang w:val="sr-Cyrl-CS"/>
        </w:rPr>
        <w:t>, број 128/14).</w:t>
      </w:r>
    </w:p>
    <w:p w:rsidR="00E348FF" w:rsidRDefault="00E348FF" w:rsidP="00E348FF">
      <w:pPr>
        <w:jc w:val="both"/>
        <w:rPr>
          <w:color w:val="1C1C1C"/>
          <w:sz w:val="22"/>
          <w:szCs w:val="22"/>
          <w:shd w:val="clear" w:color="auto" w:fill="FFFFFF"/>
          <w:lang w:val="sr-Cyrl-CS"/>
        </w:rPr>
      </w:pPr>
    </w:p>
    <w:p w:rsidR="00E348FF" w:rsidRDefault="00E348FF" w:rsidP="00E348FF">
      <w:pPr>
        <w:jc w:val="both"/>
        <w:rPr>
          <w:rStyle w:val="Strong"/>
          <w:b w:val="0"/>
          <w:color w:val="1C1C1C"/>
          <w:sz w:val="22"/>
          <w:szCs w:val="22"/>
          <w:bdr w:val="none" w:sz="0" w:space="0" w:color="auto" w:frame="1"/>
          <w:shd w:val="clear" w:color="auto" w:fill="FFFFFF"/>
        </w:rPr>
      </w:pPr>
      <w:r w:rsidRPr="0017111B">
        <w:rPr>
          <w:color w:val="1C1C1C"/>
          <w:sz w:val="22"/>
          <w:szCs w:val="22"/>
          <w:shd w:val="clear" w:color="auto" w:fill="FFFFFF"/>
          <w:lang w:val="sr-Cyrl-CS"/>
        </w:rPr>
        <w:t xml:space="preserve">У току </w:t>
      </w:r>
      <w:r>
        <w:rPr>
          <w:color w:val="1C1C1C"/>
          <w:sz w:val="22"/>
          <w:szCs w:val="22"/>
          <w:shd w:val="clear" w:color="auto" w:fill="FFFFFF"/>
          <w:lang w:val="sr-Cyrl-CS"/>
        </w:rPr>
        <w:t>извештајног периода</w:t>
      </w:r>
      <w:r w:rsidRPr="0017111B">
        <w:rPr>
          <w:color w:val="1C1C1C"/>
          <w:sz w:val="22"/>
          <w:szCs w:val="22"/>
          <w:shd w:val="clear" w:color="auto" w:fill="FFFFFF"/>
          <w:lang w:val="sr-Cyrl-CS"/>
        </w:rPr>
        <w:t xml:space="preserve"> </w:t>
      </w:r>
      <w:r>
        <w:rPr>
          <w:color w:val="1C1C1C"/>
          <w:sz w:val="22"/>
          <w:szCs w:val="22"/>
          <w:shd w:val="clear" w:color="auto" w:fill="FFFFFF"/>
          <w:lang w:val="sr-Cyrl-CS"/>
        </w:rPr>
        <w:t xml:space="preserve">регистрована су четири уговора </w:t>
      </w:r>
      <w:r>
        <w:rPr>
          <w:rStyle w:val="Strong"/>
          <w:b w:val="0"/>
          <w:color w:val="1C1C1C"/>
          <w:sz w:val="22"/>
          <w:szCs w:val="22"/>
          <w:bdr w:val="none" w:sz="0" w:space="0" w:color="auto" w:frame="1"/>
          <w:shd w:val="clear" w:color="auto" w:fill="FFFFFF"/>
          <w:lang w:val="sr-Cyrl-CS"/>
        </w:rPr>
        <w:t>и уписан један престанак уговора о финансирању пољопривредне производње</w:t>
      </w:r>
    </w:p>
    <w:p w:rsidR="006C5E4D" w:rsidRPr="00442453" w:rsidRDefault="006C5E4D" w:rsidP="00E348FF">
      <w:pPr>
        <w:jc w:val="both"/>
        <w:rPr>
          <w:color w:val="808080" w:themeColor="background1" w:themeShade="80"/>
          <w:sz w:val="22"/>
          <w:szCs w:val="22"/>
          <w:lang w:val="sr-Cyrl-CS"/>
        </w:rPr>
      </w:pPr>
      <w:r w:rsidRPr="00442453">
        <w:rPr>
          <w:color w:val="808080" w:themeColor="background1" w:themeShade="80"/>
          <w:sz w:val="22"/>
          <w:szCs w:val="22"/>
          <w:lang w:val="sr-Cyrl-CS"/>
        </w:rPr>
        <w:t xml:space="preserve"> </w:t>
      </w:r>
    </w:p>
    <w:p w:rsidR="000D6903" w:rsidRPr="00442453" w:rsidRDefault="000D6903" w:rsidP="000D6903">
      <w:pPr>
        <w:jc w:val="both"/>
        <w:rPr>
          <w:color w:val="808080" w:themeColor="background1" w:themeShade="80"/>
          <w:sz w:val="22"/>
          <w:szCs w:val="22"/>
          <w:lang w:val="sr-Cyrl-CS"/>
        </w:rPr>
      </w:pPr>
    </w:p>
    <w:tbl>
      <w:tblPr>
        <w:tblStyle w:val="MediumList2-Accent1"/>
        <w:tblW w:w="0" w:type="auto"/>
        <w:tblLook w:val="04A0"/>
      </w:tblPr>
      <w:tblGrid>
        <w:gridCol w:w="836"/>
        <w:gridCol w:w="8789"/>
      </w:tblGrid>
      <w:tr w:rsidR="000D6903" w:rsidRPr="00442453" w:rsidTr="00161855">
        <w:trPr>
          <w:cnfStyle w:val="100000000000"/>
          <w:trHeight w:val="567"/>
        </w:trPr>
        <w:tc>
          <w:tcPr>
            <w:cnfStyle w:val="001000000100"/>
            <w:tcW w:w="839" w:type="dxa"/>
          </w:tcPr>
          <w:p w:rsidR="000D6903" w:rsidRPr="00442453" w:rsidRDefault="000D6903" w:rsidP="0054345B">
            <w:pPr>
              <w:pStyle w:val="Heading1"/>
              <w:jc w:val="center"/>
              <w:outlineLvl w:val="0"/>
              <w:rPr>
                <w:noProof w:val="0"/>
                <w:color w:val="000000" w:themeColor="text1"/>
                <w:szCs w:val="24"/>
                <w:lang w:val="sr-Cyrl-CS"/>
              </w:rPr>
            </w:pPr>
            <w:r w:rsidRPr="00442453">
              <w:rPr>
                <w:noProof w:val="0"/>
                <w:color w:val="000000" w:themeColor="text1"/>
                <w:szCs w:val="24"/>
                <w:lang w:val="sr-Cyrl-CS"/>
              </w:rPr>
              <w:br w:type="page"/>
            </w:r>
            <w:bookmarkStart w:id="106" w:name="_Toc475365386"/>
            <w:r w:rsidRPr="00442453">
              <w:rPr>
                <w:noProof w:val="0"/>
                <w:color w:val="000000" w:themeColor="text1"/>
                <w:szCs w:val="24"/>
                <w:lang w:val="sr-Cyrl-CS"/>
              </w:rPr>
              <w:t>XI</w:t>
            </w:r>
            <w:r w:rsidR="000E7CAF" w:rsidRPr="00442453">
              <w:rPr>
                <w:noProof w:val="0"/>
                <w:color w:val="000000" w:themeColor="text1"/>
                <w:szCs w:val="24"/>
                <w:lang w:val="sr-Cyrl-CS"/>
              </w:rPr>
              <w:t>I</w:t>
            </w:r>
            <w:r w:rsidRPr="00442453">
              <w:rPr>
                <w:noProof w:val="0"/>
                <w:color w:val="000000" w:themeColor="text1"/>
                <w:szCs w:val="24"/>
                <w:lang w:val="sr-Cyrl-CS"/>
              </w:rPr>
              <w:t>I</w:t>
            </w:r>
            <w:bookmarkEnd w:id="106"/>
          </w:p>
        </w:tc>
        <w:tc>
          <w:tcPr>
            <w:tcW w:w="8900" w:type="dxa"/>
          </w:tcPr>
          <w:p w:rsidR="000D6903" w:rsidRPr="00442453" w:rsidRDefault="000D6903" w:rsidP="0054345B">
            <w:pPr>
              <w:pStyle w:val="Heading1"/>
              <w:jc w:val="center"/>
              <w:outlineLvl w:val="0"/>
              <w:cnfStyle w:val="100000000000"/>
              <w:rPr>
                <w:noProof w:val="0"/>
                <w:color w:val="000000" w:themeColor="text1"/>
                <w:szCs w:val="24"/>
                <w:lang w:val="sr-Cyrl-CS"/>
              </w:rPr>
            </w:pPr>
            <w:bookmarkStart w:id="107" w:name="_Toc475365387"/>
            <w:r w:rsidRPr="00442453">
              <w:rPr>
                <w:rFonts w:eastAsia="Calibri"/>
                <w:noProof w:val="0"/>
                <w:color w:val="000000" w:themeColor="text1"/>
                <w:lang w:val="sr-Cyrl-CS"/>
              </w:rPr>
              <w:t>ЦЕНТРАЛНА ЕВИДЕНЦИЈА ОБЈЕДИЊЕНИХ ПРОЦЕДУРА</w:t>
            </w:r>
            <w:bookmarkEnd w:id="107"/>
          </w:p>
        </w:tc>
      </w:tr>
    </w:tbl>
    <w:p w:rsidR="000D6903" w:rsidRPr="00442453" w:rsidRDefault="000D6903" w:rsidP="000D6903">
      <w:pPr>
        <w:jc w:val="both"/>
        <w:rPr>
          <w:color w:val="808080" w:themeColor="background1" w:themeShade="80"/>
          <w:sz w:val="22"/>
          <w:szCs w:val="22"/>
          <w:lang w:val="sr-Cyrl-CS"/>
        </w:rPr>
      </w:pPr>
    </w:p>
    <w:p w:rsidR="00E348FF" w:rsidRPr="00982C96" w:rsidRDefault="00E348FF" w:rsidP="00E348FF">
      <w:pPr>
        <w:jc w:val="both"/>
        <w:rPr>
          <w:bCs/>
          <w:sz w:val="22"/>
          <w:szCs w:val="22"/>
          <w:shd w:val="clear" w:color="auto" w:fill="FFFFFF"/>
          <w:lang w:val="sr-Cyrl-CS"/>
        </w:rPr>
      </w:pPr>
      <w:r w:rsidRPr="00982C96">
        <w:rPr>
          <w:bCs/>
          <w:sz w:val="22"/>
          <w:szCs w:val="22"/>
          <w:shd w:val="clear" w:color="auto" w:fill="FFFFFF"/>
          <w:lang w:val="sr-Cyrl-CS"/>
        </w:rPr>
        <w:t>Централна евиденција обједињених процедура, установљена Законом о изменама и допунама Закона о планирању и изградњи („Сл. гласник РС</w:t>
      </w:r>
      <w:r w:rsidR="00085A2F">
        <w:rPr>
          <w:bCs/>
          <w:sz w:val="22"/>
          <w:szCs w:val="22"/>
          <w:shd w:val="clear" w:color="auto" w:fill="FFFFFF"/>
          <w:lang w:val="sr-Cyrl-CS"/>
        </w:rPr>
        <w:t>ˮ</w:t>
      </w:r>
      <w:r w:rsidRPr="00982C96">
        <w:rPr>
          <w:bCs/>
          <w:sz w:val="22"/>
          <w:szCs w:val="22"/>
          <w:shd w:val="clear" w:color="auto" w:fill="FFFFFF"/>
          <w:lang w:val="sr-Cyrl-CS"/>
        </w:rPr>
        <w:t>, бр. 132/14), почела је са радом у оквиру Агенције за привредне регистре 1. јануара 2016. године. Она представља јединствену, централну, јавну, електронску базу података у којој су садржани подаци о току сваког појединачног предмета по захтевима у вези са изградњом, доградњом и реконструкцијом објеката, одлуке и друга акта која настају у поступку обједињене процедуре, као и сва документација која је приложена и прибављена у тим поступцима.</w:t>
      </w:r>
    </w:p>
    <w:p w:rsidR="00E348FF" w:rsidRPr="00982C96" w:rsidRDefault="00E348FF" w:rsidP="00E348FF">
      <w:pPr>
        <w:jc w:val="both"/>
        <w:rPr>
          <w:bCs/>
          <w:sz w:val="22"/>
          <w:szCs w:val="22"/>
          <w:shd w:val="clear" w:color="auto" w:fill="FFFFFF"/>
          <w:lang w:val="sr-Cyrl-CS"/>
        </w:rPr>
      </w:pPr>
    </w:p>
    <w:p w:rsidR="00E348FF" w:rsidRPr="00982C96" w:rsidRDefault="00E348FF" w:rsidP="00E348FF">
      <w:pPr>
        <w:jc w:val="both"/>
        <w:rPr>
          <w:bCs/>
          <w:sz w:val="22"/>
          <w:szCs w:val="22"/>
          <w:shd w:val="clear" w:color="auto" w:fill="FFFFFF"/>
          <w:lang w:val="sr-Cyrl-CS"/>
        </w:rPr>
      </w:pPr>
      <w:r w:rsidRPr="00982C96">
        <w:rPr>
          <w:bCs/>
          <w:sz w:val="22"/>
          <w:szCs w:val="22"/>
          <w:shd w:val="clear" w:color="auto" w:fill="FFFFFF"/>
          <w:lang w:val="sr-Cyrl-CS"/>
        </w:rPr>
        <w:t>Софтвер неопходан за рад Централне евиденције обједињених процедура развијен је у оквиру пројекта „Развој система електронског издавања грађевинских дозвола у региону југоисточне Европе</w:t>
      </w:r>
      <w:r w:rsidR="00085A2F">
        <w:rPr>
          <w:bCs/>
          <w:sz w:val="22"/>
          <w:szCs w:val="22"/>
          <w:shd w:val="clear" w:color="auto" w:fill="FFFFFF"/>
          <w:lang w:val="sr-Cyrl-CS"/>
        </w:rPr>
        <w:t>„</w:t>
      </w:r>
      <w:r w:rsidRPr="00982C96">
        <w:rPr>
          <w:bCs/>
          <w:sz w:val="22"/>
          <w:szCs w:val="22"/>
          <w:shd w:val="clear" w:color="auto" w:fill="FFFFFF"/>
          <w:lang w:val="sr-Cyrl-CS"/>
        </w:rPr>
        <w:t>, а спровођен је у оквиру ГИЗ Отвореног регионалног фонда за модернизацију општинских услуга који финансирају владе Немачке и Швајцарске. Имплементациони партнер била је Национална алијанса за локални економски развој (НАЛЕД), а партнери Министарство грађевинарства, саобраћаја и инфраструктуре Републике Србије, Асоцијација јединица локалне самоуправе Републике Македоније (ЗЕЛС) и др. </w:t>
      </w:r>
    </w:p>
    <w:p w:rsidR="00E348FF" w:rsidRPr="00982C96" w:rsidRDefault="00E348FF" w:rsidP="00E348FF">
      <w:pPr>
        <w:jc w:val="both"/>
        <w:rPr>
          <w:bCs/>
          <w:sz w:val="22"/>
          <w:szCs w:val="22"/>
          <w:shd w:val="clear" w:color="auto" w:fill="FFFFFF"/>
          <w:lang w:val="sr-Cyrl-CS"/>
        </w:rPr>
      </w:pPr>
    </w:p>
    <w:p w:rsidR="00E348FF" w:rsidRPr="00982C96" w:rsidRDefault="00E348FF" w:rsidP="00E348FF">
      <w:pPr>
        <w:jc w:val="both"/>
        <w:rPr>
          <w:bCs/>
          <w:sz w:val="22"/>
          <w:szCs w:val="22"/>
          <w:shd w:val="clear" w:color="auto" w:fill="FFFFFF"/>
          <w:lang w:val="sr-Cyrl-CS"/>
        </w:rPr>
      </w:pPr>
      <w:r w:rsidRPr="00982C96">
        <w:rPr>
          <w:bCs/>
          <w:sz w:val="22"/>
          <w:szCs w:val="22"/>
          <w:shd w:val="clear" w:color="auto" w:fill="FFFFFF"/>
          <w:lang w:val="sr-Cyrl-CS"/>
        </w:rPr>
        <w:t>Меморандумом о разумевању,  потписаним од стране НАЛЕД-а, Open Regional Fund for Modernisation of Municipal Services Deutsche Gesellschaft für Internationale Zusammenarbeit (GIZ) GmbH, Владе Републике Србије и Агенције дана 13. априла 2016. године, софтвер, изворни код и пратећа финансијско-</w:t>
      </w:r>
      <w:r w:rsidRPr="00AE1A60">
        <w:rPr>
          <w:bCs/>
          <w:sz w:val="22"/>
          <w:szCs w:val="22"/>
          <w:shd w:val="clear" w:color="auto" w:fill="FFFFFF"/>
          <w:lang w:val="sr-Cyrl-CS"/>
        </w:rPr>
        <w:t>техничкa</w:t>
      </w:r>
      <w:r w:rsidRPr="00982C96">
        <w:rPr>
          <w:bCs/>
          <w:sz w:val="22"/>
          <w:szCs w:val="22"/>
          <w:shd w:val="clear" w:color="auto" w:fill="FFFFFF"/>
          <w:lang w:val="sr-Cyrl-CS"/>
        </w:rPr>
        <w:t xml:space="preserve"> документациј</w:t>
      </w:r>
      <w:r>
        <w:rPr>
          <w:bCs/>
          <w:sz w:val="22"/>
          <w:szCs w:val="22"/>
          <w:shd w:val="clear" w:color="auto" w:fill="FFFFFF"/>
          <w:lang w:val="sr-Cyrl-CS"/>
        </w:rPr>
        <w:t>а</w:t>
      </w:r>
      <w:r w:rsidRPr="00982C96">
        <w:rPr>
          <w:bCs/>
          <w:sz w:val="22"/>
          <w:szCs w:val="22"/>
          <w:shd w:val="clear" w:color="auto" w:fill="FFFFFF"/>
          <w:lang w:val="sr-Cyrl-CS"/>
        </w:rPr>
        <w:t xml:space="preserve"> пренета је на Владу РС. Испуњавајући обавезу преузету Меморандумом, Влада је Закључком 05 Број: 030-12712/2016 од 29. децембра 2016. године, Софтверску апликацију за подршку поступку спровођења обједињене процедуре за издавање грађевинских дозвола, Е-дозвола, пренела на трајно коришћење Агенцији за привредне регистре.</w:t>
      </w:r>
    </w:p>
    <w:p w:rsidR="00E348FF" w:rsidRPr="00982C96" w:rsidRDefault="00E348FF" w:rsidP="00E348FF">
      <w:pPr>
        <w:jc w:val="both"/>
        <w:rPr>
          <w:bCs/>
          <w:sz w:val="22"/>
          <w:szCs w:val="22"/>
          <w:shd w:val="clear" w:color="auto" w:fill="FFFFFF"/>
          <w:lang w:val="sr-Cyrl-CS"/>
        </w:rPr>
      </w:pPr>
    </w:p>
    <w:p w:rsidR="00E348FF" w:rsidRDefault="00E348FF" w:rsidP="00E348FF">
      <w:pPr>
        <w:jc w:val="both"/>
        <w:rPr>
          <w:sz w:val="22"/>
          <w:szCs w:val="22"/>
          <w:lang w:val="sr-Cyrl-CS"/>
        </w:rPr>
      </w:pPr>
      <w:r w:rsidRPr="00982C96">
        <w:rPr>
          <w:bCs/>
          <w:sz w:val="22"/>
          <w:szCs w:val="22"/>
          <w:shd w:val="clear" w:color="auto" w:fill="FFFFFF"/>
          <w:lang w:val="sr-Cyrl-CS"/>
        </w:rPr>
        <w:t xml:space="preserve">У Закључком остављеном року, дана 13. јануара 2017. године сачињен је записник о примопредаји апликативног софтверског решења - </w:t>
      </w:r>
      <w:r w:rsidRPr="00982C96">
        <w:rPr>
          <w:i/>
          <w:iCs/>
          <w:sz w:val="22"/>
          <w:szCs w:val="22"/>
          <w:lang w:val="sr-Cyrl-CS"/>
        </w:rPr>
        <w:t>Записник о примопредаји и верификацији докумената и материјала израде пројекта „Пројектовање развој и тестирање софтверске апликације за подршку поступку спровођења обједињене процедуре за издавање грађевинских дозвола, E Permit, обука кључних корисника (тренера) и пружање услуга одржавања Агенцији за привредне регистре</w:t>
      </w:r>
      <w:r w:rsidR="00085A2F">
        <w:rPr>
          <w:bCs/>
          <w:sz w:val="22"/>
          <w:szCs w:val="22"/>
          <w:shd w:val="clear" w:color="auto" w:fill="FFFFFF"/>
          <w:lang w:val="sr-Cyrl-CS"/>
        </w:rPr>
        <w:t>„</w:t>
      </w:r>
      <w:r w:rsidRPr="00982C96">
        <w:rPr>
          <w:bCs/>
          <w:sz w:val="22"/>
          <w:szCs w:val="22"/>
          <w:shd w:val="clear" w:color="auto" w:fill="FFFFFF"/>
          <w:lang w:val="sr-Cyrl-CS"/>
        </w:rPr>
        <w:t>. У Прилогу 2 Записника направљен је п</w:t>
      </w:r>
      <w:r w:rsidRPr="00982C96">
        <w:rPr>
          <w:iCs/>
          <w:sz w:val="22"/>
          <w:szCs w:val="22"/>
          <w:lang w:val="sr-Cyrl-CS"/>
        </w:rPr>
        <w:t>ресек стања на дан 13.1.2017. године,</w:t>
      </w:r>
      <w:r w:rsidRPr="00982C96">
        <w:rPr>
          <w:i/>
          <w:iCs/>
          <w:sz w:val="22"/>
          <w:szCs w:val="22"/>
          <w:lang w:val="sr-Cyrl-CS"/>
        </w:rPr>
        <w:t xml:space="preserve"> Верзиј</w:t>
      </w:r>
      <w:r w:rsidRPr="00982C96">
        <w:rPr>
          <w:i/>
          <w:iCs/>
          <w:sz w:val="22"/>
          <w:szCs w:val="22"/>
        </w:rPr>
        <w:t>e</w:t>
      </w:r>
      <w:r w:rsidRPr="00982C96">
        <w:rPr>
          <w:i/>
          <w:iCs/>
          <w:sz w:val="22"/>
          <w:szCs w:val="22"/>
          <w:lang w:val="sr-Cyrl-CS"/>
        </w:rPr>
        <w:t xml:space="preserve"> 1.2 софтверске апликације за подршку поступку спровођења обједињене процедуре за издавање грађевинских дозвола, Е-</w:t>
      </w:r>
      <w:r w:rsidRPr="00982C96">
        <w:rPr>
          <w:iCs/>
          <w:sz w:val="22"/>
          <w:szCs w:val="22"/>
          <w:lang w:val="sr-Cyrl-CS"/>
        </w:rPr>
        <w:t xml:space="preserve">дозвола. Записник садржи </w:t>
      </w:r>
      <w:r w:rsidRPr="00982C96">
        <w:rPr>
          <w:sz w:val="22"/>
          <w:szCs w:val="22"/>
          <w:lang w:val="sr-Cyrl-CS"/>
        </w:rPr>
        <w:t>преглед недовршених и недостајућих функционалности</w:t>
      </w:r>
      <w:r>
        <w:rPr>
          <w:sz w:val="22"/>
          <w:szCs w:val="22"/>
          <w:lang w:val="sr-Cyrl-CS"/>
        </w:rPr>
        <w:t xml:space="preserve"> апликативног софтверског решења</w:t>
      </w:r>
      <w:r w:rsidRPr="00982C96">
        <w:rPr>
          <w:sz w:val="22"/>
          <w:szCs w:val="22"/>
          <w:lang w:val="sr-Cyrl-CS"/>
        </w:rPr>
        <w:t xml:space="preserve"> у моменту примопредаје</w:t>
      </w:r>
      <w:r>
        <w:rPr>
          <w:sz w:val="22"/>
          <w:szCs w:val="22"/>
          <w:lang w:val="sr-Cyrl-CS"/>
        </w:rPr>
        <w:t>.</w:t>
      </w:r>
    </w:p>
    <w:p w:rsidR="00E348FF" w:rsidRDefault="00E348FF" w:rsidP="00E348FF">
      <w:pPr>
        <w:jc w:val="both"/>
        <w:rPr>
          <w:sz w:val="22"/>
          <w:szCs w:val="22"/>
          <w:lang w:val="sr-Cyrl-CS"/>
        </w:rPr>
      </w:pPr>
    </w:p>
    <w:p w:rsidR="00E348FF" w:rsidRPr="00982C96" w:rsidRDefault="00E348FF" w:rsidP="00E348FF">
      <w:pPr>
        <w:jc w:val="both"/>
        <w:rPr>
          <w:sz w:val="22"/>
          <w:szCs w:val="22"/>
          <w:lang w:val="sr-Cyrl-CS"/>
        </w:rPr>
      </w:pPr>
      <w:r>
        <w:rPr>
          <w:sz w:val="22"/>
          <w:szCs w:val="22"/>
          <w:lang w:val="sr-Cyrl-CS"/>
        </w:rPr>
        <w:t>Од почетка рада Централне евиденције обједињених процедура у јануару прошле године, па током целог извештајног периода, софтвер је развијан, а потребне функционалности сукцесивно имплементиране. Сложеност поступка обједињене процедуре и бројност учесника у поступку, наметала је потребу  дораде и прилагођавања  система потребама корисника, како подносиоцима захтева, тако и запосленима у надлежним органима и имаоцима јавних овлашћења.</w:t>
      </w:r>
      <w:r w:rsidRPr="00982C96">
        <w:rPr>
          <w:sz w:val="22"/>
          <w:szCs w:val="22"/>
          <w:lang w:val="sr-Cyrl-CS"/>
        </w:rPr>
        <w:t xml:space="preserve"> </w:t>
      </w:r>
      <w:r>
        <w:rPr>
          <w:sz w:val="22"/>
          <w:szCs w:val="22"/>
          <w:lang w:val="sr-Cyrl-CS"/>
        </w:rPr>
        <w:t>Функционалности које су се у пракси наметнуле као приоритетне имплементиране су прекоредно.</w:t>
      </w:r>
      <w:r w:rsidRPr="00B91575">
        <w:rPr>
          <w:sz w:val="22"/>
          <w:szCs w:val="22"/>
          <w:lang w:val="sr-Cyrl-CS"/>
        </w:rPr>
        <w:t xml:space="preserve"> </w:t>
      </w:r>
      <w:r>
        <w:rPr>
          <w:sz w:val="22"/>
          <w:szCs w:val="22"/>
          <w:lang w:val="sr-Cyrl-CS"/>
        </w:rPr>
        <w:t>Апликативно софтверско решење у тренутку примопредаје није имало све потребне функционалности, а неке су биле недовршене. Извесно је да га је потребно дорађивати и унапређивати током дужег временског периода, а све у циљу повећања ефикасности рада корисника, квалитета извештавања и омогућавања ефикасне и поуздане контроле поступања у законом прописаним роковима.</w:t>
      </w:r>
    </w:p>
    <w:p w:rsidR="00E348FF" w:rsidRPr="008F756E" w:rsidRDefault="00E348FF" w:rsidP="00E348FF">
      <w:pPr>
        <w:jc w:val="both"/>
        <w:rPr>
          <w:bCs/>
          <w:color w:val="4F6228" w:themeColor="accent3" w:themeShade="80"/>
          <w:sz w:val="22"/>
          <w:szCs w:val="22"/>
          <w:shd w:val="clear" w:color="auto" w:fill="FFFFFF"/>
          <w:lang w:val="sr-Cyrl-CS"/>
        </w:rPr>
      </w:pPr>
    </w:p>
    <w:p w:rsidR="00E348FF" w:rsidRPr="00C31825" w:rsidRDefault="00E348FF" w:rsidP="00E348FF">
      <w:pPr>
        <w:jc w:val="both"/>
        <w:rPr>
          <w:bCs/>
          <w:sz w:val="22"/>
          <w:szCs w:val="22"/>
          <w:shd w:val="clear" w:color="auto" w:fill="FFFFFF"/>
          <w:lang w:val="sr-Cyrl-CS"/>
        </w:rPr>
      </w:pPr>
      <w:r w:rsidRPr="00C31825">
        <w:rPr>
          <w:bCs/>
          <w:sz w:val="22"/>
          <w:szCs w:val="22"/>
          <w:shd w:val="clear" w:color="auto" w:fill="FFFFFF"/>
          <w:lang w:val="sr-Cyrl-CS"/>
        </w:rPr>
        <w:t>У</w:t>
      </w:r>
      <w:r w:rsidRPr="00C31825">
        <w:rPr>
          <w:rFonts w:eastAsia="Calibri"/>
          <w:sz w:val="22"/>
          <w:szCs w:val="22"/>
          <w:lang w:val="sr-Cyrl-CS"/>
        </w:rPr>
        <w:t>пркос проширењу надлежности АПР-а и евидентној потреби за ангажовањем нових извршилаца, сви</w:t>
      </w:r>
      <w:r w:rsidRPr="00C31825">
        <w:rPr>
          <w:bCs/>
          <w:sz w:val="22"/>
          <w:szCs w:val="22"/>
          <w:shd w:val="clear" w:color="auto" w:fill="FFFFFF"/>
          <w:lang w:val="sr-Cyrl-CS"/>
        </w:rPr>
        <w:t xml:space="preserve"> </w:t>
      </w:r>
      <w:r>
        <w:rPr>
          <w:bCs/>
          <w:sz w:val="22"/>
          <w:szCs w:val="22"/>
          <w:shd w:val="clear" w:color="auto" w:fill="FFFFFF"/>
          <w:lang w:val="sr-Cyrl-CS"/>
        </w:rPr>
        <w:t>послови за потребе Централне евиденције обједињених процедура</w:t>
      </w:r>
      <w:r w:rsidRPr="00C31825">
        <w:rPr>
          <w:bCs/>
          <w:sz w:val="22"/>
          <w:szCs w:val="22"/>
          <w:shd w:val="clear" w:color="auto" w:fill="FFFFFF"/>
          <w:lang w:val="sr-Cyrl-CS"/>
        </w:rPr>
        <w:t xml:space="preserve"> обављани су од стране запослених који </w:t>
      </w:r>
      <w:r>
        <w:rPr>
          <w:bCs/>
          <w:sz w:val="22"/>
          <w:szCs w:val="22"/>
          <w:shd w:val="clear" w:color="auto" w:fill="FFFFFF"/>
          <w:lang w:val="sr-Cyrl-CS"/>
        </w:rPr>
        <w:t>раде</w:t>
      </w:r>
      <w:r w:rsidRPr="00C31825">
        <w:rPr>
          <w:bCs/>
          <w:sz w:val="22"/>
          <w:szCs w:val="22"/>
          <w:shd w:val="clear" w:color="auto" w:fill="FFFFFF"/>
          <w:lang w:val="sr-Cyrl-CS"/>
        </w:rPr>
        <w:t xml:space="preserve"> на пословима регистрације података у</w:t>
      </w:r>
      <w:r>
        <w:rPr>
          <w:bCs/>
          <w:sz w:val="22"/>
          <w:szCs w:val="22"/>
          <w:shd w:val="clear" w:color="auto" w:fill="FFFFFF"/>
          <w:lang w:val="sr-Cyrl-CS"/>
        </w:rPr>
        <w:t xml:space="preserve"> уговорним регистрима. Послови су обухватали тестирање</w:t>
      </w:r>
      <w:r w:rsidRPr="00C31825">
        <w:rPr>
          <w:bCs/>
          <w:sz w:val="22"/>
          <w:szCs w:val="22"/>
          <w:shd w:val="clear" w:color="auto" w:fill="FFFFFF"/>
          <w:lang w:val="sr-Cyrl-CS"/>
        </w:rPr>
        <w:t xml:space="preserve"> функционалности апликативног софтверског решења, од подношења и обраде различитих врста захтева, преко супервизије-контроле, па до претраживања података и извештавања</w:t>
      </w:r>
      <w:r>
        <w:rPr>
          <w:bCs/>
          <w:sz w:val="22"/>
          <w:szCs w:val="22"/>
          <w:shd w:val="clear" w:color="auto" w:fill="FFFFFF"/>
          <w:lang w:val="sr-Cyrl-CS"/>
        </w:rPr>
        <w:t xml:space="preserve"> и обављани су у току целог извештајног периода</w:t>
      </w:r>
      <w:r w:rsidRPr="00C31825">
        <w:rPr>
          <w:bCs/>
          <w:sz w:val="22"/>
          <w:szCs w:val="22"/>
          <w:shd w:val="clear" w:color="auto" w:fill="FFFFFF"/>
          <w:lang w:val="sr-Cyrl-CS"/>
        </w:rPr>
        <w:t>. Представници Агенције учествовали су на бројним састанцима, радионицама и округлим столовима на тему  поступка обједињене процедуре и преласка на електронски систем издавања грађевинских дозвола. Један број запослених је прошао обуку за коришћење апликативног софтверског решења и узео учешћа у низу менторинг посета општинама, у организацији НАЛЕД-а, чији је циљ био праћење стања на терену и прикупљање информација од значаја за будућа унапређења и даљи развој апликативног софтверског решења.</w:t>
      </w:r>
    </w:p>
    <w:p w:rsidR="00E348FF" w:rsidRPr="00B637AD" w:rsidRDefault="00E348FF" w:rsidP="00E348FF">
      <w:pPr>
        <w:jc w:val="both"/>
        <w:rPr>
          <w:rFonts w:eastAsia="Calibri"/>
          <w:sz w:val="22"/>
          <w:szCs w:val="22"/>
          <w:lang w:val="sr-Cyrl-CS"/>
        </w:rPr>
      </w:pPr>
    </w:p>
    <w:p w:rsidR="00E348FF" w:rsidRPr="00B637AD" w:rsidRDefault="00E348FF" w:rsidP="00E348FF">
      <w:pPr>
        <w:jc w:val="both"/>
        <w:rPr>
          <w:rFonts w:eastAsia="Calibri"/>
          <w:sz w:val="22"/>
          <w:szCs w:val="22"/>
          <w:lang w:val="sr-Cyrl-CS"/>
        </w:rPr>
      </w:pPr>
      <w:r w:rsidRPr="00B637AD">
        <w:rPr>
          <w:rFonts w:eastAsia="Calibri"/>
          <w:sz w:val="22"/>
          <w:szCs w:val="22"/>
          <w:lang w:val="sr-Cyrl-CS"/>
        </w:rPr>
        <w:t>Имајући у виду обим послова, који осим послова надзора, извештавања и пружања подршке корисницима система ЦЕОП</w:t>
      </w:r>
      <w:r>
        <w:rPr>
          <w:rFonts w:eastAsia="Calibri"/>
          <w:sz w:val="22"/>
          <w:szCs w:val="22"/>
          <w:lang w:val="sr-Cyrl-CS"/>
        </w:rPr>
        <w:t xml:space="preserve"> (у</w:t>
      </w:r>
      <w:r w:rsidRPr="00B637AD">
        <w:rPr>
          <w:rFonts w:eastAsia="Calibri"/>
          <w:sz w:val="22"/>
          <w:szCs w:val="22"/>
          <w:lang w:val="sr-Cyrl-CS"/>
        </w:rPr>
        <w:t xml:space="preserve"> наредном периоду </w:t>
      </w:r>
      <w:r>
        <w:rPr>
          <w:rFonts w:eastAsia="Calibri"/>
          <w:sz w:val="22"/>
          <w:szCs w:val="22"/>
          <w:lang w:val="sr-Cyrl-CS"/>
        </w:rPr>
        <w:t xml:space="preserve">послови </w:t>
      </w:r>
      <w:r w:rsidRPr="00B637AD">
        <w:rPr>
          <w:rFonts w:eastAsia="Calibri"/>
          <w:sz w:val="22"/>
          <w:szCs w:val="22"/>
          <w:lang w:val="sr-Cyrl-CS"/>
        </w:rPr>
        <w:t>техничке</w:t>
      </w:r>
      <w:r>
        <w:rPr>
          <w:rFonts w:eastAsia="Calibri"/>
          <w:sz w:val="22"/>
          <w:szCs w:val="22"/>
          <w:lang w:val="sr-Cyrl-CS"/>
        </w:rPr>
        <w:t xml:space="preserve"> и друге</w:t>
      </w:r>
      <w:r w:rsidRPr="00B637AD">
        <w:rPr>
          <w:rFonts w:eastAsia="Calibri"/>
          <w:sz w:val="22"/>
          <w:szCs w:val="22"/>
          <w:lang w:val="sr-Cyrl-CS"/>
        </w:rPr>
        <w:t xml:space="preserve"> подршке корисницима </w:t>
      </w:r>
      <w:r>
        <w:rPr>
          <w:rFonts w:eastAsia="Calibri"/>
          <w:sz w:val="22"/>
          <w:szCs w:val="22"/>
          <w:lang w:val="sr-Cyrl-CS"/>
        </w:rPr>
        <w:t xml:space="preserve">које су током 2016. године </w:t>
      </w:r>
      <w:r w:rsidRPr="00B637AD">
        <w:rPr>
          <w:rFonts w:eastAsia="Calibri"/>
          <w:sz w:val="22"/>
          <w:szCs w:val="22"/>
          <w:lang w:val="sr-Cyrl-CS"/>
        </w:rPr>
        <w:t>обављали</w:t>
      </w:r>
      <w:r>
        <w:rPr>
          <w:rFonts w:eastAsia="Calibri"/>
          <w:sz w:val="22"/>
          <w:szCs w:val="22"/>
          <w:lang w:val="sr-Cyrl-CS"/>
        </w:rPr>
        <w:t xml:space="preserve"> НАЛЕД и произвођач софтвера треба да пређу на АПР</w:t>
      </w:r>
      <w:r w:rsidRPr="00B637AD">
        <w:rPr>
          <w:rFonts w:eastAsia="Calibri"/>
          <w:sz w:val="22"/>
          <w:szCs w:val="22"/>
          <w:lang w:val="sr-Cyrl-CS"/>
        </w:rPr>
        <w:t xml:space="preserve">), обухвата стално праћење поступка спровођења обједињене процедуре, прикупљање информација од корисника система о уоченим проблемима у раду и потребним унапређењима, њихово анализирање и предлагање нових решења, тренутни број запослених који раде на пословима у новом регистру је критично мали. За квалитетно обављање </w:t>
      </w:r>
      <w:r>
        <w:rPr>
          <w:rFonts w:eastAsia="Calibri"/>
          <w:sz w:val="22"/>
          <w:szCs w:val="22"/>
          <w:lang w:val="sr-Cyrl-CS"/>
        </w:rPr>
        <w:t xml:space="preserve">свих наведених </w:t>
      </w:r>
      <w:r w:rsidRPr="00B637AD">
        <w:rPr>
          <w:rFonts w:eastAsia="Calibri"/>
          <w:sz w:val="22"/>
          <w:szCs w:val="22"/>
          <w:lang w:val="sr-Cyrl-CS"/>
        </w:rPr>
        <w:t>послова потребно је добро познавање поступка обједињене процедуре, пословних процеса надлежних органа и апликативног софтверског решења. Имајући у виду специфичности</w:t>
      </w:r>
      <w:r>
        <w:rPr>
          <w:rFonts w:eastAsia="Calibri"/>
          <w:sz w:val="22"/>
          <w:szCs w:val="22"/>
          <w:lang w:val="sr-Cyrl-CS"/>
        </w:rPr>
        <w:t xml:space="preserve"> и сложеност послова који се обављају у оквиру Централне евиденције обједињених процедура, неопходно је определити одређен број запослених који би искључиво обављали послове из делокруга овог регистра.</w:t>
      </w:r>
    </w:p>
    <w:p w:rsidR="00E348FF" w:rsidRPr="00B637AD" w:rsidRDefault="00E348FF" w:rsidP="00E348FF">
      <w:pPr>
        <w:jc w:val="both"/>
        <w:rPr>
          <w:rFonts w:eastAsia="Calibri"/>
          <w:sz w:val="22"/>
          <w:szCs w:val="22"/>
          <w:lang w:val="sr-Cyrl-CS"/>
        </w:rPr>
      </w:pPr>
    </w:p>
    <w:p w:rsidR="00E348FF" w:rsidRPr="00B637AD" w:rsidRDefault="00E348FF" w:rsidP="00E348FF">
      <w:pPr>
        <w:jc w:val="both"/>
        <w:rPr>
          <w:rFonts w:eastAsia="Calibri"/>
          <w:sz w:val="22"/>
          <w:szCs w:val="22"/>
          <w:lang w:val="sr-Cyrl-CS"/>
        </w:rPr>
      </w:pPr>
      <w:r>
        <w:rPr>
          <w:rFonts w:eastAsia="Calibri"/>
          <w:sz w:val="22"/>
          <w:szCs w:val="22"/>
          <w:lang w:val="sr-Cyrl-CS"/>
        </w:rPr>
        <w:t>С обзиром на важеће</w:t>
      </w:r>
      <w:r w:rsidRPr="00B637AD">
        <w:rPr>
          <w:rFonts w:eastAsia="Calibri"/>
          <w:sz w:val="22"/>
          <w:szCs w:val="22"/>
          <w:lang w:val="sr-Cyrl-CS"/>
        </w:rPr>
        <w:t xml:space="preserve"> ограничење </w:t>
      </w:r>
      <w:r>
        <w:rPr>
          <w:rFonts w:eastAsia="Calibri"/>
          <w:sz w:val="22"/>
          <w:szCs w:val="22"/>
          <w:lang w:val="sr-Cyrl-CS"/>
        </w:rPr>
        <w:t>броја запослених</w:t>
      </w:r>
      <w:r w:rsidRPr="00B637AD">
        <w:rPr>
          <w:rFonts w:eastAsia="Calibri"/>
          <w:sz w:val="22"/>
          <w:szCs w:val="22"/>
          <w:lang w:val="sr-Cyrl-CS"/>
        </w:rPr>
        <w:t>, ако број извршилаца не буде повећан, постоји велики ризик да</w:t>
      </w:r>
      <w:r>
        <w:rPr>
          <w:rFonts w:eastAsia="Calibri"/>
          <w:sz w:val="22"/>
          <w:szCs w:val="22"/>
          <w:lang w:val="sr-Cyrl-CS"/>
        </w:rPr>
        <w:t xml:space="preserve"> у наредном периоду буде</w:t>
      </w:r>
      <w:r w:rsidRPr="00B637AD">
        <w:rPr>
          <w:rFonts w:eastAsia="Calibri"/>
          <w:sz w:val="22"/>
          <w:szCs w:val="22"/>
          <w:lang w:val="sr-Cyrl-CS"/>
        </w:rPr>
        <w:t xml:space="preserve"> доведено у питање, како квалитетно обављање послова у Централној евиденцији обједињених процедура, тако и ажуран рад на пословима регистрације у уговорним регистрима.</w:t>
      </w:r>
    </w:p>
    <w:p w:rsidR="00E348FF" w:rsidRPr="00B637AD" w:rsidRDefault="00E348FF" w:rsidP="00E348FF">
      <w:pPr>
        <w:jc w:val="both"/>
        <w:rPr>
          <w:rFonts w:eastAsia="Calibri"/>
          <w:sz w:val="22"/>
          <w:szCs w:val="22"/>
          <w:lang w:val="sr-Cyrl-CS"/>
        </w:rPr>
      </w:pPr>
    </w:p>
    <w:p w:rsidR="00E348FF" w:rsidRPr="00B637AD" w:rsidRDefault="00E348FF" w:rsidP="00E348FF">
      <w:pPr>
        <w:jc w:val="both"/>
        <w:rPr>
          <w:rFonts w:eastAsia="Calibri"/>
          <w:sz w:val="22"/>
          <w:szCs w:val="22"/>
          <w:lang w:val="sr-Cyrl-CS"/>
        </w:rPr>
      </w:pPr>
      <w:r w:rsidRPr="00B637AD">
        <w:rPr>
          <w:rFonts w:eastAsia="Calibri"/>
          <w:sz w:val="22"/>
          <w:szCs w:val="22"/>
          <w:lang w:val="sr-Cyrl-CS"/>
        </w:rPr>
        <w:t xml:space="preserve">У наставку </w:t>
      </w:r>
      <w:r>
        <w:rPr>
          <w:rFonts w:eastAsia="Calibri"/>
          <w:sz w:val="22"/>
          <w:szCs w:val="22"/>
          <w:lang w:val="sr-Cyrl-CS"/>
        </w:rPr>
        <w:t xml:space="preserve">текста </w:t>
      </w:r>
      <w:r w:rsidRPr="00B637AD">
        <w:rPr>
          <w:rFonts w:eastAsia="Calibri"/>
          <w:sz w:val="22"/>
          <w:szCs w:val="22"/>
          <w:lang w:val="sr-Cyrl-CS"/>
        </w:rPr>
        <w:t>су дати подаци о броју захтева који су поднети кроз Централни информациони систем и начинима решавања у току 2016. године.</w:t>
      </w:r>
    </w:p>
    <w:p w:rsidR="00E348FF" w:rsidRPr="00B637AD" w:rsidRDefault="00E348FF" w:rsidP="00E348FF">
      <w:pPr>
        <w:jc w:val="both"/>
        <w:rPr>
          <w:rFonts w:eastAsia="Calibri"/>
          <w:sz w:val="22"/>
          <w:szCs w:val="22"/>
          <w:lang w:val="sr-Cyrl-CS"/>
        </w:rPr>
      </w:pPr>
    </w:p>
    <w:p w:rsidR="00E348FF" w:rsidRPr="00C01D6A" w:rsidRDefault="00E348FF" w:rsidP="00E348FF">
      <w:pPr>
        <w:keepNext/>
        <w:spacing w:line="276" w:lineRule="auto"/>
        <w:rPr>
          <w:rFonts w:eastAsia="Calibri"/>
          <w:b/>
          <w:sz w:val="22"/>
          <w:szCs w:val="22"/>
          <w:lang w:val="sr-Cyrl-CS"/>
        </w:rPr>
      </w:pPr>
      <w:r w:rsidRPr="00C01D6A">
        <w:rPr>
          <w:rFonts w:eastAsia="Calibri"/>
          <w:b/>
          <w:sz w:val="22"/>
          <w:szCs w:val="22"/>
          <w:lang w:val="sr-Cyrl-CS"/>
        </w:rPr>
        <w:t>Број примљених захтева</w:t>
      </w:r>
    </w:p>
    <w:p w:rsidR="00E348FF" w:rsidRPr="00C01D6A" w:rsidRDefault="00E348FF" w:rsidP="00E348FF">
      <w:pPr>
        <w:keepNext/>
        <w:spacing w:line="276" w:lineRule="auto"/>
        <w:rPr>
          <w:rFonts w:eastAsia="Calibri"/>
          <w:b/>
          <w:sz w:val="22"/>
          <w:szCs w:val="22"/>
          <w:lang w:val="sr-Cyrl-CS"/>
        </w:rPr>
      </w:pPr>
    </w:p>
    <w:p w:rsidR="00E348FF" w:rsidRDefault="00E348FF" w:rsidP="00E348FF">
      <w:pPr>
        <w:jc w:val="both"/>
        <w:rPr>
          <w:rFonts w:eastAsia="Calibri"/>
          <w:sz w:val="22"/>
          <w:szCs w:val="22"/>
          <w:lang w:val="sr-Cyrl-CS"/>
        </w:rPr>
      </w:pPr>
      <w:r>
        <w:rPr>
          <w:rFonts w:eastAsia="Calibri"/>
          <w:sz w:val="22"/>
          <w:szCs w:val="22"/>
          <w:lang w:val="sr-Cyrl-CS"/>
        </w:rPr>
        <w:t xml:space="preserve">Током </w:t>
      </w:r>
      <w:r w:rsidRPr="00C01D6A">
        <w:rPr>
          <w:rFonts w:eastAsia="Calibri"/>
          <w:sz w:val="22"/>
          <w:szCs w:val="22"/>
          <w:lang w:val="sr-Cyrl-CS"/>
        </w:rPr>
        <w:t>2016. године кроз Централни информациони систем је примљен</w:t>
      </w:r>
      <w:r>
        <w:rPr>
          <w:rFonts w:eastAsia="Calibri"/>
          <w:sz w:val="22"/>
          <w:szCs w:val="22"/>
        </w:rPr>
        <w:t>o</w:t>
      </w:r>
      <w:r>
        <w:rPr>
          <w:rFonts w:eastAsia="Calibri"/>
          <w:sz w:val="22"/>
          <w:szCs w:val="22"/>
          <w:lang w:val="sr-Cyrl-CS"/>
        </w:rPr>
        <w:t xml:space="preserve"> </w:t>
      </w:r>
      <w:r w:rsidRPr="00C01D6A">
        <w:rPr>
          <w:rFonts w:eastAsia="Calibri"/>
          <w:sz w:val="22"/>
          <w:szCs w:val="22"/>
          <w:lang w:val="sr-Cyrl-CS"/>
        </w:rPr>
        <w:t>укупно</w:t>
      </w:r>
      <w:r w:rsidRPr="00C01D6A">
        <w:rPr>
          <w:b/>
          <w:bCs/>
          <w:sz w:val="22"/>
          <w:szCs w:val="22"/>
          <w:lang w:val="sr-Cyrl-CS"/>
        </w:rPr>
        <w:t xml:space="preserve"> </w:t>
      </w:r>
      <w:r w:rsidRPr="00F25F70">
        <w:rPr>
          <w:b/>
          <w:bCs/>
          <w:sz w:val="22"/>
          <w:szCs w:val="22"/>
          <w:lang w:val="sr-Cyrl-CS"/>
        </w:rPr>
        <w:t>63</w:t>
      </w:r>
      <w:r w:rsidRPr="00BC7E90">
        <w:rPr>
          <w:b/>
          <w:bCs/>
          <w:sz w:val="22"/>
          <w:szCs w:val="22"/>
          <w:lang w:val="sr-Cyrl-CS"/>
        </w:rPr>
        <w:t>.</w:t>
      </w:r>
      <w:r w:rsidRPr="00F25F70">
        <w:rPr>
          <w:b/>
          <w:bCs/>
          <w:sz w:val="22"/>
          <w:szCs w:val="22"/>
          <w:lang w:val="sr-Cyrl-CS"/>
        </w:rPr>
        <w:t>109</w:t>
      </w:r>
      <w:r w:rsidRPr="00BC7E90">
        <w:rPr>
          <w:b/>
          <w:bCs/>
          <w:sz w:val="22"/>
          <w:szCs w:val="22"/>
          <w:lang w:val="sr-Cyrl-CS"/>
        </w:rPr>
        <w:t xml:space="preserve"> </w:t>
      </w:r>
      <w:r w:rsidRPr="00C01D6A">
        <w:rPr>
          <w:rFonts w:eastAsia="Calibri"/>
          <w:sz w:val="22"/>
          <w:szCs w:val="22"/>
          <w:lang w:val="sr-Cyrl-CS"/>
        </w:rPr>
        <w:t>захтев</w:t>
      </w:r>
      <w:r>
        <w:rPr>
          <w:rFonts w:eastAsia="Calibri"/>
          <w:sz w:val="22"/>
          <w:szCs w:val="22"/>
          <w:lang w:val="sr-Cyrl-CS"/>
        </w:rPr>
        <w:t>а</w:t>
      </w:r>
      <w:r w:rsidRPr="00C01D6A">
        <w:rPr>
          <w:rFonts w:eastAsia="Calibri"/>
          <w:sz w:val="22"/>
          <w:szCs w:val="22"/>
          <w:lang w:val="sr-Cyrl-CS"/>
        </w:rPr>
        <w:t xml:space="preserve">. </w:t>
      </w:r>
      <w:r>
        <w:rPr>
          <w:rFonts w:eastAsia="Calibri"/>
          <w:sz w:val="22"/>
          <w:szCs w:val="22"/>
          <w:lang w:val="sr-Cyrl-CS"/>
        </w:rPr>
        <w:t xml:space="preserve">У систему су креиране корисничке улоге за 1.409 службеника запослених у 165 надлежних органа и 5.872 запослена у укупно 982 имаоца јавних овлашћења. Дакле, </w:t>
      </w:r>
      <w:r w:rsidRPr="00904274">
        <w:rPr>
          <w:rFonts w:eastAsia="Calibri"/>
          <w:b/>
          <w:sz w:val="22"/>
          <w:szCs w:val="22"/>
          <w:lang w:val="sr-Cyrl-CS"/>
        </w:rPr>
        <w:t>7.281</w:t>
      </w:r>
      <w:r>
        <w:rPr>
          <w:rFonts w:eastAsia="Calibri"/>
          <w:sz w:val="22"/>
          <w:szCs w:val="22"/>
          <w:lang w:val="sr-Cyrl-CS"/>
        </w:rPr>
        <w:t xml:space="preserve"> лице свакодневно спроводи поступак обједињене процедуре користећи апликативно софтверско решење Агенције за привредне регистре.</w:t>
      </w:r>
    </w:p>
    <w:p w:rsidR="00E348FF" w:rsidRPr="00BC7E90" w:rsidRDefault="00E348FF" w:rsidP="00E348FF">
      <w:pPr>
        <w:jc w:val="both"/>
        <w:rPr>
          <w:rFonts w:eastAsia="Calibri"/>
          <w:sz w:val="22"/>
          <w:szCs w:val="22"/>
          <w:lang w:val="sr-Cyrl-CS"/>
        </w:rPr>
      </w:pPr>
    </w:p>
    <w:p w:rsidR="00E348FF" w:rsidRPr="00C01D6A" w:rsidRDefault="00E348FF" w:rsidP="00E348FF">
      <w:pPr>
        <w:keepNext/>
        <w:spacing w:line="276" w:lineRule="auto"/>
        <w:jc w:val="both"/>
        <w:rPr>
          <w:rFonts w:eastAsia="Calibri"/>
          <w:sz w:val="22"/>
          <w:szCs w:val="22"/>
          <w:lang w:val="sr-Cyrl-CS"/>
        </w:rPr>
      </w:pPr>
      <w:r w:rsidRPr="00C01D6A">
        <w:rPr>
          <w:rFonts w:eastAsia="Calibri"/>
          <w:sz w:val="22"/>
          <w:szCs w:val="22"/>
          <w:lang w:val="sr-Cyrl-CS"/>
        </w:rPr>
        <w:t>У наредној табели дат је преглед свих захтева који су током извештајног периода поднети кроз Централни информациони систем Централне евиденције обједињених процедура.</w:t>
      </w:r>
    </w:p>
    <w:p w:rsidR="00E348FF" w:rsidRPr="00C01D6A" w:rsidRDefault="00E348FF" w:rsidP="00E348FF">
      <w:pPr>
        <w:jc w:val="both"/>
        <w:rPr>
          <w:rFonts w:eastAsia="Calibri"/>
          <w:sz w:val="22"/>
          <w:szCs w:val="22"/>
          <w:lang w:val="sr-Cyrl-CS"/>
        </w:rPr>
      </w:pPr>
    </w:p>
    <w:tbl>
      <w:tblPr>
        <w:tblW w:w="9296" w:type="dxa"/>
        <w:jc w:val="center"/>
        <w:tblBorders>
          <w:top w:val="single" w:sz="8" w:space="0" w:color="4F81BD"/>
          <w:left w:val="single" w:sz="8" w:space="0" w:color="4F81BD"/>
          <w:bottom w:val="single" w:sz="8" w:space="0" w:color="4F81BD"/>
          <w:right w:val="single" w:sz="8" w:space="0" w:color="4F81BD"/>
        </w:tblBorders>
        <w:tblLayout w:type="fixed"/>
        <w:tblLook w:val="0740"/>
      </w:tblPr>
      <w:tblGrid>
        <w:gridCol w:w="4774"/>
        <w:gridCol w:w="1516"/>
        <w:gridCol w:w="90"/>
        <w:gridCol w:w="630"/>
        <w:gridCol w:w="1465"/>
        <w:gridCol w:w="821"/>
      </w:tblGrid>
      <w:tr w:rsidR="00E348FF" w:rsidRPr="00C01D6A" w:rsidTr="000E7CAF">
        <w:trPr>
          <w:trHeight w:val="397"/>
          <w:jc w:val="center"/>
        </w:trPr>
        <w:tc>
          <w:tcPr>
            <w:tcW w:w="9296" w:type="dxa"/>
            <w:gridSpan w:val="6"/>
            <w:shd w:val="clear" w:color="auto" w:fill="B8CCE4"/>
          </w:tcPr>
          <w:p w:rsidR="00E348FF" w:rsidRPr="00D75823" w:rsidRDefault="00E348FF" w:rsidP="000E7CAF">
            <w:pPr>
              <w:rPr>
                <w:b/>
                <w:bCs/>
              </w:rPr>
            </w:pPr>
            <w:r w:rsidRPr="00C01D6A">
              <w:rPr>
                <w:b/>
                <w:bCs/>
                <w:sz w:val="22"/>
                <w:szCs w:val="22"/>
                <w:lang w:val="sr-Cyrl-CS"/>
              </w:rPr>
              <w:t>Локацијски услови</w:t>
            </w:r>
          </w:p>
        </w:tc>
      </w:tr>
      <w:tr w:rsidR="00E348FF" w:rsidRPr="00C01D6A" w:rsidTr="000E7CAF">
        <w:trPr>
          <w:trHeight w:val="397"/>
          <w:jc w:val="center"/>
        </w:trPr>
        <w:tc>
          <w:tcPr>
            <w:tcW w:w="7010" w:type="dxa"/>
            <w:gridSpan w:val="4"/>
          </w:tcPr>
          <w:p w:rsidR="00E348FF" w:rsidRPr="002170FA" w:rsidRDefault="00E348FF" w:rsidP="000E7CAF">
            <w:pPr>
              <w:rPr>
                <w:lang w:val="sr-Cyrl-CS"/>
              </w:rPr>
            </w:pPr>
            <w:r w:rsidRPr="002170FA">
              <w:rPr>
                <w:sz w:val="22"/>
                <w:szCs w:val="22"/>
                <w:lang w:val="sr-Cyrl-CS"/>
              </w:rPr>
              <w:t>Захтев за издавање локацијских услова</w:t>
            </w:r>
          </w:p>
        </w:tc>
        <w:tc>
          <w:tcPr>
            <w:tcW w:w="2286" w:type="dxa"/>
            <w:gridSpan w:val="2"/>
          </w:tcPr>
          <w:p w:rsidR="00E348FF" w:rsidRPr="00C01D6A" w:rsidRDefault="00E348FF" w:rsidP="000E7CAF">
            <w:pPr>
              <w:spacing w:line="360" w:lineRule="auto"/>
              <w:jc w:val="right"/>
              <w:rPr>
                <w:bCs/>
                <w:lang w:val="sr-Cyrl-CS"/>
              </w:rPr>
            </w:pPr>
            <w:r w:rsidRPr="004F01EB">
              <w:rPr>
                <w:bCs/>
                <w:sz w:val="22"/>
                <w:szCs w:val="22"/>
                <w:lang w:val="sr-Cyrl-CS"/>
              </w:rPr>
              <w:t>10</w:t>
            </w:r>
            <w:r>
              <w:rPr>
                <w:bCs/>
                <w:sz w:val="22"/>
                <w:szCs w:val="22"/>
                <w:lang w:val="sr-Cyrl-CS"/>
              </w:rPr>
              <w:t>.</w:t>
            </w:r>
            <w:r w:rsidRPr="004F01EB">
              <w:rPr>
                <w:bCs/>
                <w:sz w:val="22"/>
                <w:szCs w:val="22"/>
                <w:lang w:val="sr-Cyrl-CS"/>
              </w:rPr>
              <w:t>235</w:t>
            </w:r>
          </w:p>
        </w:tc>
      </w:tr>
      <w:tr w:rsidR="00E348FF" w:rsidRPr="00C01D6A" w:rsidTr="000E7CAF">
        <w:trPr>
          <w:trHeight w:val="397"/>
          <w:jc w:val="center"/>
        </w:trPr>
        <w:tc>
          <w:tcPr>
            <w:tcW w:w="7010" w:type="dxa"/>
            <w:gridSpan w:val="4"/>
          </w:tcPr>
          <w:p w:rsidR="00E348FF" w:rsidRPr="002170FA" w:rsidRDefault="00E348FF" w:rsidP="000E7CAF">
            <w:pPr>
              <w:rPr>
                <w:lang w:val="sr-Cyrl-CS"/>
              </w:rPr>
            </w:pPr>
            <w:r w:rsidRPr="002170FA">
              <w:rPr>
                <w:sz w:val="22"/>
                <w:szCs w:val="22"/>
                <w:lang w:val="sr-Cyrl-CS"/>
              </w:rPr>
              <w:t>Захтев за измену локацијских услова</w:t>
            </w:r>
          </w:p>
        </w:tc>
        <w:tc>
          <w:tcPr>
            <w:tcW w:w="2286" w:type="dxa"/>
            <w:gridSpan w:val="2"/>
          </w:tcPr>
          <w:p w:rsidR="00E348FF" w:rsidRPr="00C01D6A" w:rsidRDefault="00E348FF" w:rsidP="000E7CAF">
            <w:pPr>
              <w:spacing w:line="360" w:lineRule="auto"/>
              <w:jc w:val="right"/>
              <w:rPr>
                <w:bCs/>
                <w:lang w:val="sr-Cyrl-CS"/>
              </w:rPr>
            </w:pPr>
            <w:r w:rsidRPr="008B5181">
              <w:rPr>
                <w:bCs/>
                <w:sz w:val="22"/>
                <w:szCs w:val="22"/>
                <w:lang w:val="sr-Cyrl-CS"/>
              </w:rPr>
              <w:t>460</w:t>
            </w:r>
          </w:p>
        </w:tc>
      </w:tr>
      <w:tr w:rsidR="00E348FF" w:rsidRPr="00C01D6A" w:rsidTr="000E7CAF">
        <w:trPr>
          <w:trHeight w:val="397"/>
          <w:jc w:val="center"/>
        </w:trPr>
        <w:tc>
          <w:tcPr>
            <w:tcW w:w="7010" w:type="dxa"/>
            <w:gridSpan w:val="4"/>
          </w:tcPr>
          <w:p w:rsidR="00E348FF" w:rsidRDefault="00E348FF" w:rsidP="000E7CAF">
            <w:pPr>
              <w:rPr>
                <w:lang w:val="sr-Cyrl-CS"/>
              </w:rPr>
            </w:pPr>
            <w:r w:rsidRPr="002170FA">
              <w:rPr>
                <w:sz w:val="22"/>
                <w:szCs w:val="22"/>
                <w:lang w:val="sr-Cyrl-CS"/>
              </w:rPr>
              <w:t>Усаглашени захтев за издавање локацијских услова</w:t>
            </w:r>
          </w:p>
          <w:p w:rsidR="00E348FF" w:rsidRPr="002170FA" w:rsidRDefault="00E348FF" w:rsidP="000E7CAF">
            <w:pPr>
              <w:rPr>
                <w:lang w:val="sr-Cyrl-CS"/>
              </w:rPr>
            </w:pPr>
          </w:p>
          <w:p w:rsidR="00E348FF" w:rsidRDefault="00E348FF" w:rsidP="000E7CAF">
            <w:pPr>
              <w:rPr>
                <w:lang w:val="sr-Cyrl-CS"/>
              </w:rPr>
            </w:pPr>
            <w:r w:rsidRPr="002170FA">
              <w:rPr>
                <w:sz w:val="22"/>
                <w:szCs w:val="22"/>
                <w:lang w:val="sr-Cyrl-CS"/>
              </w:rPr>
              <w:t>Усаглашени захтев за измену локацијских услова</w:t>
            </w:r>
          </w:p>
          <w:p w:rsidR="00E348FF" w:rsidRPr="002170FA" w:rsidRDefault="00E348FF" w:rsidP="000E7CAF">
            <w:pPr>
              <w:rPr>
                <w:lang w:val="sr-Cyrl-CS"/>
              </w:rPr>
            </w:pPr>
          </w:p>
          <w:p w:rsidR="00E348FF" w:rsidRPr="002170FA" w:rsidRDefault="00E348FF" w:rsidP="000E7CAF">
            <w:pPr>
              <w:rPr>
                <w:lang w:val="sr-Cyrl-CS"/>
              </w:rPr>
            </w:pPr>
            <w:r w:rsidRPr="002170FA">
              <w:rPr>
                <w:sz w:val="22"/>
                <w:szCs w:val="22"/>
                <w:lang w:val="sr-Cyrl-CS"/>
              </w:rPr>
              <w:t>Усаглашени захтев за издавање/ измену локацијских услова пре увођења ЦЕОП-а</w:t>
            </w:r>
          </w:p>
          <w:p w:rsidR="00E348FF" w:rsidRPr="002170FA" w:rsidRDefault="00E348FF" w:rsidP="000E7CAF">
            <w:pPr>
              <w:rPr>
                <w:lang w:val="sr-Cyrl-CS"/>
              </w:rPr>
            </w:pPr>
          </w:p>
        </w:tc>
        <w:tc>
          <w:tcPr>
            <w:tcW w:w="2286" w:type="dxa"/>
            <w:gridSpan w:val="2"/>
          </w:tcPr>
          <w:p w:rsidR="00E348FF" w:rsidRPr="00C01D6A" w:rsidRDefault="00E348FF" w:rsidP="000E7CAF">
            <w:pPr>
              <w:spacing w:line="360" w:lineRule="auto"/>
              <w:jc w:val="right"/>
              <w:rPr>
                <w:bCs/>
                <w:lang w:val="sr-Cyrl-CS"/>
              </w:rPr>
            </w:pPr>
            <w:r w:rsidRPr="00B62DC7">
              <w:rPr>
                <w:bCs/>
                <w:sz w:val="22"/>
                <w:szCs w:val="22"/>
                <w:lang w:val="sr-Cyrl-CS"/>
              </w:rPr>
              <w:t>2</w:t>
            </w:r>
            <w:r>
              <w:rPr>
                <w:bCs/>
                <w:sz w:val="22"/>
                <w:szCs w:val="22"/>
              </w:rPr>
              <w:t>.</w:t>
            </w:r>
            <w:r w:rsidRPr="00B62DC7">
              <w:rPr>
                <w:bCs/>
                <w:sz w:val="22"/>
                <w:szCs w:val="22"/>
                <w:lang w:val="sr-Cyrl-CS"/>
              </w:rPr>
              <w:t>890</w:t>
            </w:r>
          </w:p>
          <w:p w:rsidR="00E348FF" w:rsidRDefault="00E348FF" w:rsidP="000E7CAF">
            <w:pPr>
              <w:spacing w:line="360" w:lineRule="auto"/>
              <w:jc w:val="right"/>
              <w:rPr>
                <w:bCs/>
              </w:rPr>
            </w:pPr>
          </w:p>
          <w:p w:rsidR="00E348FF" w:rsidRPr="00C01D6A" w:rsidRDefault="00E348FF" w:rsidP="000E7CAF">
            <w:pPr>
              <w:spacing w:line="360" w:lineRule="auto"/>
              <w:jc w:val="right"/>
              <w:rPr>
                <w:bCs/>
                <w:lang w:val="sr-Cyrl-CS"/>
              </w:rPr>
            </w:pPr>
            <w:r>
              <w:rPr>
                <w:bCs/>
                <w:sz w:val="22"/>
                <w:szCs w:val="22"/>
                <w:lang w:val="sr-Cyrl-CS"/>
              </w:rPr>
              <w:t>55</w:t>
            </w:r>
          </w:p>
          <w:p w:rsidR="00E348FF" w:rsidRPr="00C01D6A" w:rsidRDefault="00E348FF" w:rsidP="000E7CAF">
            <w:pPr>
              <w:spacing w:line="360" w:lineRule="auto"/>
              <w:jc w:val="right"/>
              <w:rPr>
                <w:bCs/>
                <w:lang w:val="sr-Cyrl-CS"/>
              </w:rPr>
            </w:pPr>
            <w:r>
              <w:rPr>
                <w:bCs/>
                <w:sz w:val="22"/>
                <w:szCs w:val="22"/>
                <w:lang w:val="sr-Cyrl-CS"/>
              </w:rPr>
              <w:t>70</w:t>
            </w:r>
          </w:p>
        </w:tc>
      </w:tr>
      <w:tr w:rsidR="00E348FF" w:rsidRPr="00C01D6A" w:rsidTr="000E7CAF">
        <w:trPr>
          <w:trHeight w:val="397"/>
          <w:jc w:val="center"/>
        </w:trPr>
        <w:tc>
          <w:tcPr>
            <w:tcW w:w="4774" w:type="dxa"/>
          </w:tcPr>
          <w:p w:rsidR="00E348FF" w:rsidRPr="00C01D6A" w:rsidRDefault="00E348FF" w:rsidP="000E7CAF">
            <w:pPr>
              <w:rPr>
                <w:b/>
                <w:lang w:val="sr-Cyrl-CS"/>
              </w:rPr>
            </w:pPr>
            <w:r w:rsidRPr="00C01D6A">
              <w:rPr>
                <w:b/>
                <w:sz w:val="22"/>
                <w:szCs w:val="22"/>
                <w:lang w:val="sr-Cyrl-CS"/>
              </w:rPr>
              <w:t>Укупно</w:t>
            </w:r>
          </w:p>
        </w:tc>
        <w:tc>
          <w:tcPr>
            <w:tcW w:w="4522" w:type="dxa"/>
            <w:gridSpan w:val="5"/>
          </w:tcPr>
          <w:p w:rsidR="00E348FF" w:rsidRPr="00C01D6A" w:rsidRDefault="00E348FF" w:rsidP="000E7CAF">
            <w:pPr>
              <w:spacing w:line="360" w:lineRule="auto"/>
              <w:jc w:val="right"/>
              <w:rPr>
                <w:b/>
                <w:bCs/>
                <w:lang w:val="sr-Cyrl-CS"/>
              </w:rPr>
            </w:pPr>
            <w:r>
              <w:rPr>
                <w:b/>
                <w:bCs/>
                <w:sz w:val="22"/>
                <w:szCs w:val="22"/>
                <w:lang w:val="sr-Cyrl-CS"/>
              </w:rPr>
              <w:t>13.710</w:t>
            </w:r>
          </w:p>
        </w:tc>
      </w:tr>
      <w:tr w:rsidR="00E348FF" w:rsidRPr="00C01D6A" w:rsidTr="000E7CAF">
        <w:trPr>
          <w:trHeight w:val="397"/>
          <w:jc w:val="center"/>
        </w:trPr>
        <w:tc>
          <w:tcPr>
            <w:tcW w:w="9296" w:type="dxa"/>
            <w:gridSpan w:val="6"/>
            <w:shd w:val="clear" w:color="auto" w:fill="B8CCE4"/>
          </w:tcPr>
          <w:p w:rsidR="00E348FF" w:rsidRPr="00C01D6A" w:rsidRDefault="00E348FF" w:rsidP="000E7CAF">
            <w:pPr>
              <w:rPr>
                <w:b/>
                <w:bCs/>
                <w:highlight w:val="yellow"/>
                <w:lang w:val="sr-Cyrl-CS"/>
              </w:rPr>
            </w:pPr>
            <w:r w:rsidRPr="00C01D6A">
              <w:rPr>
                <w:b/>
                <w:bCs/>
                <w:sz w:val="22"/>
                <w:szCs w:val="22"/>
                <w:lang w:val="sr-Cyrl-CS"/>
              </w:rPr>
              <w:t>Грађевинска дозвола</w:t>
            </w:r>
          </w:p>
        </w:tc>
      </w:tr>
      <w:tr w:rsidR="00E348FF" w:rsidRPr="00C01D6A" w:rsidTr="000E7CAF">
        <w:trPr>
          <w:trHeight w:val="511"/>
          <w:jc w:val="center"/>
        </w:trPr>
        <w:tc>
          <w:tcPr>
            <w:tcW w:w="6380" w:type="dxa"/>
            <w:gridSpan w:val="3"/>
          </w:tcPr>
          <w:p w:rsidR="00E348FF" w:rsidRPr="00C01D6A" w:rsidRDefault="00E348FF" w:rsidP="000E7CAF">
            <w:pPr>
              <w:rPr>
                <w:lang w:val="sr-Cyrl-CS"/>
              </w:rPr>
            </w:pPr>
            <w:r w:rsidRPr="00C01D6A">
              <w:rPr>
                <w:sz w:val="22"/>
                <w:szCs w:val="22"/>
                <w:lang w:val="sr-Cyrl-CS"/>
              </w:rPr>
              <w:t>Захтев за издавање грађевинске дозволе</w:t>
            </w:r>
          </w:p>
        </w:tc>
        <w:tc>
          <w:tcPr>
            <w:tcW w:w="2916" w:type="dxa"/>
            <w:gridSpan w:val="3"/>
          </w:tcPr>
          <w:p w:rsidR="00E348FF" w:rsidRPr="00C01D6A" w:rsidRDefault="00E348FF" w:rsidP="000E7CAF">
            <w:pPr>
              <w:spacing w:line="360" w:lineRule="auto"/>
              <w:jc w:val="right"/>
              <w:rPr>
                <w:bCs/>
                <w:lang w:val="sr-Cyrl-CS"/>
              </w:rPr>
            </w:pPr>
            <w:r w:rsidRPr="00F65404">
              <w:rPr>
                <w:bCs/>
                <w:sz w:val="22"/>
                <w:szCs w:val="22"/>
                <w:lang w:val="sr-Cyrl-CS"/>
              </w:rPr>
              <w:t>6</w:t>
            </w:r>
            <w:r>
              <w:rPr>
                <w:bCs/>
                <w:sz w:val="22"/>
                <w:szCs w:val="22"/>
                <w:lang w:val="sr-Cyrl-CS"/>
              </w:rPr>
              <w:t>.</w:t>
            </w:r>
            <w:r w:rsidRPr="00F65404">
              <w:rPr>
                <w:bCs/>
                <w:sz w:val="22"/>
                <w:szCs w:val="22"/>
                <w:lang w:val="sr-Cyrl-CS"/>
              </w:rPr>
              <w:t>047</w:t>
            </w:r>
          </w:p>
        </w:tc>
      </w:tr>
      <w:tr w:rsidR="00E348FF" w:rsidRPr="00C01D6A" w:rsidTr="000E7CAF">
        <w:trPr>
          <w:trHeight w:val="397"/>
          <w:jc w:val="center"/>
        </w:trPr>
        <w:tc>
          <w:tcPr>
            <w:tcW w:w="6380" w:type="dxa"/>
            <w:gridSpan w:val="3"/>
          </w:tcPr>
          <w:p w:rsidR="00E348FF" w:rsidRPr="00C01D6A" w:rsidRDefault="00E348FF" w:rsidP="000E7CAF">
            <w:pPr>
              <w:rPr>
                <w:lang w:val="sr-Cyrl-CS"/>
              </w:rPr>
            </w:pPr>
            <w:r w:rsidRPr="00C01D6A">
              <w:rPr>
                <w:sz w:val="22"/>
                <w:szCs w:val="22"/>
                <w:lang w:val="sr-Cyrl-CS"/>
              </w:rPr>
              <w:t>Захтев за измену грађевинске дозволе</w:t>
            </w:r>
          </w:p>
        </w:tc>
        <w:tc>
          <w:tcPr>
            <w:tcW w:w="2916" w:type="dxa"/>
            <w:gridSpan w:val="3"/>
          </w:tcPr>
          <w:p w:rsidR="00E348FF" w:rsidRPr="00C01D6A" w:rsidRDefault="00E348FF" w:rsidP="000E7CAF">
            <w:pPr>
              <w:spacing w:line="360" w:lineRule="auto"/>
              <w:jc w:val="right"/>
              <w:rPr>
                <w:bCs/>
                <w:lang w:val="sr-Cyrl-CS"/>
              </w:rPr>
            </w:pPr>
            <w:r w:rsidRPr="003A5F50">
              <w:rPr>
                <w:bCs/>
                <w:sz w:val="22"/>
                <w:szCs w:val="22"/>
                <w:lang w:val="sr-Cyrl-CS"/>
              </w:rPr>
              <w:t>796</w:t>
            </w:r>
          </w:p>
        </w:tc>
      </w:tr>
      <w:tr w:rsidR="00E348FF" w:rsidRPr="00C01D6A" w:rsidTr="000E7CAF">
        <w:trPr>
          <w:trHeight w:val="397"/>
          <w:jc w:val="center"/>
        </w:trPr>
        <w:tc>
          <w:tcPr>
            <w:tcW w:w="6380" w:type="dxa"/>
            <w:gridSpan w:val="3"/>
          </w:tcPr>
          <w:p w:rsidR="00E348FF" w:rsidRPr="00C01D6A" w:rsidRDefault="00E348FF" w:rsidP="000E7CAF">
            <w:pPr>
              <w:rPr>
                <w:lang w:val="sr-Cyrl-CS"/>
              </w:rPr>
            </w:pPr>
            <w:r w:rsidRPr="00C01D6A">
              <w:rPr>
                <w:sz w:val="22"/>
                <w:szCs w:val="22"/>
                <w:lang w:val="sr-Cyrl-CS"/>
              </w:rPr>
              <w:t>Усаглашени захтев за издавање грађевинске дозволе</w:t>
            </w:r>
          </w:p>
          <w:p w:rsidR="00E348FF" w:rsidRPr="00C01D6A" w:rsidRDefault="00E348FF" w:rsidP="000E7CAF">
            <w:pPr>
              <w:rPr>
                <w:lang w:val="sr-Cyrl-CS"/>
              </w:rPr>
            </w:pPr>
          </w:p>
          <w:p w:rsidR="00E348FF" w:rsidRPr="00C01D6A" w:rsidRDefault="00E348FF" w:rsidP="000E7CAF">
            <w:pPr>
              <w:rPr>
                <w:lang w:val="sr-Cyrl-CS"/>
              </w:rPr>
            </w:pPr>
            <w:r w:rsidRPr="00C01D6A">
              <w:rPr>
                <w:sz w:val="22"/>
                <w:szCs w:val="22"/>
                <w:lang w:val="sr-Cyrl-CS"/>
              </w:rPr>
              <w:t>Усаглашени захтев за измену грађевинске дозволе</w:t>
            </w:r>
          </w:p>
          <w:p w:rsidR="00E348FF" w:rsidRPr="00C01D6A" w:rsidRDefault="00E348FF" w:rsidP="000E7CAF">
            <w:pPr>
              <w:rPr>
                <w:lang w:val="sr-Cyrl-CS"/>
              </w:rPr>
            </w:pPr>
          </w:p>
          <w:p w:rsidR="00E348FF" w:rsidRPr="00C01D6A" w:rsidRDefault="00E348FF" w:rsidP="000E7CAF">
            <w:pPr>
              <w:rPr>
                <w:lang w:val="sr-Cyrl-CS"/>
              </w:rPr>
            </w:pPr>
            <w:r w:rsidRPr="00C01D6A">
              <w:rPr>
                <w:sz w:val="22"/>
                <w:szCs w:val="22"/>
                <w:lang w:val="sr-Cyrl-CS"/>
              </w:rPr>
              <w:t>Усаглашени захтев за издавање/ измену грађевинске дозволе пре увођења ЦЕОП-а</w:t>
            </w:r>
          </w:p>
          <w:p w:rsidR="00E348FF" w:rsidRPr="00C01D6A" w:rsidRDefault="00E348FF" w:rsidP="000E7CAF">
            <w:pPr>
              <w:rPr>
                <w:lang w:val="sr-Cyrl-CS"/>
              </w:rPr>
            </w:pPr>
          </w:p>
        </w:tc>
        <w:tc>
          <w:tcPr>
            <w:tcW w:w="2916" w:type="dxa"/>
            <w:gridSpan w:val="3"/>
          </w:tcPr>
          <w:p w:rsidR="00E348FF" w:rsidRDefault="00E348FF" w:rsidP="000E7CAF">
            <w:pPr>
              <w:spacing w:line="480" w:lineRule="auto"/>
              <w:jc w:val="right"/>
              <w:rPr>
                <w:bCs/>
                <w:lang w:val="sr-Cyrl-CS"/>
              </w:rPr>
            </w:pPr>
            <w:r w:rsidRPr="003A5F50">
              <w:rPr>
                <w:bCs/>
                <w:sz w:val="22"/>
                <w:szCs w:val="22"/>
                <w:lang w:val="sr-Cyrl-CS"/>
              </w:rPr>
              <w:t>1</w:t>
            </w:r>
            <w:r>
              <w:rPr>
                <w:bCs/>
                <w:sz w:val="22"/>
                <w:szCs w:val="22"/>
                <w:lang w:val="sr-Cyrl-CS"/>
              </w:rPr>
              <w:t>.</w:t>
            </w:r>
            <w:r w:rsidRPr="003A5F50">
              <w:rPr>
                <w:bCs/>
                <w:sz w:val="22"/>
                <w:szCs w:val="22"/>
                <w:lang w:val="sr-Cyrl-CS"/>
              </w:rPr>
              <w:t>721</w:t>
            </w:r>
          </w:p>
          <w:p w:rsidR="00E348FF" w:rsidRDefault="00E348FF" w:rsidP="000E7CAF">
            <w:pPr>
              <w:spacing w:line="480" w:lineRule="auto"/>
              <w:jc w:val="right"/>
              <w:rPr>
                <w:bCs/>
                <w:lang w:val="sr-Cyrl-CS"/>
              </w:rPr>
            </w:pPr>
            <w:r w:rsidRPr="005741E3">
              <w:rPr>
                <w:bCs/>
                <w:sz w:val="22"/>
                <w:szCs w:val="22"/>
                <w:lang w:val="sr-Cyrl-CS"/>
              </w:rPr>
              <w:t>127</w:t>
            </w:r>
          </w:p>
          <w:p w:rsidR="00E348FF" w:rsidRPr="00C01D6A" w:rsidRDefault="00E348FF" w:rsidP="000E7CAF">
            <w:pPr>
              <w:spacing w:line="360" w:lineRule="auto"/>
              <w:jc w:val="right"/>
              <w:rPr>
                <w:bCs/>
                <w:lang w:val="sr-Cyrl-CS"/>
              </w:rPr>
            </w:pPr>
            <w:r w:rsidRPr="005741E3">
              <w:rPr>
                <w:bCs/>
                <w:sz w:val="22"/>
                <w:szCs w:val="22"/>
                <w:lang w:val="sr-Cyrl-CS"/>
              </w:rPr>
              <w:t>71</w:t>
            </w:r>
          </w:p>
        </w:tc>
      </w:tr>
      <w:tr w:rsidR="00E348FF" w:rsidRPr="00C01D6A" w:rsidTr="000E7CAF">
        <w:trPr>
          <w:trHeight w:val="397"/>
          <w:jc w:val="center"/>
        </w:trPr>
        <w:tc>
          <w:tcPr>
            <w:tcW w:w="4774" w:type="dxa"/>
          </w:tcPr>
          <w:p w:rsidR="00E348FF" w:rsidRPr="00C01D6A" w:rsidRDefault="00E348FF" w:rsidP="000E7CAF">
            <w:pPr>
              <w:rPr>
                <w:lang w:val="sr-Cyrl-CS"/>
              </w:rPr>
            </w:pPr>
            <w:r w:rsidRPr="00C01D6A">
              <w:rPr>
                <w:b/>
                <w:sz w:val="22"/>
                <w:szCs w:val="22"/>
                <w:lang w:val="sr-Cyrl-CS"/>
              </w:rPr>
              <w:t>Укупно</w:t>
            </w:r>
          </w:p>
        </w:tc>
        <w:tc>
          <w:tcPr>
            <w:tcW w:w="4522" w:type="dxa"/>
            <w:gridSpan w:val="5"/>
          </w:tcPr>
          <w:p w:rsidR="00E348FF" w:rsidRPr="00C01D6A" w:rsidRDefault="00E348FF" w:rsidP="000E7CAF">
            <w:pPr>
              <w:spacing w:line="360" w:lineRule="auto"/>
              <w:jc w:val="right"/>
              <w:rPr>
                <w:b/>
                <w:bCs/>
                <w:lang w:val="sr-Cyrl-CS"/>
              </w:rPr>
            </w:pPr>
            <w:r>
              <w:rPr>
                <w:b/>
                <w:bCs/>
                <w:sz w:val="22"/>
                <w:szCs w:val="22"/>
                <w:lang w:val="sr-Cyrl-CS"/>
              </w:rPr>
              <w:t>8.762</w:t>
            </w:r>
          </w:p>
        </w:tc>
      </w:tr>
      <w:tr w:rsidR="00E348FF" w:rsidRPr="00C01D6A" w:rsidTr="000E7CAF">
        <w:trPr>
          <w:trHeight w:val="397"/>
          <w:jc w:val="center"/>
        </w:trPr>
        <w:tc>
          <w:tcPr>
            <w:tcW w:w="9296" w:type="dxa"/>
            <w:gridSpan w:val="6"/>
            <w:shd w:val="clear" w:color="auto" w:fill="B8CCE4"/>
          </w:tcPr>
          <w:p w:rsidR="00E348FF" w:rsidRPr="00C01D6A" w:rsidRDefault="00E348FF" w:rsidP="000E7CAF">
            <w:pPr>
              <w:rPr>
                <w:b/>
                <w:bCs/>
                <w:lang w:val="sr-Cyrl-CS"/>
              </w:rPr>
            </w:pPr>
            <w:r w:rsidRPr="00C01D6A">
              <w:rPr>
                <w:b/>
                <w:bCs/>
                <w:sz w:val="22"/>
                <w:szCs w:val="22"/>
                <w:lang w:val="sr-Cyrl-CS"/>
              </w:rPr>
              <w:t>Привремена грађевинска дозвола</w:t>
            </w:r>
          </w:p>
        </w:tc>
      </w:tr>
      <w:tr w:rsidR="00E348FF" w:rsidRPr="00C01D6A" w:rsidTr="000E7CAF">
        <w:trPr>
          <w:trHeight w:val="397"/>
          <w:jc w:val="center"/>
        </w:trPr>
        <w:tc>
          <w:tcPr>
            <w:tcW w:w="6380" w:type="dxa"/>
            <w:gridSpan w:val="3"/>
          </w:tcPr>
          <w:p w:rsidR="00E348FF" w:rsidRPr="00C01D6A" w:rsidRDefault="00E348FF" w:rsidP="000E7CAF">
            <w:pPr>
              <w:spacing w:line="360" w:lineRule="auto"/>
              <w:rPr>
                <w:lang w:val="sr-Cyrl-CS"/>
              </w:rPr>
            </w:pPr>
            <w:r w:rsidRPr="00C01D6A">
              <w:rPr>
                <w:sz w:val="22"/>
                <w:szCs w:val="22"/>
                <w:lang w:val="sr-Cyrl-CS"/>
              </w:rPr>
              <w:t>Захтев за издавање привремене грађевинске дозволе</w:t>
            </w:r>
          </w:p>
          <w:p w:rsidR="00E348FF" w:rsidRPr="00C01D6A" w:rsidRDefault="00E348FF" w:rsidP="000E7CAF">
            <w:pPr>
              <w:spacing w:line="360" w:lineRule="auto"/>
              <w:rPr>
                <w:lang w:val="sr-Cyrl-CS"/>
              </w:rPr>
            </w:pPr>
            <w:r w:rsidRPr="00C01D6A">
              <w:rPr>
                <w:sz w:val="22"/>
                <w:szCs w:val="22"/>
                <w:lang w:val="sr-Cyrl-CS"/>
              </w:rPr>
              <w:t>Подношење захтева за измену привремене грађевинске дозволе</w:t>
            </w:r>
          </w:p>
          <w:p w:rsidR="00E348FF" w:rsidRPr="00C01D6A" w:rsidRDefault="00E348FF" w:rsidP="000E7CAF">
            <w:pPr>
              <w:spacing w:line="360" w:lineRule="auto"/>
              <w:rPr>
                <w:lang w:val="sr-Cyrl-CS"/>
              </w:rPr>
            </w:pPr>
            <w:r w:rsidRPr="00C01D6A">
              <w:rPr>
                <w:sz w:val="22"/>
                <w:szCs w:val="22"/>
                <w:lang w:val="sr-Cyrl-CS"/>
              </w:rPr>
              <w:t>Усаглашени захтев за издавање привремене грађевинске дозволе</w:t>
            </w:r>
          </w:p>
          <w:p w:rsidR="00E348FF" w:rsidRPr="00C01D6A" w:rsidRDefault="00E348FF" w:rsidP="000E7CAF">
            <w:pPr>
              <w:rPr>
                <w:lang w:val="sr-Cyrl-CS"/>
              </w:rPr>
            </w:pPr>
            <w:r w:rsidRPr="00C01D6A">
              <w:rPr>
                <w:sz w:val="22"/>
                <w:szCs w:val="22"/>
                <w:lang w:val="sr-Cyrl-CS"/>
              </w:rPr>
              <w:t>Усаглашени захтев за издавање/ измену привремене грађевинске дозволе пре увођења ЦЕОП-а</w:t>
            </w:r>
          </w:p>
          <w:p w:rsidR="00E348FF" w:rsidRPr="00C01D6A" w:rsidRDefault="00E348FF" w:rsidP="000E7CAF">
            <w:pPr>
              <w:spacing w:line="360" w:lineRule="auto"/>
              <w:rPr>
                <w:lang w:val="sr-Cyrl-CS"/>
              </w:rPr>
            </w:pPr>
          </w:p>
        </w:tc>
        <w:tc>
          <w:tcPr>
            <w:tcW w:w="2916" w:type="dxa"/>
            <w:gridSpan w:val="3"/>
          </w:tcPr>
          <w:p w:rsidR="00E348FF" w:rsidRDefault="00E348FF" w:rsidP="000E7CAF">
            <w:pPr>
              <w:spacing w:line="360" w:lineRule="auto"/>
              <w:jc w:val="right"/>
              <w:rPr>
                <w:bCs/>
                <w:lang w:val="sr-Cyrl-CS"/>
              </w:rPr>
            </w:pPr>
            <w:r w:rsidRPr="003255C3">
              <w:rPr>
                <w:bCs/>
                <w:sz w:val="22"/>
                <w:szCs w:val="22"/>
                <w:lang w:val="sr-Cyrl-CS"/>
              </w:rPr>
              <w:t>50</w:t>
            </w:r>
          </w:p>
          <w:p w:rsidR="00E348FF" w:rsidRPr="00C01D6A" w:rsidRDefault="00E348FF" w:rsidP="000E7CAF">
            <w:pPr>
              <w:spacing w:line="360" w:lineRule="auto"/>
              <w:jc w:val="right"/>
              <w:rPr>
                <w:bCs/>
                <w:lang w:val="sr-Cyrl-CS"/>
              </w:rPr>
            </w:pPr>
            <w:r>
              <w:rPr>
                <w:bCs/>
                <w:sz w:val="22"/>
                <w:szCs w:val="22"/>
                <w:lang w:val="sr-Cyrl-CS"/>
              </w:rPr>
              <w:t>5</w:t>
            </w:r>
          </w:p>
          <w:p w:rsidR="00E348FF" w:rsidRDefault="00E348FF" w:rsidP="000E7CAF">
            <w:pPr>
              <w:spacing w:line="360" w:lineRule="auto"/>
              <w:jc w:val="right"/>
              <w:rPr>
                <w:bCs/>
                <w:lang w:val="sr-Cyrl-CS"/>
              </w:rPr>
            </w:pPr>
            <w:r w:rsidRPr="003255C3">
              <w:rPr>
                <w:bCs/>
                <w:sz w:val="22"/>
                <w:szCs w:val="22"/>
                <w:lang w:val="sr-Cyrl-CS"/>
              </w:rPr>
              <w:t>16</w:t>
            </w:r>
          </w:p>
          <w:p w:rsidR="00E348FF" w:rsidRDefault="00E348FF" w:rsidP="000E7CAF">
            <w:pPr>
              <w:spacing w:line="360" w:lineRule="auto"/>
              <w:jc w:val="right"/>
              <w:rPr>
                <w:bCs/>
              </w:rPr>
            </w:pPr>
          </w:p>
          <w:p w:rsidR="00E348FF" w:rsidRPr="00C01D6A" w:rsidRDefault="00E348FF" w:rsidP="000E7CAF">
            <w:pPr>
              <w:spacing w:line="360" w:lineRule="auto"/>
              <w:jc w:val="right"/>
              <w:rPr>
                <w:bCs/>
                <w:lang w:val="sr-Cyrl-CS"/>
              </w:rPr>
            </w:pPr>
            <w:r w:rsidRPr="00C01D6A">
              <w:rPr>
                <w:bCs/>
                <w:sz w:val="22"/>
                <w:szCs w:val="22"/>
                <w:lang w:val="sr-Cyrl-CS"/>
              </w:rPr>
              <w:t>1</w:t>
            </w:r>
          </w:p>
        </w:tc>
      </w:tr>
      <w:tr w:rsidR="00E348FF" w:rsidRPr="00C01D6A" w:rsidTr="000E7CAF">
        <w:trPr>
          <w:trHeight w:val="397"/>
          <w:jc w:val="center"/>
        </w:trPr>
        <w:tc>
          <w:tcPr>
            <w:tcW w:w="4774" w:type="dxa"/>
          </w:tcPr>
          <w:p w:rsidR="00E348FF" w:rsidRPr="00C01D6A" w:rsidRDefault="00E348FF" w:rsidP="000E7CAF">
            <w:pPr>
              <w:rPr>
                <w:lang w:val="sr-Cyrl-CS"/>
              </w:rPr>
            </w:pPr>
            <w:r w:rsidRPr="00C01D6A">
              <w:rPr>
                <w:b/>
                <w:sz w:val="22"/>
                <w:szCs w:val="22"/>
                <w:lang w:val="sr-Cyrl-CS"/>
              </w:rPr>
              <w:t>Укупно</w:t>
            </w:r>
          </w:p>
        </w:tc>
        <w:tc>
          <w:tcPr>
            <w:tcW w:w="4522" w:type="dxa"/>
            <w:gridSpan w:val="5"/>
          </w:tcPr>
          <w:p w:rsidR="00E348FF" w:rsidRPr="00C01D6A" w:rsidRDefault="00E348FF" w:rsidP="000E7CAF">
            <w:pPr>
              <w:spacing w:line="360" w:lineRule="auto"/>
              <w:jc w:val="right"/>
              <w:rPr>
                <w:b/>
                <w:bCs/>
                <w:lang w:val="sr-Cyrl-CS"/>
              </w:rPr>
            </w:pPr>
            <w:r>
              <w:rPr>
                <w:b/>
                <w:bCs/>
                <w:sz w:val="22"/>
                <w:szCs w:val="22"/>
                <w:lang w:val="sr-Cyrl-CS"/>
              </w:rPr>
              <w:t>72</w:t>
            </w:r>
          </w:p>
        </w:tc>
      </w:tr>
      <w:tr w:rsidR="00E348FF" w:rsidRPr="00C01D6A" w:rsidTr="000E7CAF">
        <w:trPr>
          <w:trHeight w:val="397"/>
          <w:jc w:val="center"/>
        </w:trPr>
        <w:tc>
          <w:tcPr>
            <w:tcW w:w="9296" w:type="dxa"/>
            <w:gridSpan w:val="6"/>
            <w:shd w:val="clear" w:color="auto" w:fill="B8CCE4"/>
          </w:tcPr>
          <w:p w:rsidR="00E348FF" w:rsidRPr="00C01D6A" w:rsidRDefault="00E348FF" w:rsidP="000E7CAF">
            <w:pPr>
              <w:rPr>
                <w:b/>
                <w:bCs/>
                <w:lang w:val="sr-Cyrl-CS"/>
              </w:rPr>
            </w:pPr>
            <w:r w:rsidRPr="00C01D6A">
              <w:rPr>
                <w:b/>
                <w:bCs/>
                <w:sz w:val="22"/>
                <w:szCs w:val="22"/>
                <w:lang w:val="sr-Cyrl-CS"/>
              </w:rPr>
              <w:t>Употребна дозвола</w:t>
            </w:r>
          </w:p>
        </w:tc>
      </w:tr>
      <w:tr w:rsidR="00E348FF" w:rsidRPr="00C01D6A" w:rsidTr="000E7CAF">
        <w:trPr>
          <w:trHeight w:val="397"/>
          <w:jc w:val="center"/>
        </w:trPr>
        <w:tc>
          <w:tcPr>
            <w:tcW w:w="6290" w:type="dxa"/>
            <w:gridSpan w:val="2"/>
          </w:tcPr>
          <w:p w:rsidR="00E348FF" w:rsidRPr="00C01D6A" w:rsidRDefault="00E348FF" w:rsidP="000E7CAF">
            <w:pPr>
              <w:rPr>
                <w:lang w:val="sr-Cyrl-CS"/>
              </w:rPr>
            </w:pPr>
            <w:r w:rsidRPr="00C01D6A">
              <w:rPr>
                <w:sz w:val="22"/>
                <w:szCs w:val="22"/>
                <w:lang w:val="sr-Cyrl-CS"/>
              </w:rPr>
              <w:t>Захтев за издавање употребне дозволе</w:t>
            </w:r>
          </w:p>
          <w:p w:rsidR="00E348FF" w:rsidRPr="00CB65DF" w:rsidRDefault="00E348FF" w:rsidP="000E7CAF">
            <w:pPr>
              <w:rPr>
                <w:sz w:val="10"/>
                <w:szCs w:val="10"/>
                <w:lang w:val="sr-Cyrl-CS"/>
              </w:rPr>
            </w:pPr>
          </w:p>
          <w:p w:rsidR="00E348FF" w:rsidRDefault="00E348FF" w:rsidP="000E7CAF">
            <w:r w:rsidRPr="00C01D6A">
              <w:rPr>
                <w:sz w:val="22"/>
                <w:szCs w:val="22"/>
                <w:lang w:val="sr-Cyrl-CS"/>
              </w:rPr>
              <w:t>Усаглашени захтев за издавање употребне дозволе</w:t>
            </w:r>
          </w:p>
          <w:p w:rsidR="00E348FF" w:rsidRPr="00CF71FC" w:rsidRDefault="00E348FF" w:rsidP="000E7CAF"/>
        </w:tc>
        <w:tc>
          <w:tcPr>
            <w:tcW w:w="3006" w:type="dxa"/>
            <w:gridSpan w:val="4"/>
          </w:tcPr>
          <w:p w:rsidR="00E348FF" w:rsidRDefault="00E348FF" w:rsidP="000E7CAF">
            <w:pPr>
              <w:spacing w:line="360" w:lineRule="auto"/>
              <w:jc w:val="right"/>
              <w:rPr>
                <w:bCs/>
                <w:lang w:val="sr-Cyrl-CS"/>
              </w:rPr>
            </w:pPr>
            <w:r w:rsidRPr="008037E8">
              <w:rPr>
                <w:bCs/>
                <w:sz w:val="22"/>
                <w:szCs w:val="22"/>
                <w:lang w:val="sr-Cyrl-CS"/>
              </w:rPr>
              <w:t>4</w:t>
            </w:r>
            <w:r>
              <w:rPr>
                <w:bCs/>
                <w:sz w:val="22"/>
                <w:szCs w:val="22"/>
                <w:lang w:val="sr-Cyrl-CS"/>
              </w:rPr>
              <w:t>.</w:t>
            </w:r>
            <w:r w:rsidRPr="008037E8">
              <w:rPr>
                <w:bCs/>
                <w:sz w:val="22"/>
                <w:szCs w:val="22"/>
                <w:lang w:val="sr-Cyrl-CS"/>
              </w:rPr>
              <w:t>459</w:t>
            </w:r>
          </w:p>
          <w:p w:rsidR="00E348FF" w:rsidRPr="006B449D" w:rsidRDefault="00E348FF" w:rsidP="000E7CAF">
            <w:pPr>
              <w:spacing w:line="360" w:lineRule="auto"/>
              <w:jc w:val="right"/>
              <w:rPr>
                <w:bCs/>
              </w:rPr>
            </w:pPr>
            <w:r w:rsidRPr="008037E8">
              <w:rPr>
                <w:bCs/>
                <w:sz w:val="22"/>
                <w:szCs w:val="22"/>
                <w:lang w:val="sr-Cyrl-CS"/>
              </w:rPr>
              <w:t>1</w:t>
            </w:r>
            <w:r>
              <w:rPr>
                <w:bCs/>
                <w:sz w:val="22"/>
                <w:szCs w:val="22"/>
                <w:lang w:val="sr-Cyrl-CS"/>
              </w:rPr>
              <w:t>.</w:t>
            </w:r>
            <w:r w:rsidRPr="008037E8">
              <w:rPr>
                <w:bCs/>
                <w:sz w:val="22"/>
                <w:szCs w:val="22"/>
                <w:lang w:val="sr-Cyrl-CS"/>
              </w:rPr>
              <w:t>295</w:t>
            </w:r>
          </w:p>
        </w:tc>
      </w:tr>
      <w:tr w:rsidR="00E348FF" w:rsidRPr="00C01D6A" w:rsidTr="000E7CAF">
        <w:trPr>
          <w:trHeight w:val="397"/>
          <w:jc w:val="center"/>
        </w:trPr>
        <w:tc>
          <w:tcPr>
            <w:tcW w:w="4774" w:type="dxa"/>
          </w:tcPr>
          <w:p w:rsidR="00E348FF" w:rsidRDefault="00E348FF" w:rsidP="000E7CAF">
            <w:pPr>
              <w:rPr>
                <w:b/>
              </w:rPr>
            </w:pPr>
            <w:r w:rsidRPr="00C01D6A">
              <w:rPr>
                <w:b/>
                <w:sz w:val="22"/>
                <w:szCs w:val="22"/>
                <w:lang w:val="sr-Cyrl-CS"/>
              </w:rPr>
              <w:t>Укупно</w:t>
            </w:r>
          </w:p>
          <w:p w:rsidR="00E348FF" w:rsidRPr="00CF71FC" w:rsidRDefault="00E348FF" w:rsidP="000E7CAF"/>
        </w:tc>
        <w:tc>
          <w:tcPr>
            <w:tcW w:w="4522" w:type="dxa"/>
            <w:gridSpan w:val="5"/>
          </w:tcPr>
          <w:p w:rsidR="00E348FF" w:rsidRPr="006B449D" w:rsidRDefault="00E348FF" w:rsidP="000E7CAF">
            <w:pPr>
              <w:spacing w:line="360" w:lineRule="auto"/>
              <w:jc w:val="right"/>
              <w:rPr>
                <w:b/>
                <w:bCs/>
              </w:rPr>
            </w:pPr>
            <w:r>
              <w:rPr>
                <w:b/>
                <w:bCs/>
                <w:sz w:val="22"/>
                <w:szCs w:val="22"/>
                <w:lang w:val="sr-Cyrl-CS"/>
              </w:rPr>
              <w:t>5</w:t>
            </w:r>
            <w:r w:rsidRPr="00C01D6A">
              <w:rPr>
                <w:b/>
                <w:bCs/>
                <w:sz w:val="22"/>
                <w:szCs w:val="22"/>
                <w:lang w:val="sr-Cyrl-CS"/>
              </w:rPr>
              <w:t>.</w:t>
            </w:r>
            <w:r>
              <w:rPr>
                <w:b/>
                <w:bCs/>
                <w:sz w:val="22"/>
                <w:szCs w:val="22"/>
                <w:lang w:val="sr-Cyrl-CS"/>
              </w:rPr>
              <w:t>754</w:t>
            </w:r>
          </w:p>
        </w:tc>
      </w:tr>
      <w:tr w:rsidR="00E348FF" w:rsidRPr="00625555" w:rsidTr="000E7CAF">
        <w:trPr>
          <w:trHeight w:val="397"/>
          <w:jc w:val="center"/>
        </w:trPr>
        <w:tc>
          <w:tcPr>
            <w:tcW w:w="9296" w:type="dxa"/>
            <w:gridSpan w:val="6"/>
            <w:shd w:val="clear" w:color="auto" w:fill="B8CCE4"/>
          </w:tcPr>
          <w:p w:rsidR="00E348FF" w:rsidRPr="00C01D6A" w:rsidRDefault="00E348FF" w:rsidP="000E7CAF">
            <w:pPr>
              <w:rPr>
                <w:b/>
                <w:bCs/>
                <w:lang w:val="sr-Cyrl-CS"/>
              </w:rPr>
            </w:pPr>
            <w:r w:rsidRPr="00C01D6A">
              <w:rPr>
                <w:b/>
                <w:bCs/>
                <w:sz w:val="22"/>
                <w:szCs w:val="22"/>
                <w:lang w:val="sr-Cyrl-CS"/>
              </w:rPr>
              <w:t>Захтев за издавање решења из члана 145. Закона о планирању и изградњи</w:t>
            </w:r>
          </w:p>
        </w:tc>
      </w:tr>
      <w:tr w:rsidR="00E348FF" w:rsidRPr="00C01D6A" w:rsidTr="000E7CAF">
        <w:trPr>
          <w:trHeight w:val="2135"/>
          <w:jc w:val="center"/>
        </w:trPr>
        <w:tc>
          <w:tcPr>
            <w:tcW w:w="7010" w:type="dxa"/>
            <w:gridSpan w:val="4"/>
          </w:tcPr>
          <w:p w:rsidR="00E348FF" w:rsidRPr="00C01D6A" w:rsidRDefault="00E348FF" w:rsidP="000E7CAF">
            <w:pPr>
              <w:rPr>
                <w:lang w:val="sr-Cyrl-CS"/>
              </w:rPr>
            </w:pPr>
            <w:r w:rsidRPr="00C01D6A">
              <w:rPr>
                <w:sz w:val="22"/>
                <w:szCs w:val="22"/>
                <w:lang w:val="sr-Cyrl-CS"/>
              </w:rPr>
              <w:t>Захтев за издавање решења о одобрењу извођења радова</w:t>
            </w:r>
          </w:p>
          <w:p w:rsidR="00E348FF" w:rsidRPr="00CB65DF" w:rsidRDefault="00E348FF" w:rsidP="000E7CAF">
            <w:pPr>
              <w:rPr>
                <w:sz w:val="10"/>
                <w:szCs w:val="10"/>
                <w:lang w:val="sr-Cyrl-CS"/>
              </w:rPr>
            </w:pPr>
          </w:p>
          <w:p w:rsidR="00E348FF" w:rsidRPr="00C01D6A" w:rsidRDefault="00E348FF" w:rsidP="000E7CAF">
            <w:pPr>
              <w:rPr>
                <w:lang w:val="sr-Cyrl-CS"/>
              </w:rPr>
            </w:pPr>
            <w:r w:rsidRPr="00C01D6A">
              <w:rPr>
                <w:sz w:val="22"/>
                <w:szCs w:val="22"/>
                <w:lang w:val="sr-Cyrl-CS"/>
              </w:rPr>
              <w:t>Захтев за измену решења о одобрењу извођења радова</w:t>
            </w:r>
          </w:p>
          <w:p w:rsidR="00E348FF" w:rsidRPr="00CB65DF" w:rsidRDefault="00E348FF" w:rsidP="000E7CAF">
            <w:pPr>
              <w:rPr>
                <w:sz w:val="10"/>
                <w:szCs w:val="10"/>
                <w:lang w:val="sr-Cyrl-CS"/>
              </w:rPr>
            </w:pPr>
          </w:p>
          <w:p w:rsidR="00E348FF" w:rsidRPr="00C01D6A" w:rsidRDefault="00E348FF" w:rsidP="000E7CAF">
            <w:pPr>
              <w:rPr>
                <w:lang w:val="sr-Cyrl-CS"/>
              </w:rPr>
            </w:pPr>
            <w:r w:rsidRPr="00C01D6A">
              <w:rPr>
                <w:sz w:val="22"/>
                <w:szCs w:val="22"/>
                <w:lang w:val="sr-Cyrl-CS"/>
              </w:rPr>
              <w:t>Усаглашени захтев за издавање решења о одобрењу извођења радова</w:t>
            </w:r>
          </w:p>
          <w:p w:rsidR="00E348FF" w:rsidRPr="00CB65DF" w:rsidRDefault="00E348FF" w:rsidP="000E7CAF">
            <w:pPr>
              <w:rPr>
                <w:sz w:val="10"/>
                <w:szCs w:val="10"/>
                <w:lang w:val="sr-Cyrl-CS"/>
              </w:rPr>
            </w:pPr>
          </w:p>
          <w:p w:rsidR="00E348FF" w:rsidRPr="00C01D6A" w:rsidRDefault="00E348FF" w:rsidP="000E7CAF">
            <w:pPr>
              <w:rPr>
                <w:lang w:val="sr-Cyrl-CS"/>
              </w:rPr>
            </w:pPr>
            <w:r w:rsidRPr="00C01D6A">
              <w:rPr>
                <w:sz w:val="22"/>
                <w:szCs w:val="22"/>
                <w:lang w:val="sr-Cyrl-CS"/>
              </w:rPr>
              <w:t xml:space="preserve">Усаглашени захтев </w:t>
            </w:r>
            <w:r>
              <w:rPr>
                <w:sz w:val="22"/>
                <w:szCs w:val="22"/>
                <w:lang w:val="sr-Cyrl-CS"/>
              </w:rPr>
              <w:t xml:space="preserve">за </w:t>
            </w:r>
            <w:r w:rsidRPr="00C01D6A">
              <w:rPr>
                <w:sz w:val="22"/>
                <w:szCs w:val="22"/>
                <w:lang w:val="sr-Cyrl-CS"/>
              </w:rPr>
              <w:t>измену решења о одобрењу извођења радова</w:t>
            </w:r>
          </w:p>
          <w:p w:rsidR="00E348FF" w:rsidRPr="00CB65DF" w:rsidRDefault="00E348FF" w:rsidP="000E7CAF">
            <w:pPr>
              <w:rPr>
                <w:sz w:val="10"/>
                <w:szCs w:val="10"/>
                <w:lang w:val="sr-Cyrl-CS"/>
              </w:rPr>
            </w:pPr>
          </w:p>
          <w:p w:rsidR="00E348FF" w:rsidRPr="00C01D6A" w:rsidRDefault="00E348FF" w:rsidP="000E7CAF">
            <w:pPr>
              <w:rPr>
                <w:lang w:val="sr-Cyrl-CS"/>
              </w:rPr>
            </w:pPr>
            <w:r w:rsidRPr="00C01D6A">
              <w:rPr>
                <w:sz w:val="22"/>
                <w:szCs w:val="22"/>
                <w:lang w:val="sr-Cyrl-CS"/>
              </w:rPr>
              <w:t>Усаглашени захтев за издавање /измену решења о одобрењу извођења радова пре увођења ЦЕОП-а</w:t>
            </w:r>
          </w:p>
          <w:p w:rsidR="00E348FF" w:rsidRPr="00C01D6A" w:rsidRDefault="00E348FF" w:rsidP="000E7CAF">
            <w:pPr>
              <w:rPr>
                <w:lang w:val="sr-Cyrl-CS"/>
              </w:rPr>
            </w:pPr>
          </w:p>
        </w:tc>
        <w:tc>
          <w:tcPr>
            <w:tcW w:w="2286" w:type="dxa"/>
            <w:gridSpan w:val="2"/>
          </w:tcPr>
          <w:p w:rsidR="00E348FF" w:rsidRDefault="00E348FF" w:rsidP="000E7CAF">
            <w:pPr>
              <w:spacing w:line="360" w:lineRule="auto"/>
              <w:jc w:val="right"/>
              <w:rPr>
                <w:bCs/>
                <w:lang w:val="sr-Cyrl-CS"/>
              </w:rPr>
            </w:pPr>
            <w:r w:rsidRPr="005F24FE">
              <w:rPr>
                <w:bCs/>
                <w:sz w:val="22"/>
                <w:szCs w:val="22"/>
                <w:lang w:val="sr-Cyrl-CS"/>
              </w:rPr>
              <w:t>10</w:t>
            </w:r>
            <w:r>
              <w:rPr>
                <w:bCs/>
                <w:sz w:val="22"/>
                <w:szCs w:val="22"/>
                <w:lang w:val="sr-Cyrl-CS"/>
              </w:rPr>
              <w:t>.</w:t>
            </w:r>
            <w:r w:rsidRPr="005F24FE">
              <w:rPr>
                <w:bCs/>
                <w:sz w:val="22"/>
                <w:szCs w:val="22"/>
                <w:lang w:val="sr-Cyrl-CS"/>
              </w:rPr>
              <w:t>577</w:t>
            </w:r>
          </w:p>
          <w:p w:rsidR="00E348FF" w:rsidRPr="00C01D6A" w:rsidRDefault="00E348FF" w:rsidP="000E7CAF">
            <w:pPr>
              <w:spacing w:line="360" w:lineRule="auto"/>
              <w:jc w:val="right"/>
              <w:rPr>
                <w:bCs/>
                <w:lang w:val="sr-Cyrl-CS"/>
              </w:rPr>
            </w:pPr>
            <w:r>
              <w:rPr>
                <w:bCs/>
                <w:sz w:val="22"/>
                <w:szCs w:val="22"/>
                <w:lang w:val="sr-Cyrl-CS"/>
              </w:rPr>
              <w:t>104</w:t>
            </w:r>
          </w:p>
          <w:p w:rsidR="00E348FF" w:rsidRDefault="00E348FF" w:rsidP="000E7CAF">
            <w:pPr>
              <w:spacing w:line="360" w:lineRule="auto"/>
              <w:jc w:val="right"/>
              <w:rPr>
                <w:bCs/>
                <w:lang w:val="sr-Cyrl-CS"/>
              </w:rPr>
            </w:pPr>
            <w:r w:rsidRPr="00822D09">
              <w:rPr>
                <w:bCs/>
                <w:sz w:val="22"/>
                <w:szCs w:val="22"/>
                <w:lang w:val="sr-Cyrl-CS"/>
              </w:rPr>
              <w:t>2</w:t>
            </w:r>
            <w:r>
              <w:rPr>
                <w:bCs/>
                <w:sz w:val="22"/>
                <w:szCs w:val="22"/>
                <w:lang w:val="sr-Cyrl-CS"/>
              </w:rPr>
              <w:t>.</w:t>
            </w:r>
            <w:r w:rsidRPr="00822D09">
              <w:rPr>
                <w:bCs/>
                <w:sz w:val="22"/>
                <w:szCs w:val="22"/>
                <w:lang w:val="sr-Cyrl-CS"/>
              </w:rPr>
              <w:t>269</w:t>
            </w:r>
          </w:p>
          <w:p w:rsidR="00E348FF" w:rsidRDefault="00E348FF" w:rsidP="000E7CAF">
            <w:pPr>
              <w:spacing w:line="360" w:lineRule="auto"/>
              <w:jc w:val="right"/>
              <w:rPr>
                <w:bCs/>
                <w:lang w:val="sr-Cyrl-CS"/>
              </w:rPr>
            </w:pPr>
            <w:r>
              <w:rPr>
                <w:bCs/>
                <w:sz w:val="22"/>
                <w:szCs w:val="22"/>
                <w:lang w:val="sr-Cyrl-CS"/>
              </w:rPr>
              <w:t>7</w:t>
            </w:r>
          </w:p>
          <w:p w:rsidR="00E348FF" w:rsidRPr="00C01D6A" w:rsidRDefault="00E348FF" w:rsidP="000E7CAF">
            <w:pPr>
              <w:spacing w:line="360" w:lineRule="auto"/>
              <w:jc w:val="right"/>
              <w:rPr>
                <w:bCs/>
                <w:lang w:val="sr-Cyrl-CS"/>
              </w:rPr>
            </w:pPr>
            <w:r>
              <w:rPr>
                <w:bCs/>
                <w:sz w:val="22"/>
                <w:szCs w:val="22"/>
                <w:lang w:val="sr-Cyrl-CS"/>
              </w:rPr>
              <w:t>47</w:t>
            </w:r>
          </w:p>
        </w:tc>
      </w:tr>
      <w:tr w:rsidR="00E348FF" w:rsidRPr="00C01D6A" w:rsidTr="000E7CAF">
        <w:trPr>
          <w:trHeight w:val="397"/>
          <w:jc w:val="center"/>
        </w:trPr>
        <w:tc>
          <w:tcPr>
            <w:tcW w:w="4774" w:type="dxa"/>
          </w:tcPr>
          <w:p w:rsidR="00E348FF" w:rsidRDefault="00E348FF" w:rsidP="000E7CAF">
            <w:pPr>
              <w:rPr>
                <w:b/>
              </w:rPr>
            </w:pPr>
            <w:r w:rsidRPr="00C01D6A">
              <w:rPr>
                <w:b/>
                <w:sz w:val="22"/>
                <w:szCs w:val="22"/>
                <w:lang w:val="sr-Cyrl-CS"/>
              </w:rPr>
              <w:t>Укупно</w:t>
            </w:r>
          </w:p>
          <w:p w:rsidR="00E348FF" w:rsidRPr="00FA37F1" w:rsidRDefault="00E348FF" w:rsidP="000E7CAF"/>
        </w:tc>
        <w:tc>
          <w:tcPr>
            <w:tcW w:w="4522" w:type="dxa"/>
            <w:gridSpan w:val="5"/>
          </w:tcPr>
          <w:p w:rsidR="00E348FF" w:rsidRPr="000027DD" w:rsidRDefault="00E348FF" w:rsidP="000E7CAF">
            <w:pPr>
              <w:spacing w:line="360" w:lineRule="auto"/>
              <w:jc w:val="right"/>
              <w:rPr>
                <w:b/>
                <w:bCs/>
              </w:rPr>
            </w:pPr>
            <w:r>
              <w:rPr>
                <w:b/>
                <w:bCs/>
                <w:sz w:val="22"/>
                <w:szCs w:val="22"/>
                <w:lang w:val="sr-Cyrl-CS"/>
              </w:rPr>
              <w:t>13.004</w:t>
            </w:r>
          </w:p>
        </w:tc>
      </w:tr>
      <w:tr w:rsidR="00E348FF" w:rsidRPr="00C01D6A" w:rsidTr="000E7CAF">
        <w:trPr>
          <w:trHeight w:val="397"/>
          <w:jc w:val="center"/>
        </w:trPr>
        <w:tc>
          <w:tcPr>
            <w:tcW w:w="9296" w:type="dxa"/>
            <w:gridSpan w:val="6"/>
            <w:shd w:val="clear" w:color="auto" w:fill="B8CCE4"/>
          </w:tcPr>
          <w:p w:rsidR="00E348FF" w:rsidRPr="00C01D6A" w:rsidRDefault="00E348FF" w:rsidP="000E7CAF">
            <w:pPr>
              <w:rPr>
                <w:b/>
                <w:bCs/>
                <w:lang w:val="sr-Cyrl-CS"/>
              </w:rPr>
            </w:pPr>
            <w:r w:rsidRPr="00C01D6A">
              <w:rPr>
                <w:b/>
                <w:bCs/>
                <w:sz w:val="22"/>
                <w:szCs w:val="22"/>
                <w:lang w:val="sr-Cyrl-CS"/>
              </w:rPr>
              <w:t>Остали захтеви</w:t>
            </w:r>
          </w:p>
        </w:tc>
      </w:tr>
      <w:tr w:rsidR="00E348FF" w:rsidRPr="00C01D6A" w:rsidTr="000E7CAF">
        <w:trPr>
          <w:trHeight w:val="397"/>
          <w:jc w:val="center"/>
        </w:trPr>
        <w:tc>
          <w:tcPr>
            <w:tcW w:w="8475" w:type="dxa"/>
            <w:gridSpan w:val="5"/>
            <w:tcBorders>
              <w:right w:val="nil"/>
            </w:tcBorders>
          </w:tcPr>
          <w:p w:rsidR="00E348FF" w:rsidRPr="00C01D6A" w:rsidRDefault="00E348FF" w:rsidP="000E7CAF">
            <w:pPr>
              <w:rPr>
                <w:lang w:val="sr-Cyrl-CS"/>
              </w:rPr>
            </w:pPr>
            <w:r w:rsidRPr="00C01D6A">
              <w:rPr>
                <w:sz w:val="22"/>
                <w:szCs w:val="22"/>
                <w:lang w:val="sr-Cyrl-CS"/>
              </w:rPr>
              <w:t>Достављање пројекта за извођење за објекте из члана 133. за које  су предвиђене мере</w:t>
            </w:r>
          </w:p>
          <w:p w:rsidR="00E348FF" w:rsidRPr="00C01D6A" w:rsidRDefault="00E348FF" w:rsidP="000E7CAF">
            <w:pPr>
              <w:rPr>
                <w:lang w:val="sr-Cyrl-CS"/>
              </w:rPr>
            </w:pPr>
            <w:r w:rsidRPr="00C01D6A">
              <w:rPr>
                <w:sz w:val="22"/>
                <w:szCs w:val="22"/>
                <w:lang w:val="sr-Cyrl-CS"/>
              </w:rPr>
              <w:t>заштите културних добара</w:t>
            </w:r>
          </w:p>
          <w:p w:rsidR="00E348FF" w:rsidRPr="00C01D6A" w:rsidRDefault="00E348FF" w:rsidP="000E7CAF">
            <w:pPr>
              <w:rPr>
                <w:lang w:val="sr-Cyrl-CS"/>
              </w:rPr>
            </w:pPr>
          </w:p>
          <w:p w:rsidR="00E348FF" w:rsidRPr="00224E03" w:rsidRDefault="00E348FF" w:rsidP="000E7CAF">
            <w:pPr>
              <w:rPr>
                <w:lang w:val="sr-Cyrl-CS"/>
              </w:rPr>
            </w:pPr>
            <w:r w:rsidRPr="00224E03">
              <w:rPr>
                <w:sz w:val="22"/>
                <w:szCs w:val="22"/>
                <w:lang w:val="sr-Cyrl-CS"/>
              </w:rPr>
              <w:t>Достављање техничке документације у погледу мера заштите од пожара</w:t>
            </w:r>
          </w:p>
          <w:p w:rsidR="00E348FF" w:rsidRPr="00C01D6A" w:rsidRDefault="00E348FF" w:rsidP="000E7CAF">
            <w:pPr>
              <w:rPr>
                <w:lang w:val="sr-Cyrl-CS"/>
              </w:rPr>
            </w:pPr>
          </w:p>
          <w:p w:rsidR="00E348FF" w:rsidRPr="00C01D6A" w:rsidRDefault="00E348FF" w:rsidP="000E7CAF">
            <w:pPr>
              <w:rPr>
                <w:lang w:val="sr-Cyrl-CS"/>
              </w:rPr>
            </w:pPr>
            <w:r w:rsidRPr="00C01D6A">
              <w:rPr>
                <w:sz w:val="22"/>
                <w:szCs w:val="22"/>
                <w:lang w:val="sr-Cyrl-CS"/>
              </w:rPr>
              <w:t>Захтев за прикључење на комуналну и другу инфраструктуру</w:t>
            </w:r>
          </w:p>
          <w:p w:rsidR="00E348FF" w:rsidRPr="00C01D6A" w:rsidRDefault="00E348FF" w:rsidP="000E7CAF">
            <w:pPr>
              <w:rPr>
                <w:lang w:val="sr-Cyrl-CS"/>
              </w:rPr>
            </w:pPr>
          </w:p>
          <w:p w:rsidR="00E348FF" w:rsidRPr="00C01D6A" w:rsidRDefault="00E348FF" w:rsidP="000E7CAF">
            <w:pPr>
              <w:rPr>
                <w:lang w:val="sr-Cyrl-CS"/>
              </w:rPr>
            </w:pPr>
            <w:r w:rsidRPr="00C01D6A">
              <w:rPr>
                <w:sz w:val="22"/>
                <w:szCs w:val="22"/>
                <w:lang w:val="sr-Cyrl-CS"/>
              </w:rPr>
              <w:t>Пријава радова</w:t>
            </w:r>
          </w:p>
          <w:p w:rsidR="00E348FF" w:rsidRPr="00C01D6A" w:rsidRDefault="00E348FF" w:rsidP="000E7CAF">
            <w:pPr>
              <w:rPr>
                <w:lang w:val="sr-Cyrl-CS"/>
              </w:rPr>
            </w:pPr>
          </w:p>
          <w:p w:rsidR="00E348FF" w:rsidRPr="00C01D6A" w:rsidRDefault="00E348FF" w:rsidP="000E7CAF">
            <w:pPr>
              <w:rPr>
                <w:lang w:val="sr-Cyrl-CS"/>
              </w:rPr>
            </w:pPr>
            <w:r w:rsidRPr="00C01D6A">
              <w:rPr>
                <w:sz w:val="22"/>
                <w:szCs w:val="22"/>
                <w:lang w:val="sr-Cyrl-CS"/>
              </w:rPr>
              <w:t>Пријава завршетка објекта у конструктивном смислу</w:t>
            </w:r>
          </w:p>
          <w:p w:rsidR="00E348FF" w:rsidRPr="00C01D6A" w:rsidRDefault="00E348FF" w:rsidP="000E7CAF">
            <w:pPr>
              <w:rPr>
                <w:lang w:val="sr-Cyrl-CS"/>
              </w:rPr>
            </w:pPr>
          </w:p>
          <w:p w:rsidR="00E348FF" w:rsidRPr="00C01D6A" w:rsidRDefault="00E348FF" w:rsidP="000E7CAF">
            <w:pPr>
              <w:rPr>
                <w:lang w:val="sr-Cyrl-CS"/>
              </w:rPr>
            </w:pPr>
            <w:r w:rsidRPr="00C01D6A">
              <w:rPr>
                <w:sz w:val="22"/>
                <w:szCs w:val="22"/>
                <w:lang w:val="sr-Cyrl-CS"/>
              </w:rPr>
              <w:t>Пријава завршетка израде темеља</w:t>
            </w:r>
          </w:p>
          <w:p w:rsidR="00E348FF" w:rsidRPr="00C01D6A" w:rsidRDefault="00E348FF" w:rsidP="000E7CAF">
            <w:pPr>
              <w:rPr>
                <w:lang w:val="sr-Cyrl-CS"/>
              </w:rPr>
            </w:pPr>
          </w:p>
          <w:p w:rsidR="00E348FF" w:rsidRPr="00C01D6A" w:rsidRDefault="00E348FF" w:rsidP="000E7CAF">
            <w:pPr>
              <w:rPr>
                <w:lang w:val="sr-Cyrl-CS"/>
              </w:rPr>
            </w:pPr>
            <w:r w:rsidRPr="00C01D6A">
              <w:rPr>
                <w:sz w:val="22"/>
                <w:szCs w:val="22"/>
                <w:lang w:val="sr-Cyrl-CS"/>
              </w:rPr>
              <w:t>Упис права својине и издавање решења о кућном броју</w:t>
            </w:r>
          </w:p>
          <w:p w:rsidR="00E348FF" w:rsidRPr="00C01D6A" w:rsidRDefault="00E348FF" w:rsidP="000E7CAF">
            <w:pPr>
              <w:rPr>
                <w:lang w:val="sr-Cyrl-CS"/>
              </w:rPr>
            </w:pPr>
          </w:p>
          <w:p w:rsidR="00E348FF" w:rsidRPr="00C01D6A" w:rsidRDefault="00E348FF" w:rsidP="000E7CAF">
            <w:pPr>
              <w:rPr>
                <w:lang w:val="sr-Cyrl-CS"/>
              </w:rPr>
            </w:pPr>
            <w:r w:rsidRPr="00C01D6A">
              <w:rPr>
                <w:sz w:val="22"/>
                <w:szCs w:val="22"/>
                <w:lang w:val="sr-Cyrl-CS"/>
              </w:rPr>
              <w:t xml:space="preserve">Остало (приговори, жалбе, одустанци и сл.) </w:t>
            </w:r>
          </w:p>
        </w:tc>
        <w:tc>
          <w:tcPr>
            <w:tcW w:w="821" w:type="dxa"/>
            <w:tcBorders>
              <w:top w:val="nil"/>
              <w:left w:val="nil"/>
              <w:bottom w:val="nil"/>
              <w:right w:val="single" w:sz="4" w:space="0" w:color="auto"/>
            </w:tcBorders>
            <w:vAlign w:val="bottom"/>
          </w:tcPr>
          <w:p w:rsidR="00E348FF" w:rsidRPr="00C01D6A" w:rsidRDefault="00E348FF" w:rsidP="000E7CAF">
            <w:pPr>
              <w:spacing w:line="360" w:lineRule="auto"/>
              <w:jc w:val="center"/>
              <w:rPr>
                <w:lang w:val="sr-Cyrl-CS"/>
              </w:rPr>
            </w:pPr>
            <w:r w:rsidRPr="00BC7E90">
              <w:rPr>
                <w:sz w:val="22"/>
                <w:szCs w:val="22"/>
                <w:lang w:val="sr-Cyrl-CS"/>
              </w:rPr>
              <w:t xml:space="preserve">    </w:t>
            </w:r>
            <w:r>
              <w:rPr>
                <w:sz w:val="22"/>
                <w:szCs w:val="22"/>
                <w:lang w:val="sr-Cyrl-CS"/>
              </w:rPr>
              <w:t>11</w:t>
            </w:r>
          </w:p>
          <w:p w:rsidR="00E348FF" w:rsidRDefault="00E348FF" w:rsidP="000E7CAF">
            <w:pPr>
              <w:spacing w:line="360" w:lineRule="auto"/>
            </w:pPr>
            <w:r>
              <w:rPr>
                <w:sz w:val="22"/>
                <w:szCs w:val="22"/>
              </w:rPr>
              <w:t xml:space="preserve">  </w:t>
            </w:r>
          </w:p>
          <w:p w:rsidR="00E348FF" w:rsidRDefault="00E348FF" w:rsidP="000E7CAF">
            <w:pPr>
              <w:spacing w:line="360" w:lineRule="auto"/>
              <w:rPr>
                <w:lang w:val="sr-Cyrl-CS"/>
              </w:rPr>
            </w:pPr>
            <w:r>
              <w:rPr>
                <w:sz w:val="22"/>
                <w:szCs w:val="22"/>
              </w:rPr>
              <w:t xml:space="preserve">    </w:t>
            </w:r>
            <w:r w:rsidRPr="00D474B6">
              <w:rPr>
                <w:sz w:val="22"/>
                <w:szCs w:val="22"/>
                <w:lang w:val="sr-Cyrl-CS"/>
              </w:rPr>
              <w:t>844</w:t>
            </w:r>
          </w:p>
          <w:p w:rsidR="00E348FF" w:rsidRDefault="00E348FF" w:rsidP="000E7CAF">
            <w:pPr>
              <w:spacing w:line="360" w:lineRule="auto"/>
              <w:jc w:val="center"/>
            </w:pPr>
          </w:p>
          <w:p w:rsidR="00E348FF" w:rsidRDefault="00E348FF" w:rsidP="000E7CAF">
            <w:pPr>
              <w:spacing w:line="360" w:lineRule="auto"/>
              <w:jc w:val="center"/>
            </w:pPr>
            <w:r>
              <w:rPr>
                <w:sz w:val="22"/>
                <w:szCs w:val="22"/>
              </w:rPr>
              <w:t xml:space="preserve">    24</w:t>
            </w:r>
          </w:p>
          <w:p w:rsidR="00E348FF" w:rsidRDefault="00E348FF" w:rsidP="000E7CAF">
            <w:pPr>
              <w:spacing w:line="360" w:lineRule="auto"/>
              <w:jc w:val="center"/>
              <w:rPr>
                <w:lang w:val="sr-Cyrl-CS"/>
              </w:rPr>
            </w:pPr>
            <w:r w:rsidRPr="00DF443B">
              <w:rPr>
                <w:sz w:val="22"/>
                <w:szCs w:val="22"/>
                <w:lang w:val="sr-Cyrl-CS"/>
              </w:rPr>
              <w:t>1</w:t>
            </w:r>
            <w:r>
              <w:rPr>
                <w:sz w:val="22"/>
                <w:szCs w:val="22"/>
                <w:lang w:val="sr-Cyrl-CS"/>
              </w:rPr>
              <w:t>.</w:t>
            </w:r>
            <w:r w:rsidRPr="00DF443B">
              <w:rPr>
                <w:sz w:val="22"/>
                <w:szCs w:val="22"/>
                <w:lang w:val="sr-Cyrl-CS"/>
              </w:rPr>
              <w:t>230</w:t>
            </w:r>
          </w:p>
          <w:p w:rsidR="00E348FF" w:rsidRPr="00C01D6A" w:rsidRDefault="00E348FF" w:rsidP="000E7CAF">
            <w:pPr>
              <w:spacing w:line="360" w:lineRule="auto"/>
              <w:jc w:val="center"/>
              <w:rPr>
                <w:lang w:val="sr-Cyrl-CS"/>
              </w:rPr>
            </w:pPr>
            <w:r w:rsidRPr="006442EE">
              <w:rPr>
                <w:sz w:val="22"/>
                <w:szCs w:val="22"/>
                <w:lang w:val="sr-Cyrl-CS"/>
              </w:rPr>
              <w:t>9</w:t>
            </w:r>
            <w:r>
              <w:rPr>
                <w:sz w:val="22"/>
                <w:szCs w:val="22"/>
                <w:lang w:val="sr-Cyrl-CS"/>
              </w:rPr>
              <w:t>.</w:t>
            </w:r>
            <w:r w:rsidRPr="006442EE">
              <w:rPr>
                <w:sz w:val="22"/>
                <w:szCs w:val="22"/>
                <w:lang w:val="sr-Cyrl-CS"/>
              </w:rPr>
              <w:t>106</w:t>
            </w:r>
          </w:p>
          <w:p w:rsidR="00E348FF" w:rsidRPr="00EA6E5A" w:rsidRDefault="00E348FF" w:rsidP="000E7CAF">
            <w:pPr>
              <w:spacing w:line="360" w:lineRule="auto"/>
              <w:jc w:val="center"/>
            </w:pPr>
            <w:r w:rsidRPr="009E2ECF">
              <w:rPr>
                <w:sz w:val="22"/>
                <w:szCs w:val="22"/>
                <w:lang w:val="sr-Cyrl-CS"/>
              </w:rPr>
              <w:t>1</w:t>
            </w:r>
            <w:r>
              <w:rPr>
                <w:sz w:val="22"/>
                <w:szCs w:val="22"/>
                <w:lang w:val="sr-Cyrl-CS"/>
              </w:rPr>
              <w:t>.</w:t>
            </w:r>
            <w:r w:rsidRPr="009E2ECF">
              <w:rPr>
                <w:sz w:val="22"/>
                <w:szCs w:val="22"/>
                <w:lang w:val="sr-Cyrl-CS"/>
              </w:rPr>
              <w:t>103</w:t>
            </w:r>
          </w:p>
          <w:p w:rsidR="00E348FF" w:rsidRPr="00094B74" w:rsidRDefault="00E348FF" w:rsidP="000E7CAF">
            <w:pPr>
              <w:spacing w:line="360" w:lineRule="auto"/>
              <w:jc w:val="center"/>
            </w:pPr>
            <w:r w:rsidRPr="00FE2F02">
              <w:rPr>
                <w:sz w:val="22"/>
                <w:szCs w:val="22"/>
                <w:lang w:val="sr-Cyrl-CS"/>
              </w:rPr>
              <w:t>2</w:t>
            </w:r>
            <w:r>
              <w:rPr>
                <w:sz w:val="22"/>
                <w:szCs w:val="22"/>
                <w:lang w:val="sr-Cyrl-CS"/>
              </w:rPr>
              <w:t>.</w:t>
            </w:r>
            <w:r w:rsidRPr="00FE2F02">
              <w:rPr>
                <w:sz w:val="22"/>
                <w:szCs w:val="22"/>
                <w:lang w:val="sr-Cyrl-CS"/>
              </w:rPr>
              <w:t>739</w:t>
            </w:r>
          </w:p>
          <w:p w:rsidR="00E348FF" w:rsidRDefault="00E348FF" w:rsidP="000E7CAF">
            <w:pPr>
              <w:spacing w:line="360" w:lineRule="auto"/>
              <w:jc w:val="center"/>
              <w:rPr>
                <w:lang w:val="sr-Cyrl-CS"/>
              </w:rPr>
            </w:pPr>
            <w:r w:rsidRPr="00076E8F">
              <w:rPr>
                <w:sz w:val="22"/>
                <w:szCs w:val="22"/>
                <w:lang w:val="sr-Cyrl-CS"/>
              </w:rPr>
              <w:t>2</w:t>
            </w:r>
            <w:r>
              <w:rPr>
                <w:sz w:val="22"/>
                <w:szCs w:val="22"/>
                <w:lang w:val="sr-Cyrl-CS"/>
              </w:rPr>
              <w:t>.</w:t>
            </w:r>
            <w:r w:rsidRPr="00076E8F">
              <w:rPr>
                <w:sz w:val="22"/>
                <w:szCs w:val="22"/>
                <w:lang w:val="sr-Cyrl-CS"/>
              </w:rPr>
              <w:t>472</w:t>
            </w:r>
          </w:p>
          <w:p w:rsidR="00E348FF" w:rsidRPr="00012EDA" w:rsidRDefault="00E348FF" w:rsidP="000E7CAF">
            <w:pPr>
              <w:spacing w:line="360" w:lineRule="auto"/>
              <w:jc w:val="center"/>
            </w:pPr>
            <w:r>
              <w:rPr>
                <w:sz w:val="22"/>
                <w:szCs w:val="22"/>
                <w:lang w:val="sr-Cyrl-CS"/>
              </w:rPr>
              <w:t>4.278</w:t>
            </w:r>
          </w:p>
        </w:tc>
      </w:tr>
      <w:tr w:rsidR="00E348FF" w:rsidRPr="00C01D6A" w:rsidTr="000E7CAF">
        <w:trPr>
          <w:trHeight w:val="397"/>
          <w:jc w:val="center"/>
        </w:trPr>
        <w:tc>
          <w:tcPr>
            <w:tcW w:w="4774" w:type="dxa"/>
          </w:tcPr>
          <w:p w:rsidR="00E348FF" w:rsidRPr="00C01D6A" w:rsidRDefault="00E348FF" w:rsidP="000E7CAF">
            <w:pPr>
              <w:rPr>
                <w:b/>
                <w:lang w:val="sr-Cyrl-CS"/>
              </w:rPr>
            </w:pPr>
            <w:r w:rsidRPr="00C01D6A">
              <w:rPr>
                <w:b/>
                <w:sz w:val="22"/>
                <w:szCs w:val="22"/>
                <w:lang w:val="sr-Cyrl-CS"/>
              </w:rPr>
              <w:t>Укупно</w:t>
            </w:r>
          </w:p>
          <w:p w:rsidR="00E348FF" w:rsidRPr="00C01D6A" w:rsidRDefault="00E348FF" w:rsidP="000E7CAF">
            <w:pPr>
              <w:rPr>
                <w:b/>
                <w:bCs/>
                <w:lang w:val="sr-Cyrl-CS"/>
              </w:rPr>
            </w:pPr>
          </w:p>
        </w:tc>
        <w:tc>
          <w:tcPr>
            <w:tcW w:w="3701" w:type="dxa"/>
            <w:gridSpan w:val="4"/>
            <w:tcBorders>
              <w:top w:val="nil"/>
              <w:bottom w:val="nil"/>
              <w:right w:val="nil"/>
            </w:tcBorders>
          </w:tcPr>
          <w:p w:rsidR="00E348FF" w:rsidRPr="00B75C28" w:rsidRDefault="00E348FF" w:rsidP="000E7CAF">
            <w:pPr>
              <w:rPr>
                <w:b/>
                <w:bCs/>
              </w:rPr>
            </w:pPr>
          </w:p>
        </w:tc>
        <w:tc>
          <w:tcPr>
            <w:tcW w:w="821" w:type="dxa"/>
            <w:tcBorders>
              <w:top w:val="nil"/>
              <w:left w:val="nil"/>
              <w:bottom w:val="nil"/>
              <w:right w:val="single" w:sz="4" w:space="0" w:color="auto"/>
            </w:tcBorders>
          </w:tcPr>
          <w:p w:rsidR="00E348FF" w:rsidRPr="00E06966" w:rsidRDefault="00E348FF" w:rsidP="000E7CAF">
            <w:pPr>
              <w:jc w:val="right"/>
              <w:rPr>
                <w:b/>
                <w:bCs/>
              </w:rPr>
            </w:pPr>
            <w:r>
              <w:rPr>
                <w:b/>
                <w:bCs/>
                <w:sz w:val="22"/>
                <w:szCs w:val="22"/>
                <w:lang w:val="sr-Cyrl-CS"/>
              </w:rPr>
              <w:t>21</w:t>
            </w:r>
            <w:r w:rsidRPr="00C01D6A">
              <w:rPr>
                <w:b/>
                <w:bCs/>
                <w:sz w:val="22"/>
                <w:szCs w:val="22"/>
                <w:lang w:val="sr-Cyrl-CS"/>
              </w:rPr>
              <w:t>.</w:t>
            </w:r>
            <w:r>
              <w:rPr>
                <w:b/>
                <w:bCs/>
                <w:sz w:val="22"/>
                <w:szCs w:val="22"/>
              </w:rPr>
              <w:t>807</w:t>
            </w:r>
          </w:p>
        </w:tc>
      </w:tr>
      <w:tr w:rsidR="00E348FF" w:rsidRPr="00C01D6A" w:rsidTr="000E7CAF">
        <w:trPr>
          <w:trHeight w:val="397"/>
          <w:jc w:val="center"/>
        </w:trPr>
        <w:tc>
          <w:tcPr>
            <w:tcW w:w="4774" w:type="dxa"/>
            <w:tcBorders>
              <w:top w:val="double" w:sz="6" w:space="0" w:color="4F81BD"/>
              <w:left w:val="single" w:sz="8" w:space="0" w:color="4F81BD"/>
              <w:bottom w:val="single" w:sz="8" w:space="0" w:color="4F81BD"/>
            </w:tcBorders>
          </w:tcPr>
          <w:p w:rsidR="00E348FF" w:rsidRPr="00C01D6A" w:rsidRDefault="00E348FF" w:rsidP="000E7CAF">
            <w:pPr>
              <w:rPr>
                <w:lang w:val="sr-Cyrl-CS"/>
              </w:rPr>
            </w:pPr>
            <w:r w:rsidRPr="00C01D6A">
              <w:rPr>
                <w:b/>
                <w:bCs/>
                <w:sz w:val="22"/>
                <w:szCs w:val="22"/>
                <w:lang w:val="sr-Cyrl-CS"/>
              </w:rPr>
              <w:t>Укупно захтева:</w:t>
            </w:r>
          </w:p>
        </w:tc>
        <w:tc>
          <w:tcPr>
            <w:tcW w:w="4522" w:type="dxa"/>
            <w:gridSpan w:val="5"/>
            <w:tcBorders>
              <w:top w:val="double" w:sz="6" w:space="0" w:color="4F81BD"/>
              <w:bottom w:val="single" w:sz="8" w:space="0" w:color="4F81BD"/>
              <w:right w:val="single" w:sz="8" w:space="0" w:color="4F81BD"/>
            </w:tcBorders>
          </w:tcPr>
          <w:p w:rsidR="00E348FF" w:rsidRPr="00873E6A" w:rsidRDefault="00E348FF" w:rsidP="000E7CAF">
            <w:pPr>
              <w:jc w:val="right"/>
              <w:rPr>
                <w:b/>
                <w:bCs/>
                <w:lang w:val="sr-Cyrl-CS"/>
              </w:rPr>
            </w:pPr>
            <w:r w:rsidRPr="00CE0F83">
              <w:rPr>
                <w:b/>
                <w:bCs/>
                <w:sz w:val="22"/>
                <w:szCs w:val="22"/>
                <w:lang w:val="sr-Cyrl-CS"/>
              </w:rPr>
              <w:t>63.</w:t>
            </w:r>
            <w:r w:rsidRPr="00CE0F83">
              <w:rPr>
                <w:b/>
                <w:bCs/>
                <w:sz w:val="22"/>
                <w:szCs w:val="22"/>
              </w:rPr>
              <w:t>109</w:t>
            </w:r>
          </w:p>
        </w:tc>
      </w:tr>
    </w:tbl>
    <w:p w:rsidR="00E348FF" w:rsidRPr="00C01D6A" w:rsidRDefault="00E348FF" w:rsidP="00E348FF">
      <w:pPr>
        <w:rPr>
          <w:rFonts w:eastAsia="Calibri"/>
          <w:b/>
          <w:sz w:val="22"/>
          <w:szCs w:val="22"/>
          <w:lang w:val="sr-Cyrl-CS"/>
        </w:rPr>
      </w:pPr>
    </w:p>
    <w:p w:rsidR="00E348FF" w:rsidRPr="00C01D6A" w:rsidRDefault="00E348FF" w:rsidP="00E348FF">
      <w:pPr>
        <w:keepNext/>
        <w:spacing w:line="276" w:lineRule="auto"/>
        <w:rPr>
          <w:rFonts w:eastAsia="Calibri"/>
          <w:b/>
          <w:sz w:val="22"/>
          <w:szCs w:val="22"/>
          <w:lang w:val="sr-Cyrl-CS"/>
        </w:rPr>
      </w:pPr>
      <w:r w:rsidRPr="00C01D6A">
        <w:rPr>
          <w:rFonts w:eastAsia="Calibri"/>
          <w:b/>
          <w:sz w:val="22"/>
          <w:szCs w:val="22"/>
          <w:lang w:val="sr-Cyrl-CS"/>
        </w:rPr>
        <w:t>Врсте донетих одлука</w:t>
      </w:r>
    </w:p>
    <w:p w:rsidR="00E348FF" w:rsidRPr="00C01D6A" w:rsidRDefault="00E348FF" w:rsidP="00E348FF">
      <w:pPr>
        <w:jc w:val="both"/>
        <w:rPr>
          <w:rFonts w:eastAsia="Calibri"/>
          <w:sz w:val="22"/>
          <w:szCs w:val="22"/>
          <w:lang w:val="sr-Cyrl-CS"/>
        </w:rPr>
      </w:pPr>
    </w:p>
    <w:p w:rsidR="00E348FF" w:rsidRPr="00C01D6A" w:rsidRDefault="00E348FF" w:rsidP="00E348FF">
      <w:pPr>
        <w:jc w:val="both"/>
        <w:rPr>
          <w:rFonts w:eastAsia="Calibri"/>
          <w:sz w:val="22"/>
          <w:szCs w:val="22"/>
          <w:lang w:val="sr-Cyrl-CS"/>
        </w:rPr>
      </w:pPr>
      <w:r w:rsidRPr="00C01D6A">
        <w:rPr>
          <w:rFonts w:eastAsia="Calibri"/>
          <w:sz w:val="22"/>
          <w:szCs w:val="22"/>
          <w:lang w:val="sr-Cyrl-CS"/>
        </w:rPr>
        <w:t>У табелама које следе дати су подаци о начину решавања за сваку врсту захтева посебно.</w:t>
      </w:r>
    </w:p>
    <w:p w:rsidR="00E348FF" w:rsidRDefault="00E348FF" w:rsidP="00E348FF">
      <w:pPr>
        <w:jc w:val="both"/>
        <w:rPr>
          <w:rFonts w:eastAsia="Calibri"/>
          <w:sz w:val="22"/>
          <w:szCs w:val="22"/>
        </w:rPr>
      </w:pPr>
    </w:p>
    <w:p w:rsidR="00D11D02" w:rsidRDefault="00D11D02" w:rsidP="00E348FF">
      <w:pPr>
        <w:jc w:val="both"/>
        <w:rPr>
          <w:rFonts w:eastAsia="Calibri"/>
          <w:sz w:val="22"/>
          <w:szCs w:val="22"/>
        </w:rPr>
      </w:pPr>
    </w:p>
    <w:p w:rsidR="00D11D02" w:rsidRPr="00D11D02" w:rsidRDefault="00D11D02" w:rsidP="00E348FF">
      <w:pPr>
        <w:jc w:val="both"/>
        <w:rPr>
          <w:rFonts w:eastAsia="Calibri"/>
          <w:sz w:val="22"/>
          <w:szCs w:val="22"/>
        </w:rPr>
      </w:pPr>
    </w:p>
    <w:tbl>
      <w:tblPr>
        <w:tblW w:w="9341" w:type="dxa"/>
        <w:jc w:val="center"/>
        <w:tblBorders>
          <w:top w:val="single" w:sz="8" w:space="0" w:color="4F81BD"/>
          <w:left w:val="single" w:sz="8" w:space="0" w:color="4F81BD"/>
          <w:bottom w:val="single" w:sz="8" w:space="0" w:color="4F81BD"/>
          <w:right w:val="single" w:sz="8" w:space="0" w:color="4F81BD"/>
        </w:tblBorders>
        <w:tblLook w:val="0740"/>
      </w:tblPr>
      <w:tblGrid>
        <w:gridCol w:w="3784"/>
        <w:gridCol w:w="992"/>
        <w:gridCol w:w="561"/>
        <w:gridCol w:w="848"/>
        <w:gridCol w:w="563"/>
        <w:gridCol w:w="847"/>
        <w:gridCol w:w="284"/>
        <w:gridCol w:w="47"/>
        <w:gridCol w:w="1415"/>
      </w:tblGrid>
      <w:tr w:rsidR="00E348FF" w:rsidRPr="00C01D6A" w:rsidTr="000E7CAF">
        <w:trPr>
          <w:trHeight w:val="410"/>
          <w:jc w:val="center"/>
        </w:trPr>
        <w:tc>
          <w:tcPr>
            <w:tcW w:w="3784" w:type="dxa"/>
            <w:tcBorders>
              <w:top w:val="single" w:sz="8" w:space="0" w:color="4F81BD"/>
              <w:right w:val="nil"/>
            </w:tcBorders>
            <w:shd w:val="clear" w:color="auto" w:fill="B8CCE4"/>
          </w:tcPr>
          <w:p w:rsidR="00E348FF" w:rsidRPr="00C01D6A" w:rsidRDefault="00E348FF" w:rsidP="000E7CAF">
            <w:pPr>
              <w:rPr>
                <w:b/>
                <w:bCs/>
                <w:lang w:val="sr-Cyrl-CS"/>
              </w:rPr>
            </w:pPr>
            <w:r w:rsidRPr="00C01D6A">
              <w:rPr>
                <w:b/>
                <w:bCs/>
                <w:sz w:val="22"/>
                <w:szCs w:val="22"/>
                <w:lang w:val="sr-Cyrl-CS"/>
              </w:rPr>
              <w:t>Врста захтева</w:t>
            </w:r>
          </w:p>
          <w:p w:rsidR="00E348FF" w:rsidRPr="00C01D6A" w:rsidRDefault="00E348FF" w:rsidP="000E7CAF">
            <w:pPr>
              <w:rPr>
                <w:rFonts w:eastAsia="Calibri"/>
                <w:b/>
                <w:bCs/>
                <w:lang w:val="sr-Cyrl-CS"/>
              </w:rPr>
            </w:pPr>
          </w:p>
        </w:tc>
        <w:tc>
          <w:tcPr>
            <w:tcW w:w="1553" w:type="dxa"/>
            <w:gridSpan w:val="2"/>
            <w:tcBorders>
              <w:top w:val="single" w:sz="8" w:space="0" w:color="4F81BD"/>
              <w:left w:val="nil"/>
              <w:right w:val="nil"/>
            </w:tcBorders>
            <w:shd w:val="clear" w:color="auto" w:fill="B8CCE4"/>
          </w:tcPr>
          <w:p w:rsidR="00E348FF" w:rsidRPr="00C01D6A" w:rsidRDefault="00E348FF" w:rsidP="000E7CAF">
            <w:pPr>
              <w:rPr>
                <w:rFonts w:eastAsia="Calibri"/>
                <w:bCs/>
                <w:lang w:val="sr-Cyrl-CS"/>
              </w:rPr>
            </w:pPr>
            <w:r w:rsidRPr="00C01D6A">
              <w:rPr>
                <w:rFonts w:eastAsia="Calibri"/>
                <w:bCs/>
                <w:sz w:val="22"/>
                <w:szCs w:val="22"/>
                <w:lang w:val="sr-Cyrl-CS"/>
              </w:rPr>
              <w:t>Усвојен</w:t>
            </w:r>
          </w:p>
        </w:tc>
        <w:tc>
          <w:tcPr>
            <w:tcW w:w="1411" w:type="dxa"/>
            <w:gridSpan w:val="2"/>
            <w:tcBorders>
              <w:top w:val="single" w:sz="8" w:space="0" w:color="4F81BD"/>
              <w:left w:val="nil"/>
              <w:right w:val="nil"/>
            </w:tcBorders>
            <w:shd w:val="clear" w:color="auto" w:fill="B8CCE4"/>
          </w:tcPr>
          <w:p w:rsidR="00E348FF" w:rsidRPr="00C01D6A" w:rsidRDefault="00E348FF" w:rsidP="000E7CAF">
            <w:pPr>
              <w:rPr>
                <w:rFonts w:eastAsia="Calibri"/>
                <w:bCs/>
                <w:lang w:val="sr-Cyrl-CS"/>
              </w:rPr>
            </w:pPr>
            <w:r w:rsidRPr="00C01D6A">
              <w:rPr>
                <w:rFonts w:eastAsia="Calibri"/>
                <w:bCs/>
                <w:sz w:val="22"/>
                <w:szCs w:val="22"/>
                <w:lang w:val="sr-Cyrl-CS"/>
              </w:rPr>
              <w:t>Одбачен</w:t>
            </w:r>
          </w:p>
        </w:tc>
        <w:tc>
          <w:tcPr>
            <w:tcW w:w="1178" w:type="dxa"/>
            <w:gridSpan w:val="3"/>
            <w:tcBorders>
              <w:top w:val="single" w:sz="8" w:space="0" w:color="4F81BD"/>
              <w:left w:val="nil"/>
              <w:right w:val="nil"/>
            </w:tcBorders>
            <w:shd w:val="clear" w:color="auto" w:fill="B8CCE4"/>
          </w:tcPr>
          <w:p w:rsidR="00E348FF" w:rsidRPr="00C01D6A" w:rsidRDefault="00E348FF" w:rsidP="000E7CAF">
            <w:pPr>
              <w:rPr>
                <w:rFonts w:eastAsia="Calibri"/>
                <w:bCs/>
                <w:lang w:val="sr-Cyrl-CS"/>
              </w:rPr>
            </w:pPr>
            <w:r w:rsidRPr="00C01D6A">
              <w:rPr>
                <w:rFonts w:eastAsia="Calibri"/>
                <w:bCs/>
                <w:sz w:val="22"/>
                <w:szCs w:val="22"/>
                <w:lang w:val="sr-Cyrl-CS"/>
              </w:rPr>
              <w:t>Решен на др. начин</w:t>
            </w:r>
          </w:p>
        </w:tc>
        <w:tc>
          <w:tcPr>
            <w:tcW w:w="1415" w:type="dxa"/>
            <w:tcBorders>
              <w:top w:val="single" w:sz="8" w:space="0" w:color="4F81BD"/>
              <w:left w:val="nil"/>
              <w:right w:val="single" w:sz="4" w:space="0" w:color="auto"/>
            </w:tcBorders>
            <w:shd w:val="clear" w:color="auto" w:fill="B8CCE4"/>
          </w:tcPr>
          <w:p w:rsidR="00E348FF" w:rsidRPr="00C01D6A" w:rsidRDefault="00E348FF" w:rsidP="000E7CAF">
            <w:pPr>
              <w:jc w:val="right"/>
              <w:rPr>
                <w:rFonts w:eastAsia="Calibri"/>
                <w:bCs/>
                <w:lang w:val="sr-Cyrl-CS"/>
              </w:rPr>
            </w:pPr>
            <w:r w:rsidRPr="00C01D6A">
              <w:rPr>
                <w:rFonts w:eastAsia="Calibri"/>
                <w:bCs/>
                <w:sz w:val="22"/>
                <w:szCs w:val="22"/>
                <w:lang w:val="sr-Cyrl-CS"/>
              </w:rPr>
              <w:t>Нерешено</w:t>
            </w:r>
          </w:p>
        </w:tc>
      </w:tr>
      <w:tr w:rsidR="00E348FF" w:rsidRPr="00C01D6A" w:rsidTr="000E7CAF">
        <w:trPr>
          <w:trHeight w:val="397"/>
          <w:jc w:val="center"/>
        </w:trPr>
        <w:tc>
          <w:tcPr>
            <w:tcW w:w="3784" w:type="dxa"/>
            <w:tcBorders>
              <w:right w:val="nil"/>
            </w:tcBorders>
          </w:tcPr>
          <w:p w:rsidR="00E348FF" w:rsidRPr="00C01D6A" w:rsidRDefault="00E348FF" w:rsidP="000E7CAF">
            <w:pPr>
              <w:spacing w:line="360" w:lineRule="auto"/>
              <w:ind w:right="-206"/>
              <w:rPr>
                <w:rFonts w:eastAsia="Calibri"/>
                <w:lang w:val="sr-Cyrl-CS"/>
              </w:rPr>
            </w:pPr>
            <w:r>
              <w:rPr>
                <w:rFonts w:eastAsia="Calibri"/>
                <w:sz w:val="22"/>
                <w:szCs w:val="22"/>
                <w:lang w:val="sr-Cyrl-CS"/>
              </w:rPr>
              <w:t xml:space="preserve">Издавање локацијских </w:t>
            </w:r>
            <w:r w:rsidRPr="00C01D6A">
              <w:rPr>
                <w:rFonts w:eastAsia="Calibri"/>
                <w:sz w:val="22"/>
                <w:szCs w:val="22"/>
                <w:lang w:val="sr-Cyrl-CS"/>
              </w:rPr>
              <w:t>услова</w:t>
            </w:r>
          </w:p>
        </w:tc>
        <w:tc>
          <w:tcPr>
            <w:tcW w:w="992" w:type="dxa"/>
            <w:tcBorders>
              <w:left w:val="nil"/>
              <w:right w:val="nil"/>
            </w:tcBorders>
          </w:tcPr>
          <w:p w:rsidR="00E348FF" w:rsidRPr="00A71E1B" w:rsidRDefault="00E348FF" w:rsidP="000E7CAF">
            <w:pPr>
              <w:spacing w:line="360" w:lineRule="auto"/>
              <w:jc w:val="right"/>
              <w:rPr>
                <w:rFonts w:eastAsia="Calibri"/>
              </w:rPr>
            </w:pPr>
            <w:r w:rsidRPr="00D42C70">
              <w:rPr>
                <w:rFonts w:eastAsia="Calibri"/>
                <w:sz w:val="22"/>
                <w:szCs w:val="22"/>
                <w:lang w:val="sr-Cyrl-CS"/>
              </w:rPr>
              <w:t>5</w:t>
            </w:r>
            <w:r>
              <w:rPr>
                <w:rFonts w:eastAsia="Calibri"/>
                <w:sz w:val="22"/>
                <w:szCs w:val="22"/>
              </w:rPr>
              <w:t>.</w:t>
            </w:r>
            <w:r w:rsidRPr="00D42C70">
              <w:rPr>
                <w:rFonts w:eastAsia="Calibri"/>
                <w:sz w:val="22"/>
                <w:szCs w:val="22"/>
                <w:lang w:val="sr-Cyrl-CS"/>
              </w:rPr>
              <w:t>4</w:t>
            </w:r>
            <w:r>
              <w:rPr>
                <w:rFonts w:eastAsia="Calibri"/>
                <w:sz w:val="22"/>
                <w:szCs w:val="22"/>
              </w:rPr>
              <w:t>89</w:t>
            </w:r>
          </w:p>
        </w:tc>
        <w:tc>
          <w:tcPr>
            <w:tcW w:w="1409" w:type="dxa"/>
            <w:gridSpan w:val="2"/>
            <w:tcBorders>
              <w:left w:val="nil"/>
              <w:right w:val="nil"/>
            </w:tcBorders>
          </w:tcPr>
          <w:p w:rsidR="00E348FF" w:rsidRPr="00A71E1B" w:rsidRDefault="00E348FF" w:rsidP="000E7CAF">
            <w:pPr>
              <w:spacing w:line="360" w:lineRule="auto"/>
              <w:jc w:val="right"/>
              <w:rPr>
                <w:rFonts w:eastAsia="Calibri"/>
              </w:rPr>
            </w:pPr>
            <w:r w:rsidRPr="00D42C70">
              <w:rPr>
                <w:rFonts w:eastAsia="Calibri"/>
                <w:sz w:val="22"/>
                <w:szCs w:val="22"/>
                <w:lang w:val="sr-Cyrl-CS"/>
              </w:rPr>
              <w:t>4</w:t>
            </w:r>
            <w:r>
              <w:rPr>
                <w:rFonts w:eastAsia="Calibri"/>
                <w:sz w:val="22"/>
                <w:szCs w:val="22"/>
              </w:rPr>
              <w:t>.411</w:t>
            </w:r>
          </w:p>
        </w:tc>
        <w:tc>
          <w:tcPr>
            <w:tcW w:w="1410" w:type="dxa"/>
            <w:gridSpan w:val="2"/>
            <w:tcBorders>
              <w:left w:val="nil"/>
              <w:right w:val="nil"/>
            </w:tcBorders>
          </w:tcPr>
          <w:p w:rsidR="00E348FF" w:rsidRPr="00B05199" w:rsidRDefault="00E348FF" w:rsidP="000E7CAF">
            <w:pPr>
              <w:spacing w:line="360" w:lineRule="auto"/>
              <w:jc w:val="right"/>
              <w:rPr>
                <w:rFonts w:eastAsia="Calibri"/>
              </w:rPr>
            </w:pPr>
            <w:r>
              <w:rPr>
                <w:rFonts w:eastAsia="Calibri"/>
                <w:sz w:val="22"/>
                <w:szCs w:val="22"/>
              </w:rPr>
              <w:t>64</w:t>
            </w:r>
          </w:p>
        </w:tc>
        <w:tc>
          <w:tcPr>
            <w:tcW w:w="331" w:type="dxa"/>
            <w:gridSpan w:val="2"/>
            <w:tcBorders>
              <w:left w:val="nil"/>
              <w:right w:val="nil"/>
            </w:tcBorders>
          </w:tcPr>
          <w:p w:rsidR="00E348FF" w:rsidRPr="00C01D6A" w:rsidRDefault="00E348FF" w:rsidP="000E7CAF">
            <w:pPr>
              <w:spacing w:line="360" w:lineRule="auto"/>
              <w:jc w:val="right"/>
              <w:rPr>
                <w:rFonts w:eastAsia="Calibri"/>
                <w:lang w:val="sr-Cyrl-CS"/>
              </w:rPr>
            </w:pPr>
          </w:p>
        </w:tc>
        <w:tc>
          <w:tcPr>
            <w:tcW w:w="1415" w:type="dxa"/>
            <w:tcBorders>
              <w:left w:val="nil"/>
            </w:tcBorders>
          </w:tcPr>
          <w:p w:rsidR="00E348FF" w:rsidRPr="00FF0EBD" w:rsidRDefault="00E348FF" w:rsidP="000E7CAF">
            <w:pPr>
              <w:spacing w:line="360" w:lineRule="auto"/>
              <w:jc w:val="center"/>
              <w:rPr>
                <w:rFonts w:eastAsia="Calibri"/>
                <w:bCs/>
              </w:rPr>
            </w:pPr>
            <w:r>
              <w:rPr>
                <w:rFonts w:eastAsia="Calibri"/>
                <w:bCs/>
                <w:sz w:val="22"/>
                <w:szCs w:val="22"/>
              </w:rPr>
              <w:t>271</w:t>
            </w:r>
          </w:p>
        </w:tc>
      </w:tr>
      <w:tr w:rsidR="00E348FF" w:rsidRPr="00C01D6A" w:rsidTr="000E7CAF">
        <w:trPr>
          <w:trHeight w:val="397"/>
          <w:jc w:val="center"/>
        </w:trPr>
        <w:tc>
          <w:tcPr>
            <w:tcW w:w="3784" w:type="dxa"/>
            <w:tcBorders>
              <w:right w:val="nil"/>
            </w:tcBorders>
          </w:tcPr>
          <w:p w:rsidR="00E348FF" w:rsidRPr="00C01D6A" w:rsidRDefault="00E348FF" w:rsidP="000E7CAF">
            <w:pPr>
              <w:spacing w:line="360" w:lineRule="auto"/>
              <w:ind w:right="-206"/>
              <w:rPr>
                <w:rFonts w:eastAsia="Calibri"/>
                <w:lang w:val="sr-Cyrl-CS"/>
              </w:rPr>
            </w:pPr>
            <w:r>
              <w:rPr>
                <w:rFonts w:eastAsia="Calibri"/>
                <w:sz w:val="22"/>
                <w:szCs w:val="22"/>
                <w:lang w:val="sr-Cyrl-CS"/>
              </w:rPr>
              <w:t>Измена локацијских</w:t>
            </w:r>
            <w:r w:rsidRPr="00C01D6A">
              <w:rPr>
                <w:rFonts w:eastAsia="Calibri"/>
                <w:sz w:val="22"/>
                <w:szCs w:val="22"/>
                <w:lang w:val="sr-Cyrl-CS"/>
              </w:rPr>
              <w:t xml:space="preserve"> услова</w:t>
            </w:r>
          </w:p>
        </w:tc>
        <w:tc>
          <w:tcPr>
            <w:tcW w:w="992" w:type="dxa"/>
            <w:tcBorders>
              <w:left w:val="nil"/>
              <w:right w:val="nil"/>
            </w:tcBorders>
          </w:tcPr>
          <w:p w:rsidR="00E348FF" w:rsidRPr="00732BF6" w:rsidRDefault="00E348FF" w:rsidP="000E7CAF">
            <w:pPr>
              <w:spacing w:line="360" w:lineRule="auto"/>
              <w:jc w:val="center"/>
              <w:rPr>
                <w:rFonts w:eastAsia="Calibri"/>
              </w:rPr>
            </w:pPr>
            <w:r w:rsidRPr="00D818CA">
              <w:rPr>
                <w:rFonts w:eastAsia="Calibri"/>
                <w:sz w:val="22"/>
                <w:szCs w:val="22"/>
              </w:rPr>
              <w:t xml:space="preserve">      3</w:t>
            </w:r>
            <w:r>
              <w:rPr>
                <w:rFonts w:eastAsia="Calibri"/>
                <w:sz w:val="22"/>
                <w:szCs w:val="22"/>
              </w:rPr>
              <w:t>23</w:t>
            </w:r>
          </w:p>
        </w:tc>
        <w:tc>
          <w:tcPr>
            <w:tcW w:w="1409" w:type="dxa"/>
            <w:gridSpan w:val="2"/>
            <w:tcBorders>
              <w:left w:val="nil"/>
              <w:right w:val="nil"/>
            </w:tcBorders>
          </w:tcPr>
          <w:p w:rsidR="00E348FF" w:rsidRPr="00C01D6A" w:rsidRDefault="00E348FF" w:rsidP="000E7CAF">
            <w:pPr>
              <w:spacing w:line="360" w:lineRule="auto"/>
              <w:jc w:val="right"/>
              <w:rPr>
                <w:rFonts w:eastAsia="Calibri"/>
                <w:lang w:val="sr-Cyrl-CS"/>
              </w:rPr>
            </w:pPr>
            <w:r>
              <w:rPr>
                <w:rFonts w:eastAsia="Calibri"/>
                <w:sz w:val="22"/>
                <w:szCs w:val="22"/>
              </w:rPr>
              <w:t>116</w:t>
            </w:r>
          </w:p>
        </w:tc>
        <w:tc>
          <w:tcPr>
            <w:tcW w:w="1741" w:type="dxa"/>
            <w:gridSpan w:val="4"/>
            <w:tcBorders>
              <w:left w:val="nil"/>
              <w:right w:val="nil"/>
            </w:tcBorders>
          </w:tcPr>
          <w:p w:rsidR="00E348FF" w:rsidRPr="00D818CA" w:rsidRDefault="00E348FF" w:rsidP="000E7CAF">
            <w:pPr>
              <w:spacing w:line="360" w:lineRule="auto"/>
              <w:jc w:val="center"/>
              <w:rPr>
                <w:rFonts w:eastAsia="Calibri"/>
              </w:rPr>
            </w:pPr>
            <w:r w:rsidRPr="00C01D6A">
              <w:rPr>
                <w:rFonts w:eastAsia="Calibri"/>
                <w:sz w:val="22"/>
                <w:szCs w:val="22"/>
                <w:lang w:val="sr-Cyrl-CS"/>
              </w:rPr>
              <w:t xml:space="preserve">           1</w:t>
            </w:r>
            <w:r>
              <w:rPr>
                <w:rFonts w:eastAsia="Calibri"/>
                <w:sz w:val="22"/>
                <w:szCs w:val="22"/>
              </w:rPr>
              <w:t>0</w:t>
            </w:r>
          </w:p>
        </w:tc>
        <w:tc>
          <w:tcPr>
            <w:tcW w:w="1415" w:type="dxa"/>
            <w:tcBorders>
              <w:left w:val="nil"/>
            </w:tcBorders>
          </w:tcPr>
          <w:p w:rsidR="00E348FF" w:rsidRPr="00D818CA" w:rsidRDefault="00E348FF" w:rsidP="000E7CAF">
            <w:pPr>
              <w:spacing w:line="360" w:lineRule="auto"/>
              <w:jc w:val="center"/>
              <w:rPr>
                <w:rFonts w:eastAsia="Calibri"/>
                <w:bCs/>
              </w:rPr>
            </w:pPr>
            <w:r w:rsidRPr="00C01D6A">
              <w:rPr>
                <w:rFonts w:eastAsia="Calibri"/>
                <w:bCs/>
                <w:sz w:val="22"/>
                <w:szCs w:val="22"/>
                <w:lang w:val="sr-Cyrl-CS"/>
              </w:rPr>
              <w:t>1</w:t>
            </w:r>
            <w:r>
              <w:rPr>
                <w:rFonts w:eastAsia="Calibri"/>
                <w:bCs/>
                <w:sz w:val="22"/>
                <w:szCs w:val="22"/>
              </w:rPr>
              <w:t>1</w:t>
            </w:r>
          </w:p>
        </w:tc>
      </w:tr>
      <w:tr w:rsidR="00E348FF" w:rsidRPr="00C01D6A" w:rsidTr="000E7CAF">
        <w:trPr>
          <w:trHeight w:val="350"/>
          <w:jc w:val="center"/>
        </w:trPr>
        <w:tc>
          <w:tcPr>
            <w:tcW w:w="3784" w:type="dxa"/>
            <w:tcBorders>
              <w:right w:val="nil"/>
            </w:tcBorders>
          </w:tcPr>
          <w:p w:rsidR="00E348FF" w:rsidRPr="00A21D01" w:rsidRDefault="00E348FF" w:rsidP="000E7CAF">
            <w:pPr>
              <w:ind w:right="-202"/>
              <w:rPr>
                <w:rFonts w:eastAsia="Calibri"/>
              </w:rPr>
            </w:pPr>
            <w:r w:rsidRPr="00C01D6A">
              <w:rPr>
                <w:rFonts w:eastAsia="Calibri"/>
                <w:sz w:val="22"/>
                <w:szCs w:val="22"/>
                <w:lang w:val="sr-Cyrl-CS"/>
              </w:rPr>
              <w:t>Усаглашени захтев за издавање локацијских услова</w:t>
            </w:r>
          </w:p>
          <w:p w:rsidR="00E348FF" w:rsidRPr="00AD0CDC" w:rsidRDefault="00E348FF" w:rsidP="000E7CAF">
            <w:pPr>
              <w:ind w:right="-202"/>
              <w:rPr>
                <w:rFonts w:eastAsia="Calibri"/>
                <w:sz w:val="16"/>
                <w:szCs w:val="16"/>
              </w:rPr>
            </w:pPr>
          </w:p>
          <w:p w:rsidR="00E348FF" w:rsidRDefault="00E348FF" w:rsidP="000E7CAF">
            <w:pPr>
              <w:ind w:right="-202"/>
              <w:rPr>
                <w:rFonts w:eastAsia="Calibri"/>
              </w:rPr>
            </w:pPr>
            <w:r w:rsidRPr="00C01D6A">
              <w:rPr>
                <w:rFonts w:eastAsia="Calibri"/>
                <w:sz w:val="22"/>
                <w:szCs w:val="22"/>
                <w:lang w:val="sr-Cyrl-CS"/>
              </w:rPr>
              <w:t>Усаглашени захтев за измену локацијских услова</w:t>
            </w:r>
          </w:p>
          <w:p w:rsidR="00E348FF" w:rsidRPr="00AD0CDC" w:rsidRDefault="00E348FF" w:rsidP="000E7CAF">
            <w:pPr>
              <w:ind w:right="-202"/>
              <w:rPr>
                <w:rFonts w:eastAsia="Calibri"/>
                <w:sz w:val="16"/>
                <w:szCs w:val="16"/>
              </w:rPr>
            </w:pPr>
          </w:p>
          <w:p w:rsidR="00E348FF" w:rsidRDefault="00E348FF" w:rsidP="000E7CAF">
            <w:pPr>
              <w:ind w:right="-202"/>
              <w:rPr>
                <w:rFonts w:eastAsia="Calibri"/>
              </w:rPr>
            </w:pPr>
            <w:r w:rsidRPr="00C01D6A">
              <w:rPr>
                <w:rFonts w:eastAsia="Calibri"/>
                <w:sz w:val="22"/>
                <w:szCs w:val="22"/>
                <w:lang w:val="sr-Cyrl-CS"/>
              </w:rPr>
              <w:t>Усаглашени захтев издавање/измену пре ЦЕОП-а</w:t>
            </w:r>
          </w:p>
          <w:p w:rsidR="00E348FF" w:rsidRPr="00AD0CDC" w:rsidRDefault="00E348FF" w:rsidP="000E7CAF">
            <w:pPr>
              <w:ind w:right="-202"/>
              <w:rPr>
                <w:rFonts w:eastAsia="Calibri"/>
              </w:rPr>
            </w:pPr>
          </w:p>
        </w:tc>
        <w:tc>
          <w:tcPr>
            <w:tcW w:w="992" w:type="dxa"/>
            <w:tcBorders>
              <w:left w:val="nil"/>
              <w:right w:val="nil"/>
            </w:tcBorders>
          </w:tcPr>
          <w:p w:rsidR="00E348FF" w:rsidRPr="00663723" w:rsidRDefault="00E348FF" w:rsidP="000E7CAF">
            <w:pPr>
              <w:spacing w:line="360" w:lineRule="auto"/>
              <w:jc w:val="right"/>
              <w:rPr>
                <w:rFonts w:eastAsia="Calibri"/>
              </w:rPr>
            </w:pPr>
            <w:r w:rsidRPr="00312273">
              <w:rPr>
                <w:rFonts w:eastAsia="Calibri"/>
                <w:sz w:val="22"/>
                <w:szCs w:val="22"/>
                <w:lang w:val="sr-Cyrl-CS"/>
              </w:rPr>
              <w:t>2</w:t>
            </w:r>
            <w:r>
              <w:rPr>
                <w:rFonts w:eastAsia="Calibri"/>
                <w:sz w:val="22"/>
                <w:szCs w:val="22"/>
              </w:rPr>
              <w:t>.075</w:t>
            </w:r>
          </w:p>
          <w:p w:rsidR="00E348FF" w:rsidRDefault="00E348FF" w:rsidP="000E7CAF">
            <w:pPr>
              <w:spacing w:line="360" w:lineRule="auto"/>
              <w:jc w:val="right"/>
              <w:rPr>
                <w:rFonts w:eastAsia="Calibri"/>
              </w:rPr>
            </w:pPr>
          </w:p>
          <w:p w:rsidR="00E348FF" w:rsidRPr="00A32105" w:rsidRDefault="00E348FF" w:rsidP="000E7CAF">
            <w:pPr>
              <w:spacing w:line="360" w:lineRule="auto"/>
              <w:jc w:val="right"/>
              <w:rPr>
                <w:rFonts w:eastAsia="Calibri"/>
              </w:rPr>
            </w:pPr>
            <w:r>
              <w:rPr>
                <w:rFonts w:eastAsia="Calibri"/>
                <w:sz w:val="22"/>
                <w:szCs w:val="22"/>
              </w:rPr>
              <w:t>44</w:t>
            </w:r>
          </w:p>
          <w:p w:rsidR="00E348FF" w:rsidRPr="00C01D6A" w:rsidRDefault="00E348FF" w:rsidP="000E7CAF">
            <w:pPr>
              <w:spacing w:line="360" w:lineRule="auto"/>
              <w:jc w:val="right"/>
              <w:rPr>
                <w:rFonts w:eastAsia="Calibri"/>
                <w:lang w:val="sr-Cyrl-CS"/>
              </w:rPr>
            </w:pPr>
          </w:p>
          <w:p w:rsidR="00E348FF" w:rsidRPr="00B6619C" w:rsidRDefault="00E348FF" w:rsidP="000E7CAF">
            <w:pPr>
              <w:spacing w:line="360" w:lineRule="auto"/>
              <w:jc w:val="right"/>
              <w:rPr>
                <w:rFonts w:eastAsia="Calibri"/>
              </w:rPr>
            </w:pPr>
            <w:r>
              <w:rPr>
                <w:rFonts w:eastAsia="Calibri"/>
                <w:sz w:val="22"/>
                <w:szCs w:val="22"/>
              </w:rPr>
              <w:t>35</w:t>
            </w:r>
          </w:p>
        </w:tc>
        <w:tc>
          <w:tcPr>
            <w:tcW w:w="1409" w:type="dxa"/>
            <w:gridSpan w:val="2"/>
            <w:tcBorders>
              <w:left w:val="nil"/>
              <w:right w:val="nil"/>
            </w:tcBorders>
          </w:tcPr>
          <w:p w:rsidR="00E348FF" w:rsidRPr="00663723" w:rsidRDefault="00E348FF" w:rsidP="000E7CAF">
            <w:pPr>
              <w:spacing w:line="360" w:lineRule="auto"/>
              <w:jc w:val="right"/>
              <w:rPr>
                <w:rFonts w:eastAsia="Calibri"/>
              </w:rPr>
            </w:pPr>
            <w:r>
              <w:rPr>
                <w:rFonts w:eastAsia="Calibri"/>
                <w:sz w:val="22"/>
                <w:szCs w:val="22"/>
              </w:rPr>
              <w:t>703</w:t>
            </w:r>
          </w:p>
          <w:p w:rsidR="00E348FF" w:rsidRDefault="00E348FF" w:rsidP="000E7CAF">
            <w:pPr>
              <w:spacing w:line="360" w:lineRule="auto"/>
              <w:jc w:val="right"/>
              <w:rPr>
                <w:rFonts w:eastAsia="Calibri"/>
              </w:rPr>
            </w:pPr>
          </w:p>
          <w:p w:rsidR="00E348FF" w:rsidRPr="00B6619C" w:rsidRDefault="00E348FF" w:rsidP="000E7CAF">
            <w:pPr>
              <w:spacing w:line="360" w:lineRule="auto"/>
              <w:jc w:val="right"/>
              <w:rPr>
                <w:rFonts w:eastAsia="Calibri"/>
              </w:rPr>
            </w:pPr>
            <w:r>
              <w:rPr>
                <w:rFonts w:eastAsia="Calibri"/>
                <w:sz w:val="22"/>
                <w:szCs w:val="22"/>
              </w:rPr>
              <w:t>10</w:t>
            </w:r>
          </w:p>
          <w:p w:rsidR="00E348FF" w:rsidRPr="00C01D6A" w:rsidRDefault="00E348FF" w:rsidP="000E7CAF">
            <w:pPr>
              <w:spacing w:line="360" w:lineRule="auto"/>
              <w:jc w:val="right"/>
              <w:rPr>
                <w:rFonts w:eastAsia="Calibri"/>
                <w:lang w:val="sr-Cyrl-CS"/>
              </w:rPr>
            </w:pPr>
          </w:p>
          <w:p w:rsidR="00E348FF" w:rsidRPr="00C01D6A" w:rsidRDefault="00E348FF" w:rsidP="000E7CAF">
            <w:pPr>
              <w:spacing w:line="360" w:lineRule="auto"/>
              <w:jc w:val="right"/>
              <w:rPr>
                <w:rFonts w:eastAsia="Calibri"/>
                <w:lang w:val="sr-Cyrl-CS"/>
              </w:rPr>
            </w:pPr>
            <w:r>
              <w:rPr>
                <w:rFonts w:eastAsia="Calibri"/>
                <w:sz w:val="22"/>
                <w:szCs w:val="22"/>
              </w:rPr>
              <w:t>3</w:t>
            </w:r>
            <w:r w:rsidRPr="00C01D6A">
              <w:rPr>
                <w:rFonts w:eastAsia="Calibri"/>
                <w:sz w:val="22"/>
                <w:szCs w:val="22"/>
                <w:lang w:val="sr-Cyrl-CS"/>
              </w:rPr>
              <w:t>1</w:t>
            </w:r>
          </w:p>
        </w:tc>
        <w:tc>
          <w:tcPr>
            <w:tcW w:w="1741" w:type="dxa"/>
            <w:gridSpan w:val="4"/>
            <w:tcBorders>
              <w:left w:val="nil"/>
              <w:right w:val="nil"/>
            </w:tcBorders>
          </w:tcPr>
          <w:p w:rsidR="00E348FF" w:rsidRPr="00312273" w:rsidRDefault="00E348FF" w:rsidP="000E7CAF">
            <w:pPr>
              <w:spacing w:line="360" w:lineRule="auto"/>
              <w:jc w:val="center"/>
              <w:rPr>
                <w:rFonts w:eastAsia="Calibri"/>
              </w:rPr>
            </w:pPr>
            <w:r w:rsidRPr="00C01D6A">
              <w:rPr>
                <w:rFonts w:eastAsia="Calibri"/>
                <w:sz w:val="22"/>
                <w:szCs w:val="22"/>
                <w:lang w:val="sr-Cyrl-CS"/>
              </w:rPr>
              <w:t xml:space="preserve">          </w:t>
            </w:r>
            <w:r>
              <w:rPr>
                <w:rFonts w:eastAsia="Calibri"/>
                <w:sz w:val="22"/>
                <w:szCs w:val="22"/>
              </w:rPr>
              <w:t xml:space="preserve"> 25</w:t>
            </w:r>
          </w:p>
          <w:p w:rsidR="00E348FF" w:rsidRDefault="00E348FF" w:rsidP="000E7CAF">
            <w:pPr>
              <w:spacing w:line="360" w:lineRule="auto"/>
              <w:jc w:val="center"/>
              <w:rPr>
                <w:rFonts w:eastAsia="Calibri"/>
              </w:rPr>
            </w:pPr>
            <w:r w:rsidRPr="00C01D6A">
              <w:rPr>
                <w:rFonts w:eastAsia="Calibri"/>
                <w:sz w:val="22"/>
                <w:szCs w:val="22"/>
                <w:lang w:val="sr-Cyrl-CS"/>
              </w:rPr>
              <w:t xml:space="preserve">         </w:t>
            </w:r>
          </w:p>
          <w:p w:rsidR="00E348FF" w:rsidRPr="00B6619C" w:rsidRDefault="00E348FF" w:rsidP="000E7CAF">
            <w:pPr>
              <w:spacing w:line="360" w:lineRule="auto"/>
              <w:jc w:val="center"/>
              <w:rPr>
                <w:rFonts w:eastAsia="Calibri"/>
              </w:rPr>
            </w:pPr>
            <w:r w:rsidRPr="00C01D6A">
              <w:rPr>
                <w:rFonts w:eastAsia="Calibri"/>
                <w:sz w:val="22"/>
                <w:szCs w:val="22"/>
                <w:lang w:val="sr-Cyrl-CS"/>
              </w:rPr>
              <w:t xml:space="preserve"> </w:t>
            </w:r>
            <w:r>
              <w:rPr>
                <w:rFonts w:eastAsia="Calibri"/>
                <w:sz w:val="22"/>
                <w:szCs w:val="22"/>
              </w:rPr>
              <w:t xml:space="preserve">           0</w:t>
            </w:r>
          </w:p>
          <w:p w:rsidR="00E348FF" w:rsidRPr="00C01D6A" w:rsidRDefault="00E348FF" w:rsidP="000E7CAF">
            <w:pPr>
              <w:spacing w:line="360" w:lineRule="auto"/>
              <w:jc w:val="center"/>
              <w:rPr>
                <w:rFonts w:eastAsia="Calibri"/>
                <w:lang w:val="sr-Cyrl-CS"/>
              </w:rPr>
            </w:pPr>
            <w:r w:rsidRPr="00C01D6A">
              <w:rPr>
                <w:rFonts w:eastAsia="Calibri"/>
                <w:sz w:val="22"/>
                <w:szCs w:val="22"/>
                <w:lang w:val="sr-Cyrl-CS"/>
              </w:rPr>
              <w:t xml:space="preserve">          </w:t>
            </w:r>
          </w:p>
          <w:p w:rsidR="00E348FF" w:rsidRPr="00C01D6A" w:rsidRDefault="00E348FF" w:rsidP="000E7CAF">
            <w:pPr>
              <w:spacing w:line="360" w:lineRule="auto"/>
              <w:jc w:val="center"/>
              <w:rPr>
                <w:rFonts w:eastAsia="Calibri"/>
                <w:lang w:val="sr-Cyrl-CS"/>
              </w:rPr>
            </w:pPr>
            <w:r w:rsidRPr="00C01D6A">
              <w:rPr>
                <w:rFonts w:eastAsia="Calibri"/>
                <w:sz w:val="22"/>
                <w:szCs w:val="22"/>
                <w:lang w:val="sr-Cyrl-CS"/>
              </w:rPr>
              <w:t xml:space="preserve">          </w:t>
            </w:r>
            <w:r>
              <w:rPr>
                <w:rFonts w:eastAsia="Calibri"/>
                <w:sz w:val="22"/>
                <w:szCs w:val="22"/>
              </w:rPr>
              <w:t xml:space="preserve"> </w:t>
            </w:r>
            <w:r w:rsidRPr="00C01D6A">
              <w:rPr>
                <w:rFonts w:eastAsia="Calibri"/>
                <w:sz w:val="22"/>
                <w:szCs w:val="22"/>
                <w:lang w:val="sr-Cyrl-CS"/>
              </w:rPr>
              <w:t>1</w:t>
            </w:r>
          </w:p>
        </w:tc>
        <w:tc>
          <w:tcPr>
            <w:tcW w:w="1415" w:type="dxa"/>
            <w:tcBorders>
              <w:left w:val="nil"/>
            </w:tcBorders>
          </w:tcPr>
          <w:p w:rsidR="00E348FF" w:rsidRPr="00264D13" w:rsidRDefault="00E348FF" w:rsidP="000E7CAF">
            <w:pPr>
              <w:spacing w:line="360" w:lineRule="auto"/>
              <w:jc w:val="center"/>
              <w:rPr>
                <w:rFonts w:eastAsia="Calibri"/>
                <w:bCs/>
              </w:rPr>
            </w:pPr>
            <w:r>
              <w:rPr>
                <w:rFonts w:eastAsia="Calibri"/>
                <w:bCs/>
                <w:sz w:val="22"/>
                <w:szCs w:val="22"/>
              </w:rPr>
              <w:t>87</w:t>
            </w:r>
          </w:p>
          <w:p w:rsidR="00E348FF" w:rsidRDefault="00E348FF" w:rsidP="000E7CAF">
            <w:pPr>
              <w:spacing w:line="360" w:lineRule="auto"/>
              <w:jc w:val="right"/>
              <w:rPr>
                <w:rFonts w:eastAsia="Calibri"/>
                <w:bCs/>
              </w:rPr>
            </w:pPr>
          </w:p>
          <w:p w:rsidR="00E348FF" w:rsidRPr="00B6619C" w:rsidRDefault="00E348FF" w:rsidP="000E7CAF">
            <w:pPr>
              <w:spacing w:line="360" w:lineRule="auto"/>
              <w:jc w:val="center"/>
              <w:rPr>
                <w:rFonts w:eastAsia="Calibri"/>
                <w:bCs/>
              </w:rPr>
            </w:pPr>
            <w:r>
              <w:rPr>
                <w:rFonts w:eastAsia="Calibri"/>
                <w:bCs/>
                <w:sz w:val="22"/>
                <w:szCs w:val="22"/>
              </w:rPr>
              <w:t>1</w:t>
            </w:r>
          </w:p>
          <w:p w:rsidR="00E348FF" w:rsidRPr="00C01D6A" w:rsidRDefault="00E348FF" w:rsidP="000E7CAF">
            <w:pPr>
              <w:spacing w:line="360" w:lineRule="auto"/>
              <w:jc w:val="right"/>
              <w:rPr>
                <w:rFonts w:eastAsia="Calibri"/>
                <w:bCs/>
                <w:lang w:val="sr-Cyrl-CS"/>
              </w:rPr>
            </w:pPr>
          </w:p>
          <w:p w:rsidR="00E348FF" w:rsidRPr="00B6619C" w:rsidRDefault="00E348FF" w:rsidP="000E7CAF">
            <w:pPr>
              <w:spacing w:line="360" w:lineRule="auto"/>
              <w:jc w:val="center"/>
              <w:rPr>
                <w:rFonts w:eastAsia="Calibri"/>
                <w:bCs/>
              </w:rPr>
            </w:pPr>
            <w:r>
              <w:rPr>
                <w:rFonts w:eastAsia="Calibri"/>
                <w:bCs/>
                <w:sz w:val="22"/>
                <w:szCs w:val="22"/>
              </w:rPr>
              <w:t>3</w:t>
            </w:r>
          </w:p>
        </w:tc>
      </w:tr>
      <w:tr w:rsidR="00E348FF" w:rsidRPr="00C01D6A" w:rsidTr="000E7CAF">
        <w:trPr>
          <w:trHeight w:val="397"/>
          <w:jc w:val="center"/>
        </w:trPr>
        <w:tc>
          <w:tcPr>
            <w:tcW w:w="3784" w:type="dxa"/>
            <w:tcBorders>
              <w:top w:val="double" w:sz="6" w:space="0" w:color="4F81BD"/>
              <w:left w:val="single" w:sz="8" w:space="0" w:color="4F81BD"/>
              <w:bottom w:val="single" w:sz="8" w:space="0" w:color="4F81BD"/>
              <w:right w:val="nil"/>
            </w:tcBorders>
          </w:tcPr>
          <w:p w:rsidR="00E348FF" w:rsidRPr="00C01D6A" w:rsidRDefault="00E348FF" w:rsidP="000E7CAF">
            <w:pPr>
              <w:rPr>
                <w:rFonts w:eastAsia="Calibri"/>
                <w:b/>
                <w:lang w:val="sr-Cyrl-CS"/>
              </w:rPr>
            </w:pPr>
            <w:r w:rsidRPr="00C01D6A">
              <w:rPr>
                <w:rFonts w:eastAsia="Calibri"/>
                <w:b/>
                <w:bCs/>
                <w:sz w:val="22"/>
                <w:szCs w:val="22"/>
                <w:lang w:val="sr-Cyrl-CS"/>
              </w:rPr>
              <w:t>Укупно:</w:t>
            </w:r>
          </w:p>
        </w:tc>
        <w:tc>
          <w:tcPr>
            <w:tcW w:w="992" w:type="dxa"/>
            <w:tcBorders>
              <w:top w:val="double" w:sz="6" w:space="0" w:color="4F81BD"/>
              <w:left w:val="nil"/>
              <w:bottom w:val="single" w:sz="8" w:space="0" w:color="4F81BD"/>
              <w:right w:val="nil"/>
            </w:tcBorders>
          </w:tcPr>
          <w:p w:rsidR="00E348FF" w:rsidRPr="00AC3BB8" w:rsidRDefault="00E348FF" w:rsidP="000E7CAF">
            <w:pPr>
              <w:jc w:val="right"/>
              <w:rPr>
                <w:rFonts w:eastAsia="Calibri"/>
                <w:b/>
              </w:rPr>
            </w:pPr>
            <w:r>
              <w:rPr>
                <w:rFonts w:eastAsia="Calibri"/>
                <w:b/>
                <w:sz w:val="22"/>
                <w:szCs w:val="22"/>
              </w:rPr>
              <w:t>7.966</w:t>
            </w:r>
          </w:p>
        </w:tc>
        <w:tc>
          <w:tcPr>
            <w:tcW w:w="1409" w:type="dxa"/>
            <w:gridSpan w:val="2"/>
            <w:tcBorders>
              <w:top w:val="double" w:sz="6" w:space="0" w:color="4F81BD"/>
              <w:left w:val="nil"/>
              <w:bottom w:val="single" w:sz="8" w:space="0" w:color="4F81BD"/>
              <w:right w:val="nil"/>
            </w:tcBorders>
          </w:tcPr>
          <w:p w:rsidR="00E348FF" w:rsidRPr="00C42C15" w:rsidRDefault="00E348FF" w:rsidP="000E7CAF">
            <w:pPr>
              <w:jc w:val="right"/>
              <w:rPr>
                <w:rFonts w:eastAsia="Calibri"/>
                <w:b/>
              </w:rPr>
            </w:pPr>
            <w:r>
              <w:rPr>
                <w:rFonts w:eastAsia="Calibri"/>
                <w:b/>
                <w:sz w:val="22"/>
                <w:szCs w:val="22"/>
              </w:rPr>
              <w:t>5.271</w:t>
            </w:r>
          </w:p>
        </w:tc>
        <w:tc>
          <w:tcPr>
            <w:tcW w:w="1694" w:type="dxa"/>
            <w:gridSpan w:val="3"/>
            <w:tcBorders>
              <w:top w:val="double" w:sz="6" w:space="0" w:color="4F81BD"/>
              <w:left w:val="nil"/>
              <w:bottom w:val="single" w:sz="8" w:space="0" w:color="4F81BD"/>
              <w:right w:val="nil"/>
            </w:tcBorders>
          </w:tcPr>
          <w:p w:rsidR="00E348FF" w:rsidRPr="003F3B8C" w:rsidRDefault="00E348FF" w:rsidP="000E7CAF">
            <w:pPr>
              <w:jc w:val="center"/>
              <w:rPr>
                <w:rFonts w:eastAsia="Calibri"/>
                <w:b/>
              </w:rPr>
            </w:pPr>
            <w:r w:rsidRPr="00C01D6A">
              <w:rPr>
                <w:rFonts w:eastAsia="Calibri"/>
                <w:b/>
                <w:sz w:val="22"/>
                <w:szCs w:val="22"/>
                <w:lang w:val="sr-Cyrl-CS"/>
              </w:rPr>
              <w:t xml:space="preserve">          </w:t>
            </w:r>
            <w:r>
              <w:rPr>
                <w:rFonts w:eastAsia="Calibri"/>
                <w:b/>
                <w:sz w:val="22"/>
                <w:szCs w:val="22"/>
              </w:rPr>
              <w:t>100</w:t>
            </w:r>
          </w:p>
        </w:tc>
        <w:tc>
          <w:tcPr>
            <w:tcW w:w="1462" w:type="dxa"/>
            <w:gridSpan w:val="2"/>
            <w:tcBorders>
              <w:top w:val="double" w:sz="6" w:space="0" w:color="4F81BD"/>
              <w:left w:val="nil"/>
              <w:bottom w:val="single" w:sz="8" w:space="0" w:color="4F81BD"/>
              <w:right w:val="single" w:sz="8" w:space="0" w:color="4F81BD"/>
            </w:tcBorders>
          </w:tcPr>
          <w:p w:rsidR="00E348FF" w:rsidRPr="007D249E" w:rsidRDefault="00E348FF" w:rsidP="000E7CAF">
            <w:pPr>
              <w:jc w:val="center"/>
              <w:rPr>
                <w:rFonts w:eastAsia="Calibri"/>
                <w:b/>
                <w:bCs/>
              </w:rPr>
            </w:pPr>
            <w:r>
              <w:rPr>
                <w:rFonts w:eastAsia="Calibri"/>
                <w:b/>
                <w:bCs/>
                <w:sz w:val="22"/>
                <w:szCs w:val="22"/>
              </w:rPr>
              <w:t>373</w:t>
            </w:r>
          </w:p>
        </w:tc>
      </w:tr>
    </w:tbl>
    <w:p w:rsidR="00E348FF" w:rsidRPr="00C01D6A" w:rsidRDefault="00E348FF" w:rsidP="00E348FF">
      <w:pPr>
        <w:jc w:val="both"/>
        <w:rPr>
          <w:rFonts w:eastAsia="Calibri"/>
          <w:sz w:val="22"/>
          <w:szCs w:val="22"/>
          <w:lang w:val="sr-Cyrl-CS"/>
        </w:rPr>
      </w:pPr>
    </w:p>
    <w:tbl>
      <w:tblPr>
        <w:tblW w:w="9314" w:type="dxa"/>
        <w:jc w:val="center"/>
        <w:tblBorders>
          <w:top w:val="single" w:sz="8" w:space="0" w:color="4F81BD"/>
          <w:left w:val="single" w:sz="8" w:space="0" w:color="4F81BD"/>
          <w:bottom w:val="single" w:sz="8" w:space="0" w:color="4F81BD"/>
          <w:right w:val="single" w:sz="8" w:space="0" w:color="4F81BD"/>
        </w:tblBorders>
        <w:tblLook w:val="0740"/>
      </w:tblPr>
      <w:tblGrid>
        <w:gridCol w:w="3733"/>
        <w:gridCol w:w="991"/>
        <w:gridCol w:w="555"/>
        <w:gridCol w:w="847"/>
        <w:gridCol w:w="560"/>
        <w:gridCol w:w="1168"/>
        <w:gridCol w:w="47"/>
        <w:gridCol w:w="238"/>
        <w:gridCol w:w="1175"/>
      </w:tblGrid>
      <w:tr w:rsidR="00E348FF" w:rsidRPr="00C01D6A" w:rsidTr="000E7CAF">
        <w:trPr>
          <w:trHeight w:val="397"/>
          <w:tblHeader/>
          <w:jc w:val="center"/>
        </w:trPr>
        <w:tc>
          <w:tcPr>
            <w:tcW w:w="3733" w:type="dxa"/>
            <w:tcBorders>
              <w:top w:val="single" w:sz="8" w:space="0" w:color="4F81BD"/>
              <w:right w:val="nil"/>
            </w:tcBorders>
            <w:shd w:val="clear" w:color="auto" w:fill="B8CCE4"/>
          </w:tcPr>
          <w:p w:rsidR="00E348FF" w:rsidRPr="00C01D6A" w:rsidRDefault="00E348FF" w:rsidP="000E7CAF">
            <w:pPr>
              <w:rPr>
                <w:b/>
                <w:bCs/>
                <w:lang w:val="sr-Cyrl-CS"/>
              </w:rPr>
            </w:pPr>
            <w:r w:rsidRPr="00C01D6A">
              <w:rPr>
                <w:b/>
                <w:bCs/>
                <w:sz w:val="22"/>
                <w:szCs w:val="22"/>
                <w:lang w:val="sr-Cyrl-CS"/>
              </w:rPr>
              <w:t>Врста захтева</w:t>
            </w:r>
          </w:p>
          <w:p w:rsidR="00E348FF" w:rsidRPr="00C01D6A" w:rsidRDefault="00E348FF" w:rsidP="000E7CAF">
            <w:pPr>
              <w:rPr>
                <w:rFonts w:eastAsia="Calibri"/>
                <w:b/>
                <w:bCs/>
                <w:lang w:val="sr-Cyrl-CS"/>
              </w:rPr>
            </w:pPr>
          </w:p>
        </w:tc>
        <w:tc>
          <w:tcPr>
            <w:tcW w:w="1546" w:type="dxa"/>
            <w:gridSpan w:val="2"/>
            <w:tcBorders>
              <w:top w:val="single" w:sz="8" w:space="0" w:color="4F81BD"/>
              <w:left w:val="nil"/>
              <w:right w:val="nil"/>
            </w:tcBorders>
            <w:shd w:val="clear" w:color="auto" w:fill="B8CCE4"/>
          </w:tcPr>
          <w:p w:rsidR="00E348FF" w:rsidRPr="00C01D6A" w:rsidRDefault="00E348FF" w:rsidP="000E7CAF">
            <w:pPr>
              <w:rPr>
                <w:rFonts w:eastAsia="Calibri"/>
                <w:bCs/>
                <w:lang w:val="sr-Cyrl-CS"/>
              </w:rPr>
            </w:pPr>
            <w:r w:rsidRPr="00C01D6A">
              <w:rPr>
                <w:rFonts w:eastAsia="Calibri"/>
                <w:bCs/>
                <w:sz w:val="22"/>
                <w:szCs w:val="22"/>
                <w:lang w:val="sr-Cyrl-CS"/>
              </w:rPr>
              <w:t>Усвојен</w:t>
            </w:r>
          </w:p>
        </w:tc>
        <w:tc>
          <w:tcPr>
            <w:tcW w:w="1407" w:type="dxa"/>
            <w:gridSpan w:val="2"/>
            <w:tcBorders>
              <w:top w:val="single" w:sz="8" w:space="0" w:color="4F81BD"/>
              <w:left w:val="nil"/>
              <w:right w:val="nil"/>
            </w:tcBorders>
            <w:shd w:val="clear" w:color="auto" w:fill="B8CCE4"/>
          </w:tcPr>
          <w:p w:rsidR="00E348FF" w:rsidRPr="00C01D6A" w:rsidRDefault="00E348FF" w:rsidP="000E7CAF">
            <w:pPr>
              <w:rPr>
                <w:rFonts w:eastAsia="Calibri"/>
                <w:bCs/>
                <w:lang w:val="sr-Cyrl-CS"/>
              </w:rPr>
            </w:pPr>
            <w:r w:rsidRPr="00C01D6A">
              <w:rPr>
                <w:rFonts w:eastAsia="Calibri"/>
                <w:bCs/>
                <w:sz w:val="22"/>
                <w:szCs w:val="22"/>
                <w:lang w:val="sr-Cyrl-CS"/>
              </w:rPr>
              <w:t>Одбачен</w:t>
            </w:r>
          </w:p>
        </w:tc>
        <w:tc>
          <w:tcPr>
            <w:tcW w:w="1453" w:type="dxa"/>
            <w:gridSpan w:val="3"/>
            <w:tcBorders>
              <w:top w:val="single" w:sz="8" w:space="0" w:color="4F81BD"/>
              <w:left w:val="nil"/>
              <w:right w:val="nil"/>
            </w:tcBorders>
            <w:shd w:val="clear" w:color="auto" w:fill="B8CCE4"/>
          </w:tcPr>
          <w:p w:rsidR="00E348FF" w:rsidRPr="00C01D6A" w:rsidRDefault="00E348FF" w:rsidP="000E7CAF">
            <w:pPr>
              <w:rPr>
                <w:rFonts w:eastAsia="Calibri"/>
                <w:bCs/>
                <w:lang w:val="sr-Cyrl-CS"/>
              </w:rPr>
            </w:pPr>
            <w:r w:rsidRPr="00C01D6A">
              <w:rPr>
                <w:rFonts w:eastAsia="Calibri"/>
                <w:bCs/>
                <w:sz w:val="22"/>
                <w:szCs w:val="22"/>
                <w:lang w:val="sr-Cyrl-CS"/>
              </w:rPr>
              <w:t>Решен на др. начин</w:t>
            </w:r>
          </w:p>
        </w:tc>
        <w:tc>
          <w:tcPr>
            <w:tcW w:w="1175" w:type="dxa"/>
            <w:tcBorders>
              <w:top w:val="single" w:sz="8" w:space="0" w:color="4F81BD"/>
              <w:left w:val="nil"/>
              <w:right w:val="single" w:sz="4" w:space="0" w:color="auto"/>
            </w:tcBorders>
            <w:shd w:val="clear" w:color="auto" w:fill="B8CCE4"/>
          </w:tcPr>
          <w:p w:rsidR="00E348FF" w:rsidRPr="00C01D6A" w:rsidRDefault="00E348FF" w:rsidP="000E7CAF">
            <w:pPr>
              <w:jc w:val="right"/>
              <w:rPr>
                <w:rFonts w:eastAsia="Calibri"/>
                <w:bCs/>
                <w:lang w:val="sr-Cyrl-CS"/>
              </w:rPr>
            </w:pPr>
            <w:r w:rsidRPr="00C01D6A">
              <w:rPr>
                <w:rFonts w:eastAsia="Calibri"/>
                <w:bCs/>
                <w:sz w:val="22"/>
                <w:szCs w:val="22"/>
                <w:lang w:val="sr-Cyrl-CS"/>
              </w:rPr>
              <w:t>Нерешено</w:t>
            </w:r>
          </w:p>
        </w:tc>
      </w:tr>
      <w:tr w:rsidR="00E348FF" w:rsidRPr="00C01D6A" w:rsidTr="000E7CAF">
        <w:trPr>
          <w:trHeight w:val="328"/>
          <w:jc w:val="center"/>
        </w:trPr>
        <w:tc>
          <w:tcPr>
            <w:tcW w:w="3733" w:type="dxa"/>
            <w:tcBorders>
              <w:right w:val="nil"/>
            </w:tcBorders>
          </w:tcPr>
          <w:p w:rsidR="00E348FF" w:rsidRPr="00AD0CDC" w:rsidRDefault="00E348FF" w:rsidP="000E7CAF">
            <w:pPr>
              <w:rPr>
                <w:rFonts w:eastAsia="Calibri"/>
              </w:rPr>
            </w:pPr>
            <w:r>
              <w:rPr>
                <w:rFonts w:eastAsia="Calibri"/>
                <w:sz w:val="22"/>
                <w:szCs w:val="22"/>
                <w:lang w:val="sr-Cyrl-CS"/>
              </w:rPr>
              <w:t xml:space="preserve">Издавање </w:t>
            </w:r>
            <w:r w:rsidRPr="00AE1A60">
              <w:rPr>
                <w:rFonts w:eastAsia="Calibri"/>
                <w:sz w:val="22"/>
                <w:szCs w:val="22"/>
                <w:lang w:val="sr-Cyrl-CS"/>
              </w:rPr>
              <w:t>грађевинске</w:t>
            </w:r>
            <w:r w:rsidRPr="00C01D6A">
              <w:rPr>
                <w:rFonts w:eastAsia="Calibri"/>
                <w:sz w:val="22"/>
                <w:szCs w:val="22"/>
                <w:lang w:val="sr-Cyrl-CS"/>
              </w:rPr>
              <w:t xml:space="preserve"> дозволе</w:t>
            </w:r>
          </w:p>
        </w:tc>
        <w:tc>
          <w:tcPr>
            <w:tcW w:w="991" w:type="dxa"/>
            <w:tcBorders>
              <w:left w:val="nil"/>
              <w:right w:val="nil"/>
            </w:tcBorders>
          </w:tcPr>
          <w:p w:rsidR="00E348FF" w:rsidRPr="00F131B4" w:rsidRDefault="00E348FF" w:rsidP="000E7CAF">
            <w:pPr>
              <w:jc w:val="center"/>
              <w:rPr>
                <w:rFonts w:eastAsia="Calibri"/>
              </w:rPr>
            </w:pPr>
            <w:r w:rsidRPr="00726DAD">
              <w:rPr>
                <w:rFonts w:eastAsia="Calibri"/>
                <w:sz w:val="22"/>
                <w:szCs w:val="22"/>
                <w:lang w:val="sr-Cyrl-CS"/>
              </w:rPr>
              <w:t>3</w:t>
            </w:r>
            <w:r>
              <w:rPr>
                <w:rFonts w:eastAsia="Calibri"/>
                <w:sz w:val="22"/>
                <w:szCs w:val="22"/>
              </w:rPr>
              <w:t>.</w:t>
            </w:r>
            <w:r w:rsidRPr="00726DAD">
              <w:rPr>
                <w:rFonts w:eastAsia="Calibri"/>
                <w:sz w:val="22"/>
                <w:szCs w:val="22"/>
                <w:lang w:val="sr-Cyrl-CS"/>
              </w:rPr>
              <w:t>1</w:t>
            </w:r>
            <w:r>
              <w:rPr>
                <w:rFonts w:eastAsia="Calibri"/>
                <w:sz w:val="22"/>
                <w:szCs w:val="22"/>
              </w:rPr>
              <w:t>95</w:t>
            </w:r>
          </w:p>
        </w:tc>
        <w:tc>
          <w:tcPr>
            <w:tcW w:w="1402" w:type="dxa"/>
            <w:gridSpan w:val="2"/>
            <w:tcBorders>
              <w:left w:val="nil"/>
              <w:right w:val="nil"/>
            </w:tcBorders>
          </w:tcPr>
          <w:p w:rsidR="00E348FF" w:rsidRPr="00F131B4" w:rsidRDefault="00E348FF" w:rsidP="000E7CAF">
            <w:pPr>
              <w:jc w:val="center"/>
              <w:rPr>
                <w:rFonts w:eastAsia="Calibri"/>
              </w:rPr>
            </w:pPr>
            <w:r>
              <w:rPr>
                <w:rFonts w:eastAsia="Calibri"/>
                <w:sz w:val="22"/>
                <w:szCs w:val="22"/>
              </w:rPr>
              <w:t xml:space="preserve">           </w:t>
            </w:r>
            <w:r w:rsidRPr="00726DAD">
              <w:rPr>
                <w:rFonts w:eastAsia="Calibri"/>
                <w:sz w:val="22"/>
                <w:szCs w:val="22"/>
                <w:lang w:val="sr-Cyrl-CS"/>
              </w:rPr>
              <w:t>2</w:t>
            </w:r>
            <w:r>
              <w:rPr>
                <w:rFonts w:eastAsia="Calibri"/>
                <w:sz w:val="22"/>
                <w:szCs w:val="22"/>
              </w:rPr>
              <w:t>.</w:t>
            </w:r>
            <w:r w:rsidRPr="00726DAD">
              <w:rPr>
                <w:rFonts w:eastAsia="Calibri"/>
                <w:sz w:val="22"/>
                <w:szCs w:val="22"/>
                <w:lang w:val="sr-Cyrl-CS"/>
              </w:rPr>
              <w:t>7</w:t>
            </w:r>
            <w:r>
              <w:rPr>
                <w:rFonts w:eastAsia="Calibri"/>
                <w:sz w:val="22"/>
                <w:szCs w:val="22"/>
              </w:rPr>
              <w:t>51</w:t>
            </w:r>
          </w:p>
        </w:tc>
        <w:tc>
          <w:tcPr>
            <w:tcW w:w="1775" w:type="dxa"/>
            <w:gridSpan w:val="3"/>
            <w:tcBorders>
              <w:left w:val="nil"/>
              <w:right w:val="nil"/>
            </w:tcBorders>
          </w:tcPr>
          <w:p w:rsidR="00E348FF" w:rsidRPr="005F519D" w:rsidRDefault="00E348FF" w:rsidP="000E7CAF">
            <w:pPr>
              <w:ind w:left="515" w:right="224"/>
              <w:jc w:val="center"/>
              <w:rPr>
                <w:rFonts w:eastAsia="Calibri"/>
              </w:rPr>
            </w:pPr>
            <w:r>
              <w:rPr>
                <w:rFonts w:eastAsia="Calibri"/>
                <w:sz w:val="22"/>
                <w:szCs w:val="22"/>
              </w:rPr>
              <w:t>33</w:t>
            </w:r>
          </w:p>
        </w:tc>
        <w:tc>
          <w:tcPr>
            <w:tcW w:w="1413" w:type="dxa"/>
            <w:gridSpan w:val="2"/>
            <w:tcBorders>
              <w:left w:val="nil"/>
            </w:tcBorders>
          </w:tcPr>
          <w:p w:rsidR="00E348FF" w:rsidRPr="005F519D" w:rsidRDefault="00E348FF" w:rsidP="000E7CAF">
            <w:pPr>
              <w:ind w:left="360"/>
              <w:jc w:val="center"/>
              <w:rPr>
                <w:rFonts w:eastAsia="Calibri"/>
                <w:bCs/>
              </w:rPr>
            </w:pPr>
            <w:r>
              <w:rPr>
                <w:rFonts w:eastAsia="Calibri"/>
                <w:bCs/>
                <w:sz w:val="22"/>
                <w:szCs w:val="22"/>
              </w:rPr>
              <w:t>68</w:t>
            </w:r>
          </w:p>
        </w:tc>
      </w:tr>
      <w:tr w:rsidR="00E348FF" w:rsidRPr="00C01D6A" w:rsidTr="000E7CAF">
        <w:trPr>
          <w:trHeight w:val="397"/>
          <w:jc w:val="center"/>
        </w:trPr>
        <w:tc>
          <w:tcPr>
            <w:tcW w:w="3733" w:type="dxa"/>
            <w:tcBorders>
              <w:right w:val="nil"/>
            </w:tcBorders>
          </w:tcPr>
          <w:p w:rsidR="00E348FF" w:rsidRPr="00C01D6A" w:rsidRDefault="00E348FF" w:rsidP="000E7CAF">
            <w:pPr>
              <w:rPr>
                <w:rFonts w:eastAsia="Calibri"/>
                <w:lang w:val="sr-Cyrl-CS"/>
              </w:rPr>
            </w:pPr>
            <w:r>
              <w:rPr>
                <w:rFonts w:eastAsia="Calibri"/>
                <w:sz w:val="22"/>
                <w:szCs w:val="22"/>
                <w:lang w:val="sr-Cyrl-CS"/>
              </w:rPr>
              <w:t>Измена грађевинске</w:t>
            </w:r>
            <w:r w:rsidRPr="00C01D6A">
              <w:rPr>
                <w:rFonts w:eastAsia="Calibri"/>
                <w:sz w:val="22"/>
                <w:szCs w:val="22"/>
                <w:lang w:val="sr-Cyrl-CS"/>
              </w:rPr>
              <w:t xml:space="preserve"> дозволе</w:t>
            </w:r>
          </w:p>
        </w:tc>
        <w:tc>
          <w:tcPr>
            <w:tcW w:w="991" w:type="dxa"/>
            <w:tcBorders>
              <w:left w:val="nil"/>
              <w:right w:val="nil"/>
            </w:tcBorders>
          </w:tcPr>
          <w:p w:rsidR="00E348FF" w:rsidRPr="00F326FC" w:rsidRDefault="00E348FF" w:rsidP="000E7CAF">
            <w:pPr>
              <w:jc w:val="center"/>
              <w:rPr>
                <w:rFonts w:eastAsia="Calibri"/>
              </w:rPr>
            </w:pPr>
            <w:r>
              <w:rPr>
                <w:rFonts w:eastAsia="Calibri"/>
                <w:sz w:val="22"/>
                <w:szCs w:val="22"/>
              </w:rPr>
              <w:t>459</w:t>
            </w:r>
          </w:p>
        </w:tc>
        <w:tc>
          <w:tcPr>
            <w:tcW w:w="1402" w:type="dxa"/>
            <w:gridSpan w:val="2"/>
            <w:tcBorders>
              <w:left w:val="nil"/>
              <w:right w:val="nil"/>
            </w:tcBorders>
          </w:tcPr>
          <w:p w:rsidR="00E348FF" w:rsidRPr="00F326FC" w:rsidRDefault="00E348FF" w:rsidP="000E7CAF">
            <w:pPr>
              <w:jc w:val="center"/>
              <w:rPr>
                <w:rFonts w:eastAsia="Calibri"/>
              </w:rPr>
            </w:pPr>
            <w:r>
              <w:rPr>
                <w:rFonts w:eastAsia="Calibri"/>
                <w:sz w:val="22"/>
                <w:szCs w:val="22"/>
              </w:rPr>
              <w:t xml:space="preserve">          322</w:t>
            </w:r>
          </w:p>
        </w:tc>
        <w:tc>
          <w:tcPr>
            <w:tcW w:w="1775" w:type="dxa"/>
            <w:gridSpan w:val="3"/>
            <w:tcBorders>
              <w:left w:val="nil"/>
              <w:right w:val="nil"/>
            </w:tcBorders>
          </w:tcPr>
          <w:p w:rsidR="00E348FF" w:rsidRPr="00F326FC" w:rsidRDefault="00E348FF" w:rsidP="000E7CAF">
            <w:pPr>
              <w:ind w:left="515" w:right="224"/>
              <w:jc w:val="center"/>
              <w:rPr>
                <w:rFonts w:eastAsia="Calibri"/>
              </w:rPr>
            </w:pPr>
            <w:r>
              <w:rPr>
                <w:rFonts w:eastAsia="Calibri"/>
                <w:sz w:val="22"/>
                <w:szCs w:val="22"/>
              </w:rPr>
              <w:t>4</w:t>
            </w:r>
          </w:p>
        </w:tc>
        <w:tc>
          <w:tcPr>
            <w:tcW w:w="1413" w:type="dxa"/>
            <w:gridSpan w:val="2"/>
            <w:tcBorders>
              <w:left w:val="nil"/>
            </w:tcBorders>
          </w:tcPr>
          <w:p w:rsidR="00E348FF" w:rsidRPr="00C01D6A" w:rsidRDefault="00E348FF" w:rsidP="000E7CAF">
            <w:pPr>
              <w:tabs>
                <w:tab w:val="center" w:pos="778"/>
                <w:tab w:val="right" w:pos="1197"/>
              </w:tabs>
              <w:ind w:left="360"/>
              <w:jc w:val="center"/>
              <w:rPr>
                <w:rFonts w:eastAsia="Calibri"/>
                <w:bCs/>
                <w:lang w:val="sr-Cyrl-CS"/>
              </w:rPr>
            </w:pPr>
            <w:r>
              <w:rPr>
                <w:rFonts w:eastAsia="Calibri"/>
                <w:bCs/>
                <w:sz w:val="22"/>
                <w:szCs w:val="22"/>
              </w:rPr>
              <w:t>11</w:t>
            </w:r>
          </w:p>
        </w:tc>
      </w:tr>
      <w:tr w:rsidR="00E348FF" w:rsidRPr="00C01D6A" w:rsidTr="000E7CAF">
        <w:trPr>
          <w:trHeight w:val="350"/>
          <w:jc w:val="center"/>
        </w:trPr>
        <w:tc>
          <w:tcPr>
            <w:tcW w:w="3733" w:type="dxa"/>
            <w:tcBorders>
              <w:right w:val="nil"/>
            </w:tcBorders>
          </w:tcPr>
          <w:p w:rsidR="00E348FF" w:rsidRDefault="00E348FF" w:rsidP="000E7CAF">
            <w:r w:rsidRPr="00C01D6A">
              <w:rPr>
                <w:sz w:val="22"/>
                <w:szCs w:val="22"/>
                <w:lang w:val="sr-Cyrl-CS"/>
              </w:rPr>
              <w:t>Усаглашени захтев за издавање грађевинске дозволе</w:t>
            </w:r>
          </w:p>
          <w:p w:rsidR="00E348FF" w:rsidRPr="00F326FC" w:rsidRDefault="00E348FF" w:rsidP="000E7CAF">
            <w:pPr>
              <w:rPr>
                <w:sz w:val="16"/>
                <w:szCs w:val="16"/>
              </w:rPr>
            </w:pPr>
          </w:p>
          <w:p w:rsidR="00E348FF" w:rsidRDefault="00E348FF" w:rsidP="000E7CAF">
            <w:r w:rsidRPr="00C01D6A">
              <w:rPr>
                <w:sz w:val="22"/>
                <w:szCs w:val="22"/>
                <w:lang w:val="sr-Cyrl-CS"/>
              </w:rPr>
              <w:t>Усаглашени захтев за измену грађевинске дозволе</w:t>
            </w:r>
          </w:p>
          <w:p w:rsidR="00E348FF" w:rsidRPr="00F326FC" w:rsidRDefault="00E348FF" w:rsidP="000E7CAF">
            <w:pPr>
              <w:rPr>
                <w:sz w:val="16"/>
                <w:szCs w:val="16"/>
              </w:rPr>
            </w:pPr>
          </w:p>
          <w:p w:rsidR="00E348FF" w:rsidRDefault="00E348FF" w:rsidP="000E7CAF">
            <w:r w:rsidRPr="00C01D6A">
              <w:rPr>
                <w:sz w:val="22"/>
                <w:szCs w:val="22"/>
                <w:lang w:val="sr-Cyrl-CS"/>
              </w:rPr>
              <w:t>Усаглашени захтев за издавање/ измену грађевинске дозволе пре увођења ЦЕОП-а</w:t>
            </w:r>
          </w:p>
          <w:p w:rsidR="00E348FF" w:rsidRPr="00AD0CDC" w:rsidRDefault="00E348FF" w:rsidP="000E7CAF"/>
        </w:tc>
        <w:tc>
          <w:tcPr>
            <w:tcW w:w="991" w:type="dxa"/>
            <w:tcBorders>
              <w:left w:val="nil"/>
              <w:right w:val="nil"/>
            </w:tcBorders>
          </w:tcPr>
          <w:p w:rsidR="00E348FF" w:rsidRPr="00F131B4" w:rsidRDefault="00E348FF" w:rsidP="000E7CAF">
            <w:pPr>
              <w:spacing w:line="360" w:lineRule="auto"/>
              <w:jc w:val="center"/>
              <w:rPr>
                <w:rFonts w:eastAsia="Calibri"/>
              </w:rPr>
            </w:pPr>
            <w:r w:rsidRPr="005F519D">
              <w:rPr>
                <w:rFonts w:eastAsia="Calibri"/>
                <w:sz w:val="22"/>
                <w:szCs w:val="22"/>
                <w:lang w:val="sr-Cyrl-CS"/>
              </w:rPr>
              <w:t>1</w:t>
            </w:r>
            <w:r>
              <w:rPr>
                <w:rFonts w:eastAsia="Calibri"/>
                <w:sz w:val="22"/>
                <w:szCs w:val="22"/>
              </w:rPr>
              <w:t>.300</w:t>
            </w:r>
          </w:p>
          <w:p w:rsidR="00E348FF" w:rsidRDefault="00E348FF" w:rsidP="000E7CAF">
            <w:pPr>
              <w:spacing w:line="360" w:lineRule="auto"/>
              <w:jc w:val="center"/>
              <w:rPr>
                <w:rFonts w:eastAsia="Calibri"/>
              </w:rPr>
            </w:pPr>
          </w:p>
          <w:p w:rsidR="00E348FF" w:rsidRPr="00C01D6A" w:rsidRDefault="00E348FF" w:rsidP="000E7CAF">
            <w:pPr>
              <w:spacing w:line="360" w:lineRule="auto"/>
              <w:jc w:val="center"/>
              <w:rPr>
                <w:rFonts w:eastAsia="Calibri"/>
                <w:lang w:val="sr-Cyrl-CS"/>
              </w:rPr>
            </w:pPr>
            <w:r>
              <w:rPr>
                <w:rFonts w:eastAsia="Calibri"/>
                <w:sz w:val="22"/>
                <w:szCs w:val="22"/>
                <w:lang w:val="sr-Cyrl-CS"/>
              </w:rPr>
              <w:t>96</w:t>
            </w:r>
          </w:p>
          <w:p w:rsidR="00E348FF" w:rsidRPr="00C01D6A" w:rsidRDefault="00E348FF" w:rsidP="000E7CAF">
            <w:pPr>
              <w:spacing w:line="360" w:lineRule="auto"/>
              <w:jc w:val="center"/>
              <w:rPr>
                <w:rFonts w:eastAsia="Calibri"/>
                <w:lang w:val="sr-Cyrl-CS"/>
              </w:rPr>
            </w:pPr>
          </w:p>
          <w:p w:rsidR="00E348FF" w:rsidRPr="00C01D6A" w:rsidRDefault="00E348FF" w:rsidP="000E7CAF">
            <w:pPr>
              <w:spacing w:line="360" w:lineRule="auto"/>
              <w:jc w:val="center"/>
              <w:rPr>
                <w:rFonts w:eastAsia="Calibri"/>
                <w:lang w:val="sr-Cyrl-CS"/>
              </w:rPr>
            </w:pPr>
            <w:r>
              <w:rPr>
                <w:rFonts w:eastAsia="Calibri"/>
                <w:sz w:val="22"/>
                <w:szCs w:val="22"/>
                <w:lang w:val="sr-Cyrl-CS"/>
              </w:rPr>
              <w:t>39</w:t>
            </w:r>
          </w:p>
        </w:tc>
        <w:tc>
          <w:tcPr>
            <w:tcW w:w="1402" w:type="dxa"/>
            <w:gridSpan w:val="2"/>
            <w:tcBorders>
              <w:left w:val="nil"/>
              <w:right w:val="nil"/>
            </w:tcBorders>
          </w:tcPr>
          <w:p w:rsidR="00E348FF" w:rsidRPr="00F131B4" w:rsidRDefault="00E348FF" w:rsidP="000E7CAF">
            <w:pPr>
              <w:spacing w:line="360" w:lineRule="auto"/>
              <w:jc w:val="center"/>
              <w:rPr>
                <w:rFonts w:eastAsia="Calibri"/>
              </w:rPr>
            </w:pPr>
            <w:r>
              <w:rPr>
                <w:rFonts w:eastAsia="Calibri"/>
                <w:sz w:val="22"/>
                <w:szCs w:val="22"/>
              </w:rPr>
              <w:t xml:space="preserve">          </w:t>
            </w:r>
            <w:r w:rsidRPr="005F519D">
              <w:rPr>
                <w:rFonts w:eastAsia="Calibri"/>
                <w:sz w:val="22"/>
                <w:szCs w:val="22"/>
                <w:lang w:val="sr-Cyrl-CS"/>
              </w:rPr>
              <w:t>3</w:t>
            </w:r>
            <w:r>
              <w:rPr>
                <w:rFonts w:eastAsia="Calibri"/>
                <w:sz w:val="22"/>
                <w:szCs w:val="22"/>
              </w:rPr>
              <w:t>91</w:t>
            </w:r>
          </w:p>
          <w:p w:rsidR="00E348FF" w:rsidRDefault="00E348FF" w:rsidP="000E7CAF">
            <w:pPr>
              <w:spacing w:line="360" w:lineRule="auto"/>
              <w:jc w:val="center"/>
              <w:rPr>
                <w:rFonts w:eastAsia="Calibri"/>
              </w:rPr>
            </w:pPr>
          </w:p>
          <w:p w:rsidR="00E348FF" w:rsidRPr="00C01D6A" w:rsidRDefault="00E348FF" w:rsidP="000E7CAF">
            <w:pPr>
              <w:spacing w:line="360" w:lineRule="auto"/>
              <w:jc w:val="center"/>
              <w:rPr>
                <w:rFonts w:eastAsia="Calibri"/>
                <w:lang w:val="sr-Cyrl-CS"/>
              </w:rPr>
            </w:pPr>
            <w:r>
              <w:rPr>
                <w:rFonts w:eastAsia="Calibri"/>
                <w:sz w:val="22"/>
                <w:szCs w:val="22"/>
              </w:rPr>
              <w:t xml:space="preserve">         </w:t>
            </w:r>
            <w:r>
              <w:rPr>
                <w:rFonts w:eastAsia="Calibri"/>
                <w:sz w:val="22"/>
                <w:szCs w:val="22"/>
                <w:lang w:val="sr-Cyrl-CS"/>
              </w:rPr>
              <w:t>28</w:t>
            </w:r>
          </w:p>
          <w:p w:rsidR="00E348FF" w:rsidRPr="00C01D6A" w:rsidRDefault="00E348FF" w:rsidP="000E7CAF">
            <w:pPr>
              <w:spacing w:line="360" w:lineRule="auto"/>
              <w:jc w:val="center"/>
              <w:rPr>
                <w:rFonts w:eastAsia="Calibri"/>
                <w:lang w:val="sr-Cyrl-CS"/>
              </w:rPr>
            </w:pPr>
          </w:p>
          <w:p w:rsidR="00E348FF" w:rsidRPr="00C01D6A" w:rsidRDefault="00E348FF" w:rsidP="000E7CAF">
            <w:pPr>
              <w:spacing w:line="360" w:lineRule="auto"/>
              <w:jc w:val="center"/>
              <w:rPr>
                <w:rFonts w:eastAsia="Calibri"/>
                <w:lang w:val="sr-Cyrl-CS"/>
              </w:rPr>
            </w:pPr>
            <w:r>
              <w:rPr>
                <w:rFonts w:eastAsia="Calibri"/>
                <w:sz w:val="22"/>
                <w:szCs w:val="22"/>
              </w:rPr>
              <w:t xml:space="preserve">        </w:t>
            </w:r>
            <w:r>
              <w:rPr>
                <w:rFonts w:eastAsia="Calibri"/>
                <w:sz w:val="22"/>
                <w:szCs w:val="22"/>
                <w:lang w:val="sr-Cyrl-CS"/>
              </w:rPr>
              <w:t>29</w:t>
            </w:r>
          </w:p>
        </w:tc>
        <w:tc>
          <w:tcPr>
            <w:tcW w:w="1775" w:type="dxa"/>
            <w:gridSpan w:val="3"/>
            <w:tcBorders>
              <w:left w:val="nil"/>
              <w:right w:val="nil"/>
            </w:tcBorders>
          </w:tcPr>
          <w:p w:rsidR="00E348FF" w:rsidRPr="005F519D" w:rsidRDefault="00E348FF" w:rsidP="000E7CAF">
            <w:pPr>
              <w:spacing w:line="360" w:lineRule="auto"/>
              <w:ind w:left="515" w:right="224"/>
              <w:jc w:val="center"/>
              <w:rPr>
                <w:rFonts w:eastAsia="Calibri"/>
              </w:rPr>
            </w:pPr>
            <w:r>
              <w:rPr>
                <w:rFonts w:eastAsia="Calibri"/>
                <w:sz w:val="22"/>
                <w:szCs w:val="22"/>
              </w:rPr>
              <w:t>12</w:t>
            </w:r>
          </w:p>
          <w:p w:rsidR="00E348FF" w:rsidRPr="00C01D6A" w:rsidRDefault="00E348FF" w:rsidP="000E7CAF">
            <w:pPr>
              <w:spacing w:line="360" w:lineRule="auto"/>
              <w:ind w:left="515" w:right="224"/>
              <w:jc w:val="center"/>
              <w:rPr>
                <w:rFonts w:eastAsia="Calibri"/>
                <w:lang w:val="sr-Cyrl-CS"/>
              </w:rPr>
            </w:pPr>
          </w:p>
          <w:p w:rsidR="00E348FF" w:rsidRPr="00C01D6A" w:rsidRDefault="00E348FF" w:rsidP="000E7CAF">
            <w:pPr>
              <w:spacing w:line="360" w:lineRule="auto"/>
              <w:ind w:left="515" w:right="224"/>
              <w:jc w:val="center"/>
              <w:rPr>
                <w:rFonts w:eastAsia="Calibri"/>
                <w:lang w:val="sr-Cyrl-CS"/>
              </w:rPr>
            </w:pPr>
            <w:r>
              <w:rPr>
                <w:rFonts w:eastAsia="Calibri"/>
                <w:sz w:val="22"/>
                <w:szCs w:val="22"/>
                <w:lang w:val="sr-Cyrl-CS"/>
              </w:rPr>
              <w:t>0</w:t>
            </w:r>
          </w:p>
          <w:p w:rsidR="00E348FF" w:rsidRPr="00C01D6A" w:rsidRDefault="00E348FF" w:rsidP="000E7CAF">
            <w:pPr>
              <w:spacing w:line="360" w:lineRule="auto"/>
              <w:ind w:left="515" w:right="224"/>
              <w:jc w:val="center"/>
              <w:rPr>
                <w:rFonts w:eastAsia="Calibri"/>
                <w:lang w:val="sr-Cyrl-CS"/>
              </w:rPr>
            </w:pPr>
          </w:p>
          <w:p w:rsidR="00E348FF" w:rsidRPr="00C01D6A" w:rsidRDefault="00E348FF" w:rsidP="000E7CAF">
            <w:pPr>
              <w:spacing w:line="360" w:lineRule="auto"/>
              <w:ind w:left="515" w:right="224"/>
              <w:jc w:val="center"/>
              <w:rPr>
                <w:rFonts w:eastAsia="Calibri"/>
                <w:lang w:val="sr-Cyrl-CS"/>
              </w:rPr>
            </w:pPr>
            <w:r>
              <w:rPr>
                <w:rFonts w:eastAsia="Calibri"/>
                <w:sz w:val="22"/>
                <w:szCs w:val="22"/>
                <w:lang w:val="sr-Cyrl-CS"/>
              </w:rPr>
              <w:t>2</w:t>
            </w:r>
          </w:p>
          <w:p w:rsidR="00E348FF" w:rsidRPr="00C01D6A" w:rsidRDefault="00E348FF" w:rsidP="000E7CAF">
            <w:pPr>
              <w:spacing w:line="360" w:lineRule="auto"/>
              <w:ind w:left="515" w:right="224"/>
              <w:jc w:val="center"/>
              <w:rPr>
                <w:rFonts w:eastAsia="Calibri"/>
                <w:lang w:val="sr-Cyrl-CS"/>
              </w:rPr>
            </w:pPr>
          </w:p>
        </w:tc>
        <w:tc>
          <w:tcPr>
            <w:tcW w:w="1413" w:type="dxa"/>
            <w:gridSpan w:val="2"/>
            <w:tcBorders>
              <w:left w:val="nil"/>
            </w:tcBorders>
          </w:tcPr>
          <w:p w:rsidR="00E348FF" w:rsidRPr="005F519D" w:rsidRDefault="00E348FF" w:rsidP="000E7CAF">
            <w:pPr>
              <w:spacing w:line="360" w:lineRule="auto"/>
              <w:ind w:left="360"/>
              <w:jc w:val="center"/>
              <w:rPr>
                <w:rFonts w:eastAsia="Calibri"/>
                <w:bCs/>
              </w:rPr>
            </w:pPr>
            <w:r>
              <w:rPr>
                <w:rFonts w:eastAsia="Calibri"/>
                <w:bCs/>
                <w:sz w:val="22"/>
                <w:szCs w:val="22"/>
              </w:rPr>
              <w:t>18</w:t>
            </w:r>
          </w:p>
          <w:p w:rsidR="00E348FF" w:rsidRPr="00C01D6A" w:rsidRDefault="00E348FF" w:rsidP="000E7CAF">
            <w:pPr>
              <w:spacing w:line="360" w:lineRule="auto"/>
              <w:ind w:left="360"/>
              <w:jc w:val="center"/>
              <w:rPr>
                <w:rFonts w:eastAsia="Calibri"/>
                <w:bCs/>
                <w:lang w:val="sr-Cyrl-CS"/>
              </w:rPr>
            </w:pPr>
          </w:p>
          <w:p w:rsidR="00E348FF" w:rsidRPr="00C01D6A" w:rsidRDefault="00E348FF" w:rsidP="000E7CAF">
            <w:pPr>
              <w:spacing w:line="360" w:lineRule="auto"/>
              <w:ind w:left="360"/>
              <w:jc w:val="center"/>
              <w:rPr>
                <w:rFonts w:eastAsia="Calibri"/>
                <w:bCs/>
                <w:lang w:val="sr-Cyrl-CS"/>
              </w:rPr>
            </w:pPr>
            <w:r>
              <w:rPr>
                <w:rFonts w:eastAsia="Calibri"/>
                <w:bCs/>
                <w:sz w:val="22"/>
                <w:szCs w:val="22"/>
                <w:lang w:val="sr-Cyrl-CS"/>
              </w:rPr>
              <w:t>3</w:t>
            </w:r>
          </w:p>
          <w:p w:rsidR="00E348FF" w:rsidRPr="00C01D6A" w:rsidRDefault="00E348FF" w:rsidP="000E7CAF">
            <w:pPr>
              <w:spacing w:line="360" w:lineRule="auto"/>
              <w:ind w:left="360"/>
              <w:jc w:val="center"/>
              <w:rPr>
                <w:rFonts w:eastAsia="Calibri"/>
                <w:bCs/>
                <w:lang w:val="sr-Cyrl-CS"/>
              </w:rPr>
            </w:pPr>
          </w:p>
          <w:p w:rsidR="00E348FF" w:rsidRPr="00C01D6A" w:rsidRDefault="00E348FF" w:rsidP="000E7CAF">
            <w:pPr>
              <w:spacing w:line="360" w:lineRule="auto"/>
              <w:ind w:left="360"/>
              <w:jc w:val="center"/>
              <w:rPr>
                <w:rFonts w:eastAsia="Calibri"/>
                <w:bCs/>
                <w:lang w:val="sr-Cyrl-CS"/>
              </w:rPr>
            </w:pPr>
            <w:r w:rsidRPr="00C01D6A">
              <w:rPr>
                <w:rFonts w:eastAsia="Calibri"/>
                <w:bCs/>
                <w:sz w:val="22"/>
                <w:szCs w:val="22"/>
                <w:lang w:val="sr-Cyrl-CS"/>
              </w:rPr>
              <w:t>1</w:t>
            </w:r>
          </w:p>
          <w:p w:rsidR="00E348FF" w:rsidRPr="00C01D6A" w:rsidRDefault="00E348FF" w:rsidP="000E7CAF">
            <w:pPr>
              <w:spacing w:line="360" w:lineRule="auto"/>
              <w:ind w:left="360"/>
              <w:jc w:val="center"/>
              <w:rPr>
                <w:rFonts w:eastAsia="Calibri"/>
                <w:bCs/>
                <w:lang w:val="sr-Cyrl-CS"/>
              </w:rPr>
            </w:pPr>
          </w:p>
        </w:tc>
      </w:tr>
      <w:tr w:rsidR="00E348FF" w:rsidRPr="00C01D6A" w:rsidTr="000E7CAF">
        <w:trPr>
          <w:trHeight w:val="397"/>
          <w:jc w:val="center"/>
        </w:trPr>
        <w:tc>
          <w:tcPr>
            <w:tcW w:w="3733" w:type="dxa"/>
            <w:tcBorders>
              <w:top w:val="double" w:sz="6" w:space="0" w:color="4F81BD"/>
              <w:left w:val="single" w:sz="8" w:space="0" w:color="4F81BD"/>
              <w:bottom w:val="single" w:sz="8" w:space="0" w:color="4F81BD"/>
              <w:right w:val="nil"/>
            </w:tcBorders>
          </w:tcPr>
          <w:p w:rsidR="00E348FF" w:rsidRPr="00C01D6A" w:rsidRDefault="00E348FF" w:rsidP="000E7CAF">
            <w:pPr>
              <w:rPr>
                <w:rFonts w:eastAsia="Calibri"/>
                <w:lang w:val="sr-Cyrl-CS"/>
              </w:rPr>
            </w:pPr>
            <w:r w:rsidRPr="00C01D6A">
              <w:rPr>
                <w:rFonts w:eastAsia="Calibri"/>
                <w:b/>
                <w:bCs/>
                <w:sz w:val="22"/>
                <w:szCs w:val="22"/>
                <w:lang w:val="sr-Cyrl-CS"/>
              </w:rPr>
              <w:t>Укупно:</w:t>
            </w:r>
          </w:p>
        </w:tc>
        <w:tc>
          <w:tcPr>
            <w:tcW w:w="991" w:type="dxa"/>
            <w:tcBorders>
              <w:top w:val="double" w:sz="6" w:space="0" w:color="4F81BD"/>
              <w:left w:val="nil"/>
              <w:bottom w:val="single" w:sz="8" w:space="0" w:color="4F81BD"/>
              <w:right w:val="nil"/>
            </w:tcBorders>
          </w:tcPr>
          <w:p w:rsidR="00E348FF" w:rsidRPr="00C01D6A" w:rsidRDefault="00E348FF" w:rsidP="000E7CAF">
            <w:pPr>
              <w:jc w:val="center"/>
              <w:rPr>
                <w:rFonts w:eastAsia="Calibri"/>
                <w:b/>
                <w:lang w:val="sr-Cyrl-CS"/>
              </w:rPr>
            </w:pPr>
            <w:r>
              <w:rPr>
                <w:rFonts w:eastAsia="Calibri"/>
                <w:b/>
                <w:sz w:val="22"/>
                <w:szCs w:val="22"/>
                <w:lang w:val="sr-Cyrl-CS"/>
              </w:rPr>
              <w:t>5.0</w:t>
            </w:r>
            <w:r>
              <w:rPr>
                <w:rFonts w:eastAsia="Calibri"/>
                <w:b/>
                <w:sz w:val="22"/>
                <w:szCs w:val="22"/>
              </w:rPr>
              <w:t>8</w:t>
            </w:r>
            <w:r>
              <w:rPr>
                <w:rFonts w:eastAsia="Calibri"/>
                <w:b/>
                <w:sz w:val="22"/>
                <w:szCs w:val="22"/>
                <w:lang w:val="sr-Cyrl-CS"/>
              </w:rPr>
              <w:t>9</w:t>
            </w:r>
          </w:p>
        </w:tc>
        <w:tc>
          <w:tcPr>
            <w:tcW w:w="1402" w:type="dxa"/>
            <w:gridSpan w:val="2"/>
            <w:tcBorders>
              <w:top w:val="double" w:sz="6" w:space="0" w:color="4F81BD"/>
              <w:left w:val="nil"/>
              <w:bottom w:val="single" w:sz="8" w:space="0" w:color="4F81BD"/>
              <w:right w:val="nil"/>
            </w:tcBorders>
          </w:tcPr>
          <w:p w:rsidR="00E348FF" w:rsidRPr="007C10D9" w:rsidRDefault="00E348FF" w:rsidP="000E7CAF">
            <w:pPr>
              <w:jc w:val="center"/>
              <w:rPr>
                <w:rFonts w:eastAsia="Calibri"/>
                <w:b/>
              </w:rPr>
            </w:pPr>
            <w:r>
              <w:rPr>
                <w:rFonts w:eastAsia="Calibri"/>
                <w:b/>
                <w:sz w:val="22"/>
                <w:szCs w:val="22"/>
              </w:rPr>
              <w:t xml:space="preserve">        </w:t>
            </w:r>
            <w:r>
              <w:rPr>
                <w:rFonts w:eastAsia="Calibri"/>
                <w:b/>
                <w:sz w:val="22"/>
                <w:szCs w:val="22"/>
                <w:lang w:val="sr-Cyrl-CS"/>
              </w:rPr>
              <w:t>3.5</w:t>
            </w:r>
            <w:r>
              <w:rPr>
                <w:rFonts w:eastAsia="Calibri"/>
                <w:b/>
                <w:sz w:val="22"/>
                <w:szCs w:val="22"/>
              </w:rPr>
              <w:t>21</w:t>
            </w:r>
          </w:p>
        </w:tc>
        <w:tc>
          <w:tcPr>
            <w:tcW w:w="1728" w:type="dxa"/>
            <w:gridSpan w:val="2"/>
            <w:tcBorders>
              <w:top w:val="double" w:sz="6" w:space="0" w:color="4F81BD"/>
              <w:left w:val="nil"/>
              <w:bottom w:val="single" w:sz="8" w:space="0" w:color="4F81BD"/>
              <w:right w:val="nil"/>
            </w:tcBorders>
          </w:tcPr>
          <w:p w:rsidR="00E348FF" w:rsidRPr="00C01D6A" w:rsidRDefault="00E348FF" w:rsidP="000E7CAF">
            <w:pPr>
              <w:jc w:val="center"/>
              <w:rPr>
                <w:rFonts w:eastAsia="Calibri"/>
                <w:b/>
                <w:lang w:val="sr-Cyrl-CS"/>
              </w:rPr>
            </w:pPr>
            <w:r>
              <w:rPr>
                <w:rFonts w:eastAsia="Calibri"/>
                <w:b/>
                <w:sz w:val="22"/>
                <w:szCs w:val="22"/>
                <w:lang w:val="sr-Cyrl-CS"/>
              </w:rPr>
              <w:t xml:space="preserve">       51</w:t>
            </w:r>
          </w:p>
        </w:tc>
        <w:tc>
          <w:tcPr>
            <w:tcW w:w="1460" w:type="dxa"/>
            <w:gridSpan w:val="3"/>
            <w:tcBorders>
              <w:top w:val="double" w:sz="6" w:space="0" w:color="4F81BD"/>
              <w:left w:val="nil"/>
              <w:bottom w:val="single" w:sz="8" w:space="0" w:color="4F81BD"/>
              <w:right w:val="single" w:sz="8" w:space="0" w:color="4F81BD"/>
            </w:tcBorders>
          </w:tcPr>
          <w:p w:rsidR="00E348FF" w:rsidRPr="007A3EFD" w:rsidRDefault="00E348FF" w:rsidP="000E7CAF">
            <w:pPr>
              <w:jc w:val="center"/>
              <w:rPr>
                <w:rFonts w:eastAsia="Calibri"/>
                <w:b/>
                <w:bCs/>
              </w:rPr>
            </w:pPr>
            <w:r>
              <w:rPr>
                <w:rFonts w:eastAsia="Calibri"/>
                <w:b/>
                <w:bCs/>
                <w:sz w:val="22"/>
                <w:szCs w:val="22"/>
                <w:lang w:val="sr-Cyrl-CS"/>
              </w:rPr>
              <w:t xml:space="preserve">       1</w:t>
            </w:r>
            <w:r>
              <w:rPr>
                <w:rFonts w:eastAsia="Calibri"/>
                <w:b/>
                <w:bCs/>
                <w:sz w:val="22"/>
                <w:szCs w:val="22"/>
              </w:rPr>
              <w:t>01</w:t>
            </w:r>
          </w:p>
        </w:tc>
      </w:tr>
    </w:tbl>
    <w:p w:rsidR="00E348FF" w:rsidRPr="00C01D6A" w:rsidRDefault="00E348FF" w:rsidP="00E348FF">
      <w:pPr>
        <w:jc w:val="both"/>
        <w:rPr>
          <w:rFonts w:eastAsia="Calibri"/>
          <w:sz w:val="22"/>
          <w:szCs w:val="22"/>
          <w:lang w:val="sr-Cyrl-CS"/>
        </w:rPr>
      </w:pPr>
    </w:p>
    <w:tbl>
      <w:tblPr>
        <w:tblW w:w="9428" w:type="dxa"/>
        <w:jc w:val="center"/>
        <w:tblBorders>
          <w:top w:val="single" w:sz="8" w:space="0" w:color="4F81BD"/>
          <w:left w:val="single" w:sz="8" w:space="0" w:color="4F81BD"/>
          <w:bottom w:val="single" w:sz="8" w:space="0" w:color="4F81BD"/>
          <w:right w:val="single" w:sz="8" w:space="0" w:color="4F81BD"/>
        </w:tblBorders>
        <w:tblLayout w:type="fixed"/>
        <w:tblLook w:val="0740"/>
      </w:tblPr>
      <w:tblGrid>
        <w:gridCol w:w="3699"/>
        <w:gridCol w:w="1179"/>
        <w:gridCol w:w="1276"/>
        <w:gridCol w:w="1985"/>
        <w:gridCol w:w="1289"/>
      </w:tblGrid>
      <w:tr w:rsidR="00E348FF" w:rsidRPr="00C01D6A" w:rsidTr="000E7CAF">
        <w:trPr>
          <w:trHeight w:val="406"/>
          <w:jc w:val="center"/>
        </w:trPr>
        <w:tc>
          <w:tcPr>
            <w:tcW w:w="3699" w:type="dxa"/>
            <w:tcBorders>
              <w:top w:val="single" w:sz="8" w:space="0" w:color="4F81BD"/>
              <w:right w:val="nil"/>
            </w:tcBorders>
            <w:shd w:val="clear" w:color="auto" w:fill="B8CCE4"/>
          </w:tcPr>
          <w:p w:rsidR="00E348FF" w:rsidRPr="00C01D6A" w:rsidRDefault="00E348FF" w:rsidP="000E7CAF">
            <w:pPr>
              <w:rPr>
                <w:b/>
                <w:bCs/>
                <w:lang w:val="sr-Cyrl-CS"/>
              </w:rPr>
            </w:pPr>
            <w:r w:rsidRPr="00C01D6A">
              <w:rPr>
                <w:b/>
                <w:bCs/>
                <w:sz w:val="22"/>
                <w:szCs w:val="22"/>
                <w:lang w:val="sr-Cyrl-CS"/>
              </w:rPr>
              <w:t>Врста захтева</w:t>
            </w:r>
          </w:p>
          <w:p w:rsidR="00E348FF" w:rsidRPr="00C01D6A" w:rsidRDefault="00E348FF" w:rsidP="000E7CAF">
            <w:pPr>
              <w:rPr>
                <w:rFonts w:eastAsia="Calibri"/>
                <w:b/>
                <w:bCs/>
                <w:lang w:val="sr-Cyrl-CS"/>
              </w:rPr>
            </w:pPr>
          </w:p>
        </w:tc>
        <w:tc>
          <w:tcPr>
            <w:tcW w:w="1179" w:type="dxa"/>
            <w:tcBorders>
              <w:top w:val="single" w:sz="8" w:space="0" w:color="4F81BD"/>
              <w:left w:val="nil"/>
              <w:right w:val="nil"/>
            </w:tcBorders>
            <w:shd w:val="clear" w:color="auto" w:fill="B8CCE4"/>
          </w:tcPr>
          <w:p w:rsidR="00E348FF" w:rsidRPr="00C01D6A" w:rsidRDefault="00E348FF" w:rsidP="000E7CAF">
            <w:pPr>
              <w:rPr>
                <w:rFonts w:eastAsia="Calibri"/>
                <w:bCs/>
                <w:lang w:val="sr-Cyrl-CS"/>
              </w:rPr>
            </w:pPr>
            <w:r w:rsidRPr="00C01D6A">
              <w:rPr>
                <w:rFonts w:eastAsia="Calibri"/>
                <w:bCs/>
                <w:sz w:val="22"/>
                <w:szCs w:val="22"/>
                <w:lang w:val="sr-Cyrl-CS"/>
              </w:rPr>
              <w:t>Усвојен</w:t>
            </w:r>
          </w:p>
        </w:tc>
        <w:tc>
          <w:tcPr>
            <w:tcW w:w="1276" w:type="dxa"/>
            <w:tcBorders>
              <w:top w:val="single" w:sz="8" w:space="0" w:color="4F81BD"/>
              <w:left w:val="nil"/>
              <w:right w:val="nil"/>
            </w:tcBorders>
            <w:shd w:val="clear" w:color="auto" w:fill="B8CCE4"/>
          </w:tcPr>
          <w:p w:rsidR="00E348FF" w:rsidRPr="00C01D6A" w:rsidRDefault="00E348FF" w:rsidP="000E7CAF">
            <w:pPr>
              <w:jc w:val="right"/>
              <w:rPr>
                <w:rFonts w:eastAsia="Calibri"/>
                <w:bCs/>
                <w:lang w:val="sr-Cyrl-CS"/>
              </w:rPr>
            </w:pPr>
            <w:r w:rsidRPr="00C01D6A">
              <w:rPr>
                <w:rFonts w:eastAsia="Calibri"/>
                <w:bCs/>
                <w:sz w:val="22"/>
                <w:szCs w:val="22"/>
                <w:lang w:val="sr-Cyrl-CS"/>
              </w:rPr>
              <w:t>Одбачен</w:t>
            </w:r>
          </w:p>
        </w:tc>
        <w:tc>
          <w:tcPr>
            <w:tcW w:w="1985" w:type="dxa"/>
            <w:tcBorders>
              <w:top w:val="single" w:sz="8" w:space="0" w:color="4F81BD"/>
              <w:left w:val="nil"/>
              <w:right w:val="nil"/>
            </w:tcBorders>
            <w:shd w:val="clear" w:color="auto" w:fill="B8CCE4"/>
          </w:tcPr>
          <w:p w:rsidR="00E348FF" w:rsidRPr="00C01D6A" w:rsidRDefault="00E348FF" w:rsidP="000E7CAF">
            <w:pPr>
              <w:jc w:val="right"/>
              <w:rPr>
                <w:rFonts w:eastAsia="Calibri"/>
                <w:bCs/>
                <w:lang w:val="sr-Cyrl-CS"/>
              </w:rPr>
            </w:pPr>
            <w:r w:rsidRPr="00C01D6A">
              <w:rPr>
                <w:rFonts w:eastAsia="Calibri"/>
                <w:bCs/>
                <w:sz w:val="22"/>
                <w:szCs w:val="22"/>
                <w:lang w:val="sr-Cyrl-CS"/>
              </w:rPr>
              <w:t>Решен на др. начин</w:t>
            </w:r>
          </w:p>
        </w:tc>
        <w:tc>
          <w:tcPr>
            <w:tcW w:w="1289" w:type="dxa"/>
            <w:tcBorders>
              <w:top w:val="single" w:sz="8" w:space="0" w:color="4F81BD"/>
              <w:left w:val="nil"/>
              <w:right w:val="single" w:sz="4" w:space="0" w:color="auto"/>
            </w:tcBorders>
            <w:shd w:val="clear" w:color="auto" w:fill="B8CCE4"/>
          </w:tcPr>
          <w:p w:rsidR="00E348FF" w:rsidRPr="00C01D6A" w:rsidRDefault="00E348FF" w:rsidP="000E7CAF">
            <w:pPr>
              <w:jc w:val="right"/>
              <w:rPr>
                <w:rFonts w:eastAsia="Calibri"/>
                <w:bCs/>
                <w:lang w:val="sr-Cyrl-CS"/>
              </w:rPr>
            </w:pPr>
            <w:r w:rsidRPr="00C01D6A">
              <w:rPr>
                <w:rFonts w:eastAsia="Calibri"/>
                <w:bCs/>
                <w:sz w:val="22"/>
                <w:szCs w:val="22"/>
                <w:lang w:val="sr-Cyrl-CS"/>
              </w:rPr>
              <w:t>Нерешено</w:t>
            </w:r>
          </w:p>
        </w:tc>
      </w:tr>
      <w:tr w:rsidR="00E348FF" w:rsidRPr="00C01D6A" w:rsidTr="000E7CAF">
        <w:trPr>
          <w:trHeight w:val="397"/>
          <w:jc w:val="center"/>
        </w:trPr>
        <w:tc>
          <w:tcPr>
            <w:tcW w:w="3699" w:type="dxa"/>
            <w:tcBorders>
              <w:right w:val="nil"/>
            </w:tcBorders>
          </w:tcPr>
          <w:p w:rsidR="00E348FF" w:rsidRDefault="00E348FF" w:rsidP="000E7CAF">
            <w:pPr>
              <w:rPr>
                <w:rFonts w:eastAsia="Calibri"/>
                <w:lang w:val="sr-Cyrl-CS"/>
              </w:rPr>
            </w:pPr>
            <w:r>
              <w:rPr>
                <w:rFonts w:eastAsia="Calibri"/>
                <w:sz w:val="22"/>
                <w:szCs w:val="22"/>
                <w:lang w:val="sr-Cyrl-CS"/>
              </w:rPr>
              <w:t xml:space="preserve">Издавање привремене </w:t>
            </w:r>
          </w:p>
          <w:p w:rsidR="00E348FF" w:rsidRPr="00C01D6A" w:rsidRDefault="00E348FF" w:rsidP="000E7CAF">
            <w:pPr>
              <w:rPr>
                <w:rFonts w:eastAsia="Calibri"/>
                <w:lang w:val="sr-Cyrl-CS"/>
              </w:rPr>
            </w:pPr>
            <w:r>
              <w:rPr>
                <w:rFonts w:eastAsia="Calibri"/>
                <w:sz w:val="22"/>
                <w:szCs w:val="22"/>
                <w:lang w:val="sr-Cyrl-CS"/>
              </w:rPr>
              <w:t>грађевинске</w:t>
            </w:r>
            <w:r w:rsidRPr="00C01D6A">
              <w:rPr>
                <w:rFonts w:eastAsia="Calibri"/>
                <w:sz w:val="22"/>
                <w:szCs w:val="22"/>
                <w:lang w:val="sr-Cyrl-CS"/>
              </w:rPr>
              <w:t xml:space="preserve"> дозволе</w:t>
            </w:r>
          </w:p>
        </w:tc>
        <w:tc>
          <w:tcPr>
            <w:tcW w:w="1179" w:type="dxa"/>
            <w:tcBorders>
              <w:left w:val="nil"/>
              <w:right w:val="nil"/>
            </w:tcBorders>
          </w:tcPr>
          <w:p w:rsidR="00E348FF" w:rsidRPr="00C01D6A" w:rsidRDefault="00E348FF" w:rsidP="000E7CAF">
            <w:pPr>
              <w:spacing w:line="360" w:lineRule="auto"/>
              <w:jc w:val="center"/>
              <w:rPr>
                <w:rFonts w:eastAsia="Calibri"/>
                <w:lang w:val="sr-Cyrl-CS"/>
              </w:rPr>
            </w:pPr>
            <w:r>
              <w:rPr>
                <w:rFonts w:eastAsia="Calibri"/>
                <w:sz w:val="22"/>
                <w:szCs w:val="22"/>
                <w:lang w:val="sr-Cyrl-CS"/>
              </w:rPr>
              <w:t>18</w:t>
            </w:r>
          </w:p>
        </w:tc>
        <w:tc>
          <w:tcPr>
            <w:tcW w:w="1276" w:type="dxa"/>
            <w:tcBorders>
              <w:left w:val="nil"/>
              <w:right w:val="nil"/>
            </w:tcBorders>
          </w:tcPr>
          <w:p w:rsidR="00E348FF" w:rsidRPr="00C01D6A" w:rsidRDefault="00E348FF" w:rsidP="000E7CAF">
            <w:pPr>
              <w:spacing w:line="360" w:lineRule="auto"/>
              <w:jc w:val="center"/>
              <w:rPr>
                <w:rFonts w:eastAsia="Calibri"/>
                <w:lang w:val="sr-Cyrl-CS"/>
              </w:rPr>
            </w:pPr>
            <w:r>
              <w:rPr>
                <w:rFonts w:eastAsia="Calibri"/>
                <w:sz w:val="22"/>
                <w:szCs w:val="22"/>
                <w:lang w:val="sr-Cyrl-CS"/>
              </w:rPr>
              <w:t>31</w:t>
            </w:r>
          </w:p>
        </w:tc>
        <w:tc>
          <w:tcPr>
            <w:tcW w:w="1985" w:type="dxa"/>
            <w:tcBorders>
              <w:left w:val="nil"/>
              <w:right w:val="nil"/>
            </w:tcBorders>
          </w:tcPr>
          <w:p w:rsidR="00E348FF" w:rsidRPr="00C01D6A" w:rsidRDefault="00E348FF" w:rsidP="000E7CAF">
            <w:pPr>
              <w:spacing w:line="360" w:lineRule="auto"/>
              <w:jc w:val="center"/>
              <w:rPr>
                <w:rFonts w:eastAsia="Calibri"/>
                <w:lang w:val="sr-Cyrl-CS"/>
              </w:rPr>
            </w:pPr>
            <w:r>
              <w:rPr>
                <w:rFonts w:eastAsia="Calibri"/>
                <w:sz w:val="22"/>
                <w:szCs w:val="22"/>
                <w:lang w:val="sr-Cyrl-CS"/>
              </w:rPr>
              <w:t>0</w:t>
            </w:r>
          </w:p>
        </w:tc>
        <w:tc>
          <w:tcPr>
            <w:tcW w:w="1289" w:type="dxa"/>
            <w:tcBorders>
              <w:left w:val="nil"/>
            </w:tcBorders>
          </w:tcPr>
          <w:p w:rsidR="00E348FF" w:rsidRPr="00C01D6A" w:rsidRDefault="00E348FF" w:rsidP="000E7CAF">
            <w:pPr>
              <w:spacing w:line="360" w:lineRule="auto"/>
              <w:jc w:val="center"/>
              <w:rPr>
                <w:rFonts w:eastAsia="Calibri"/>
                <w:bCs/>
                <w:lang w:val="sr-Cyrl-CS"/>
              </w:rPr>
            </w:pPr>
            <w:r w:rsidRPr="00C01D6A">
              <w:rPr>
                <w:rFonts w:eastAsia="Calibri"/>
                <w:bCs/>
                <w:sz w:val="22"/>
                <w:szCs w:val="22"/>
                <w:lang w:val="sr-Cyrl-CS"/>
              </w:rPr>
              <w:t>1</w:t>
            </w:r>
          </w:p>
        </w:tc>
      </w:tr>
      <w:tr w:rsidR="00E348FF" w:rsidRPr="00C01D6A" w:rsidTr="000E7CAF">
        <w:trPr>
          <w:trHeight w:val="397"/>
          <w:jc w:val="center"/>
        </w:trPr>
        <w:tc>
          <w:tcPr>
            <w:tcW w:w="3699" w:type="dxa"/>
            <w:tcBorders>
              <w:right w:val="nil"/>
            </w:tcBorders>
          </w:tcPr>
          <w:p w:rsidR="00E348FF" w:rsidRPr="009259CD" w:rsidRDefault="00E348FF" w:rsidP="000E7CAF">
            <w:pPr>
              <w:rPr>
                <w:sz w:val="16"/>
                <w:szCs w:val="16"/>
                <w:lang w:val="sr-Cyrl-CS"/>
              </w:rPr>
            </w:pPr>
          </w:p>
          <w:p w:rsidR="00E348FF" w:rsidRPr="00C01D6A" w:rsidRDefault="00E348FF" w:rsidP="000E7CAF">
            <w:pPr>
              <w:rPr>
                <w:lang w:val="sr-Cyrl-CS"/>
              </w:rPr>
            </w:pPr>
            <w:r w:rsidRPr="00C01D6A">
              <w:rPr>
                <w:sz w:val="22"/>
                <w:szCs w:val="22"/>
                <w:lang w:val="sr-Cyrl-CS"/>
              </w:rPr>
              <w:t>Подношење захтева за измену привремене грађевинске дозволе</w:t>
            </w:r>
          </w:p>
          <w:p w:rsidR="00E348FF" w:rsidRPr="00EB7290" w:rsidRDefault="00E348FF" w:rsidP="000E7CAF">
            <w:pPr>
              <w:spacing w:line="360" w:lineRule="auto"/>
              <w:rPr>
                <w:sz w:val="16"/>
                <w:szCs w:val="16"/>
              </w:rPr>
            </w:pPr>
          </w:p>
          <w:p w:rsidR="00E348FF" w:rsidRPr="00C01D6A" w:rsidRDefault="00E348FF" w:rsidP="000E7CAF">
            <w:pPr>
              <w:rPr>
                <w:lang w:val="sr-Cyrl-CS"/>
              </w:rPr>
            </w:pPr>
            <w:r w:rsidRPr="00C01D6A">
              <w:rPr>
                <w:sz w:val="22"/>
                <w:szCs w:val="22"/>
                <w:lang w:val="sr-Cyrl-CS"/>
              </w:rPr>
              <w:t>Усаглашени захтев за издавање привремене грађевинске дозволе</w:t>
            </w:r>
          </w:p>
          <w:p w:rsidR="00E348FF" w:rsidRPr="00EB7290" w:rsidRDefault="00E348FF" w:rsidP="000E7CAF">
            <w:pPr>
              <w:spacing w:line="360" w:lineRule="auto"/>
              <w:rPr>
                <w:sz w:val="16"/>
                <w:szCs w:val="16"/>
              </w:rPr>
            </w:pPr>
          </w:p>
          <w:p w:rsidR="00E348FF" w:rsidRPr="00C01D6A" w:rsidRDefault="00E348FF" w:rsidP="000E7CAF">
            <w:pPr>
              <w:rPr>
                <w:lang w:val="sr-Cyrl-CS"/>
              </w:rPr>
            </w:pPr>
            <w:r w:rsidRPr="00C01D6A">
              <w:rPr>
                <w:sz w:val="22"/>
                <w:szCs w:val="22"/>
                <w:lang w:val="sr-Cyrl-CS"/>
              </w:rPr>
              <w:t>Усаглашени захтев за издавање/ измену привремене грађевинске дозволе пре увођења ЦЕОП-а</w:t>
            </w:r>
          </w:p>
          <w:p w:rsidR="00E348FF" w:rsidRPr="00C01D6A" w:rsidRDefault="00E348FF" w:rsidP="000E7CAF">
            <w:pPr>
              <w:spacing w:line="360" w:lineRule="auto"/>
              <w:rPr>
                <w:rFonts w:eastAsia="Calibri"/>
                <w:lang w:val="sr-Cyrl-CS"/>
              </w:rPr>
            </w:pPr>
          </w:p>
        </w:tc>
        <w:tc>
          <w:tcPr>
            <w:tcW w:w="1179" w:type="dxa"/>
            <w:tcBorders>
              <w:left w:val="nil"/>
              <w:right w:val="nil"/>
            </w:tcBorders>
          </w:tcPr>
          <w:p w:rsidR="00E348FF" w:rsidRDefault="00E348FF" w:rsidP="000E7CAF">
            <w:pPr>
              <w:spacing w:line="360" w:lineRule="auto"/>
              <w:jc w:val="center"/>
              <w:rPr>
                <w:rFonts w:eastAsia="Calibri"/>
                <w:lang w:val="sr-Cyrl-CS"/>
              </w:rPr>
            </w:pPr>
          </w:p>
          <w:p w:rsidR="00E348FF" w:rsidRDefault="00E348FF" w:rsidP="000E7CAF">
            <w:pPr>
              <w:spacing w:line="360" w:lineRule="auto"/>
              <w:jc w:val="center"/>
              <w:rPr>
                <w:rFonts w:eastAsia="Calibri"/>
              </w:rPr>
            </w:pPr>
            <w:r>
              <w:rPr>
                <w:rFonts w:eastAsia="Calibri"/>
                <w:sz w:val="22"/>
                <w:szCs w:val="22"/>
                <w:lang w:val="sr-Cyrl-CS"/>
              </w:rPr>
              <w:t>4</w:t>
            </w:r>
          </w:p>
          <w:p w:rsidR="00E348FF" w:rsidRDefault="00E348FF" w:rsidP="000E7CAF">
            <w:pPr>
              <w:spacing w:line="360" w:lineRule="auto"/>
              <w:jc w:val="center"/>
              <w:rPr>
                <w:rFonts w:eastAsia="Calibri"/>
                <w:lang w:val="sr-Cyrl-CS"/>
              </w:rPr>
            </w:pPr>
          </w:p>
          <w:p w:rsidR="00E348FF" w:rsidRPr="00C01D6A" w:rsidRDefault="00E348FF" w:rsidP="000E7CAF">
            <w:pPr>
              <w:spacing w:line="360" w:lineRule="auto"/>
              <w:jc w:val="center"/>
              <w:rPr>
                <w:rFonts w:eastAsia="Calibri"/>
                <w:lang w:val="sr-Cyrl-CS"/>
              </w:rPr>
            </w:pPr>
            <w:r>
              <w:rPr>
                <w:rFonts w:eastAsia="Calibri"/>
                <w:sz w:val="22"/>
                <w:szCs w:val="22"/>
                <w:lang w:val="sr-Cyrl-CS"/>
              </w:rPr>
              <w:t>12</w:t>
            </w:r>
          </w:p>
          <w:p w:rsidR="00E348FF" w:rsidRDefault="00E348FF" w:rsidP="000E7CAF">
            <w:pPr>
              <w:spacing w:line="360" w:lineRule="auto"/>
              <w:jc w:val="center"/>
              <w:rPr>
                <w:rFonts w:eastAsia="Calibri"/>
              </w:rPr>
            </w:pPr>
          </w:p>
          <w:p w:rsidR="00E348FF" w:rsidRPr="00C01D6A" w:rsidRDefault="00E348FF" w:rsidP="000E7CAF">
            <w:pPr>
              <w:spacing w:line="360" w:lineRule="auto"/>
              <w:jc w:val="center"/>
              <w:rPr>
                <w:rFonts w:eastAsia="Calibri"/>
                <w:lang w:val="sr-Cyrl-CS"/>
              </w:rPr>
            </w:pPr>
            <w:r w:rsidRPr="00C01D6A">
              <w:rPr>
                <w:rFonts w:eastAsia="Calibri"/>
                <w:sz w:val="22"/>
                <w:szCs w:val="22"/>
                <w:lang w:val="sr-Cyrl-CS"/>
              </w:rPr>
              <w:t>1</w:t>
            </w:r>
          </w:p>
        </w:tc>
        <w:tc>
          <w:tcPr>
            <w:tcW w:w="1276" w:type="dxa"/>
            <w:tcBorders>
              <w:left w:val="nil"/>
              <w:right w:val="nil"/>
            </w:tcBorders>
          </w:tcPr>
          <w:p w:rsidR="00E348FF" w:rsidRDefault="00E348FF" w:rsidP="000E7CAF">
            <w:pPr>
              <w:spacing w:line="360" w:lineRule="auto"/>
              <w:jc w:val="center"/>
              <w:rPr>
                <w:rFonts w:eastAsia="Calibri"/>
                <w:lang w:val="sr-Cyrl-CS"/>
              </w:rPr>
            </w:pPr>
          </w:p>
          <w:p w:rsidR="00E348FF" w:rsidRPr="00C01D6A" w:rsidRDefault="00E348FF" w:rsidP="000E7CAF">
            <w:pPr>
              <w:spacing w:line="360" w:lineRule="auto"/>
              <w:jc w:val="center"/>
              <w:rPr>
                <w:rFonts w:eastAsia="Calibri"/>
                <w:lang w:val="sr-Cyrl-CS"/>
              </w:rPr>
            </w:pPr>
            <w:r>
              <w:rPr>
                <w:rFonts w:eastAsia="Calibri"/>
                <w:sz w:val="22"/>
                <w:szCs w:val="22"/>
                <w:lang w:val="sr-Cyrl-CS"/>
              </w:rPr>
              <w:t>1</w:t>
            </w:r>
          </w:p>
          <w:p w:rsidR="00E348FF" w:rsidRDefault="00E348FF" w:rsidP="000E7CAF">
            <w:pPr>
              <w:spacing w:line="360" w:lineRule="auto"/>
              <w:jc w:val="center"/>
              <w:rPr>
                <w:rFonts w:eastAsia="Calibri"/>
              </w:rPr>
            </w:pPr>
          </w:p>
          <w:p w:rsidR="00E348FF" w:rsidRPr="00C01D6A" w:rsidRDefault="00E348FF" w:rsidP="000E7CAF">
            <w:pPr>
              <w:spacing w:line="360" w:lineRule="auto"/>
              <w:jc w:val="center"/>
              <w:rPr>
                <w:rFonts w:eastAsia="Calibri"/>
                <w:lang w:val="sr-Cyrl-CS"/>
              </w:rPr>
            </w:pPr>
            <w:r>
              <w:rPr>
                <w:rFonts w:eastAsia="Calibri"/>
                <w:sz w:val="22"/>
                <w:szCs w:val="22"/>
                <w:lang w:val="sr-Cyrl-CS"/>
              </w:rPr>
              <w:t>3</w:t>
            </w:r>
          </w:p>
          <w:p w:rsidR="00E348FF" w:rsidRDefault="00E348FF" w:rsidP="000E7CAF">
            <w:pPr>
              <w:spacing w:line="360" w:lineRule="auto"/>
              <w:jc w:val="center"/>
              <w:rPr>
                <w:rFonts w:eastAsia="Calibri"/>
              </w:rPr>
            </w:pPr>
          </w:p>
          <w:p w:rsidR="00E348FF" w:rsidRPr="00C01D6A" w:rsidRDefault="00E348FF" w:rsidP="000E7CAF">
            <w:pPr>
              <w:spacing w:line="360" w:lineRule="auto"/>
              <w:jc w:val="center"/>
              <w:rPr>
                <w:rFonts w:eastAsia="Calibri"/>
                <w:lang w:val="sr-Cyrl-CS"/>
              </w:rPr>
            </w:pPr>
            <w:r>
              <w:rPr>
                <w:rFonts w:eastAsia="Calibri"/>
                <w:sz w:val="22"/>
                <w:szCs w:val="22"/>
                <w:lang w:val="sr-Cyrl-CS"/>
              </w:rPr>
              <w:t>0</w:t>
            </w:r>
          </w:p>
        </w:tc>
        <w:tc>
          <w:tcPr>
            <w:tcW w:w="1985" w:type="dxa"/>
            <w:tcBorders>
              <w:left w:val="nil"/>
              <w:right w:val="nil"/>
            </w:tcBorders>
          </w:tcPr>
          <w:p w:rsidR="00E348FF" w:rsidRDefault="00E348FF" w:rsidP="000E7CAF">
            <w:pPr>
              <w:spacing w:line="360" w:lineRule="auto"/>
              <w:jc w:val="center"/>
              <w:rPr>
                <w:rFonts w:eastAsia="Calibri"/>
                <w:lang w:val="sr-Cyrl-CS"/>
              </w:rPr>
            </w:pPr>
          </w:p>
          <w:p w:rsidR="00E348FF" w:rsidRPr="00C01D6A" w:rsidRDefault="00E348FF" w:rsidP="000E7CAF">
            <w:pPr>
              <w:spacing w:line="360" w:lineRule="auto"/>
              <w:jc w:val="center"/>
              <w:rPr>
                <w:rFonts w:eastAsia="Calibri"/>
                <w:lang w:val="sr-Cyrl-CS"/>
              </w:rPr>
            </w:pPr>
            <w:r>
              <w:rPr>
                <w:rFonts w:eastAsia="Calibri"/>
                <w:sz w:val="22"/>
                <w:szCs w:val="22"/>
                <w:lang w:val="sr-Cyrl-CS"/>
              </w:rPr>
              <w:t>0</w:t>
            </w:r>
          </w:p>
          <w:p w:rsidR="00E348FF" w:rsidRDefault="00E348FF" w:rsidP="000E7CAF">
            <w:pPr>
              <w:spacing w:line="360" w:lineRule="auto"/>
              <w:jc w:val="center"/>
              <w:rPr>
                <w:rFonts w:eastAsia="Calibri"/>
              </w:rPr>
            </w:pPr>
          </w:p>
          <w:p w:rsidR="00E348FF" w:rsidRPr="00C01D6A" w:rsidRDefault="00E348FF" w:rsidP="000E7CAF">
            <w:pPr>
              <w:spacing w:line="360" w:lineRule="auto"/>
              <w:jc w:val="center"/>
              <w:rPr>
                <w:rFonts w:eastAsia="Calibri"/>
                <w:lang w:val="sr-Cyrl-CS"/>
              </w:rPr>
            </w:pPr>
            <w:r>
              <w:rPr>
                <w:rFonts w:eastAsia="Calibri"/>
                <w:sz w:val="22"/>
                <w:szCs w:val="22"/>
                <w:lang w:val="sr-Cyrl-CS"/>
              </w:rPr>
              <w:t>1</w:t>
            </w:r>
          </w:p>
          <w:p w:rsidR="00E348FF" w:rsidRDefault="00E348FF" w:rsidP="000E7CAF">
            <w:pPr>
              <w:spacing w:line="360" w:lineRule="auto"/>
              <w:jc w:val="center"/>
              <w:rPr>
                <w:rFonts w:eastAsia="Calibri"/>
              </w:rPr>
            </w:pPr>
          </w:p>
          <w:p w:rsidR="00E348FF" w:rsidRPr="00C01D6A" w:rsidRDefault="00E348FF" w:rsidP="000E7CAF">
            <w:pPr>
              <w:spacing w:line="360" w:lineRule="auto"/>
              <w:jc w:val="center"/>
              <w:rPr>
                <w:rFonts w:eastAsia="Calibri"/>
                <w:lang w:val="sr-Cyrl-CS"/>
              </w:rPr>
            </w:pPr>
            <w:r>
              <w:rPr>
                <w:rFonts w:eastAsia="Calibri"/>
                <w:sz w:val="22"/>
                <w:szCs w:val="22"/>
                <w:lang w:val="sr-Cyrl-CS"/>
              </w:rPr>
              <w:t>0</w:t>
            </w:r>
          </w:p>
          <w:p w:rsidR="00E348FF" w:rsidRPr="00C01D6A" w:rsidRDefault="00E348FF" w:rsidP="000E7CAF">
            <w:pPr>
              <w:spacing w:line="360" w:lineRule="auto"/>
              <w:jc w:val="center"/>
              <w:rPr>
                <w:rFonts w:eastAsia="Calibri"/>
                <w:lang w:val="sr-Cyrl-CS"/>
              </w:rPr>
            </w:pPr>
          </w:p>
        </w:tc>
        <w:tc>
          <w:tcPr>
            <w:tcW w:w="1289" w:type="dxa"/>
            <w:tcBorders>
              <w:left w:val="nil"/>
            </w:tcBorders>
          </w:tcPr>
          <w:p w:rsidR="00E348FF" w:rsidRDefault="00E348FF" w:rsidP="000E7CAF">
            <w:pPr>
              <w:spacing w:line="360" w:lineRule="auto"/>
              <w:jc w:val="center"/>
              <w:rPr>
                <w:rFonts w:eastAsia="Calibri"/>
                <w:bCs/>
                <w:lang w:val="sr-Cyrl-CS"/>
              </w:rPr>
            </w:pPr>
          </w:p>
          <w:p w:rsidR="00E348FF" w:rsidRPr="00C01D6A" w:rsidRDefault="00E348FF" w:rsidP="000E7CAF">
            <w:pPr>
              <w:spacing w:line="360" w:lineRule="auto"/>
              <w:jc w:val="center"/>
              <w:rPr>
                <w:rFonts w:eastAsia="Calibri"/>
                <w:bCs/>
                <w:lang w:val="sr-Cyrl-CS"/>
              </w:rPr>
            </w:pPr>
            <w:r>
              <w:rPr>
                <w:rFonts w:eastAsia="Calibri"/>
                <w:bCs/>
                <w:sz w:val="22"/>
                <w:szCs w:val="22"/>
                <w:lang w:val="sr-Cyrl-CS"/>
              </w:rPr>
              <w:t>0</w:t>
            </w:r>
          </w:p>
          <w:p w:rsidR="00E348FF" w:rsidRDefault="00E348FF" w:rsidP="000E7CAF">
            <w:pPr>
              <w:spacing w:line="360" w:lineRule="auto"/>
              <w:jc w:val="center"/>
              <w:rPr>
                <w:rFonts w:eastAsia="Calibri"/>
                <w:bCs/>
              </w:rPr>
            </w:pPr>
          </w:p>
          <w:p w:rsidR="00E348FF" w:rsidRPr="00C01D6A" w:rsidRDefault="00E348FF" w:rsidP="000E7CAF">
            <w:pPr>
              <w:spacing w:line="360" w:lineRule="auto"/>
              <w:jc w:val="center"/>
              <w:rPr>
                <w:rFonts w:eastAsia="Calibri"/>
                <w:bCs/>
                <w:lang w:val="sr-Cyrl-CS"/>
              </w:rPr>
            </w:pPr>
            <w:r>
              <w:rPr>
                <w:rFonts w:eastAsia="Calibri"/>
                <w:bCs/>
                <w:sz w:val="22"/>
                <w:szCs w:val="22"/>
                <w:lang w:val="sr-Cyrl-CS"/>
              </w:rPr>
              <w:t>0</w:t>
            </w:r>
          </w:p>
          <w:p w:rsidR="00E348FF" w:rsidRDefault="00E348FF" w:rsidP="000E7CAF">
            <w:pPr>
              <w:spacing w:line="360" w:lineRule="auto"/>
              <w:jc w:val="center"/>
              <w:rPr>
                <w:rFonts w:eastAsia="Calibri"/>
                <w:bCs/>
              </w:rPr>
            </w:pPr>
          </w:p>
          <w:p w:rsidR="00E348FF" w:rsidRPr="00C01D6A" w:rsidRDefault="00E348FF" w:rsidP="000E7CAF">
            <w:pPr>
              <w:spacing w:line="360" w:lineRule="auto"/>
              <w:jc w:val="center"/>
              <w:rPr>
                <w:rFonts w:eastAsia="Calibri"/>
                <w:bCs/>
                <w:lang w:val="sr-Cyrl-CS"/>
              </w:rPr>
            </w:pPr>
            <w:r>
              <w:rPr>
                <w:rFonts w:eastAsia="Calibri"/>
                <w:bCs/>
                <w:sz w:val="22"/>
                <w:szCs w:val="22"/>
                <w:lang w:val="sr-Cyrl-CS"/>
              </w:rPr>
              <w:t>0</w:t>
            </w:r>
          </w:p>
        </w:tc>
      </w:tr>
      <w:tr w:rsidR="00E348FF" w:rsidRPr="00C01D6A" w:rsidTr="000E7CAF">
        <w:trPr>
          <w:trHeight w:val="350"/>
          <w:jc w:val="center"/>
        </w:trPr>
        <w:tc>
          <w:tcPr>
            <w:tcW w:w="3699" w:type="dxa"/>
            <w:tcBorders>
              <w:top w:val="double" w:sz="6" w:space="0" w:color="4F81BD"/>
              <w:left w:val="single" w:sz="8" w:space="0" w:color="4F81BD"/>
              <w:bottom w:val="single" w:sz="8" w:space="0" w:color="4F81BD"/>
              <w:right w:val="nil"/>
            </w:tcBorders>
          </w:tcPr>
          <w:p w:rsidR="00E348FF" w:rsidRPr="00C01D6A" w:rsidRDefault="00E348FF" w:rsidP="000E7CAF">
            <w:pPr>
              <w:rPr>
                <w:rFonts w:eastAsia="Calibri"/>
                <w:lang w:val="sr-Cyrl-CS"/>
              </w:rPr>
            </w:pPr>
            <w:r w:rsidRPr="00C01D6A">
              <w:rPr>
                <w:rFonts w:eastAsia="Calibri"/>
                <w:b/>
                <w:bCs/>
                <w:sz w:val="22"/>
                <w:szCs w:val="22"/>
                <w:lang w:val="sr-Cyrl-CS"/>
              </w:rPr>
              <w:t>Укупно:</w:t>
            </w:r>
          </w:p>
        </w:tc>
        <w:tc>
          <w:tcPr>
            <w:tcW w:w="1179" w:type="dxa"/>
            <w:tcBorders>
              <w:top w:val="double" w:sz="6" w:space="0" w:color="4F81BD"/>
              <w:left w:val="nil"/>
              <w:bottom w:val="single" w:sz="8" w:space="0" w:color="4F81BD"/>
              <w:right w:val="nil"/>
            </w:tcBorders>
          </w:tcPr>
          <w:p w:rsidR="00E348FF" w:rsidRPr="00CD7648" w:rsidRDefault="00E348FF" w:rsidP="000E7CAF">
            <w:pPr>
              <w:jc w:val="center"/>
              <w:rPr>
                <w:rFonts w:eastAsia="Calibri"/>
                <w:b/>
              </w:rPr>
            </w:pPr>
            <w:r>
              <w:rPr>
                <w:rFonts w:eastAsia="Calibri"/>
                <w:b/>
                <w:sz w:val="22"/>
                <w:szCs w:val="22"/>
              </w:rPr>
              <w:t>35</w:t>
            </w:r>
          </w:p>
        </w:tc>
        <w:tc>
          <w:tcPr>
            <w:tcW w:w="1276" w:type="dxa"/>
            <w:tcBorders>
              <w:top w:val="double" w:sz="6" w:space="0" w:color="4F81BD"/>
              <w:left w:val="nil"/>
              <w:bottom w:val="single" w:sz="8" w:space="0" w:color="4F81BD"/>
              <w:right w:val="nil"/>
            </w:tcBorders>
          </w:tcPr>
          <w:p w:rsidR="00E348FF" w:rsidRPr="00CD7648" w:rsidRDefault="00E348FF" w:rsidP="000E7CAF">
            <w:pPr>
              <w:rPr>
                <w:rFonts w:eastAsia="Calibri"/>
                <w:b/>
              </w:rPr>
            </w:pPr>
            <w:r>
              <w:rPr>
                <w:rFonts w:eastAsia="Calibri"/>
                <w:b/>
                <w:sz w:val="22"/>
                <w:szCs w:val="22"/>
              </w:rPr>
              <w:t xml:space="preserve">       35</w:t>
            </w:r>
          </w:p>
        </w:tc>
        <w:tc>
          <w:tcPr>
            <w:tcW w:w="1985" w:type="dxa"/>
            <w:tcBorders>
              <w:top w:val="double" w:sz="6" w:space="0" w:color="4F81BD"/>
              <w:left w:val="nil"/>
              <w:bottom w:val="single" w:sz="8" w:space="0" w:color="4F81BD"/>
              <w:right w:val="nil"/>
            </w:tcBorders>
          </w:tcPr>
          <w:p w:rsidR="00E348FF" w:rsidRPr="00C01D6A" w:rsidRDefault="00E348FF" w:rsidP="000E7CAF">
            <w:pPr>
              <w:jc w:val="center"/>
              <w:rPr>
                <w:rFonts w:eastAsia="Calibri"/>
                <w:b/>
                <w:lang w:val="sr-Cyrl-CS"/>
              </w:rPr>
            </w:pPr>
            <w:r>
              <w:rPr>
                <w:rFonts w:eastAsia="Calibri"/>
                <w:b/>
                <w:sz w:val="22"/>
                <w:szCs w:val="22"/>
                <w:lang w:val="sr-Cyrl-CS"/>
              </w:rPr>
              <w:t>1</w:t>
            </w:r>
          </w:p>
        </w:tc>
        <w:tc>
          <w:tcPr>
            <w:tcW w:w="1289" w:type="dxa"/>
            <w:tcBorders>
              <w:top w:val="double" w:sz="6" w:space="0" w:color="4F81BD"/>
              <w:left w:val="nil"/>
              <w:bottom w:val="single" w:sz="8" w:space="0" w:color="4F81BD"/>
              <w:right w:val="single" w:sz="8" w:space="0" w:color="4F81BD"/>
            </w:tcBorders>
          </w:tcPr>
          <w:p w:rsidR="00E348FF" w:rsidRPr="00C01D6A" w:rsidRDefault="00E348FF" w:rsidP="000E7CAF">
            <w:pPr>
              <w:jc w:val="center"/>
              <w:rPr>
                <w:b/>
                <w:lang w:val="sr-Cyrl-CS"/>
              </w:rPr>
            </w:pPr>
            <w:r w:rsidRPr="00C01D6A">
              <w:rPr>
                <w:b/>
                <w:sz w:val="22"/>
                <w:szCs w:val="22"/>
                <w:lang w:val="sr-Cyrl-CS"/>
              </w:rPr>
              <w:t>1</w:t>
            </w:r>
          </w:p>
        </w:tc>
      </w:tr>
    </w:tbl>
    <w:p w:rsidR="00E348FF" w:rsidRDefault="00E348FF" w:rsidP="00E348FF">
      <w:pPr>
        <w:jc w:val="both"/>
        <w:rPr>
          <w:rFonts w:eastAsia="Calibri"/>
          <w:sz w:val="22"/>
          <w:szCs w:val="22"/>
        </w:rPr>
      </w:pPr>
    </w:p>
    <w:p w:rsidR="00D11D02" w:rsidRDefault="00D11D02" w:rsidP="00E348FF">
      <w:pPr>
        <w:jc w:val="both"/>
        <w:rPr>
          <w:rFonts w:eastAsia="Calibri"/>
          <w:sz w:val="22"/>
          <w:szCs w:val="22"/>
        </w:rPr>
      </w:pPr>
    </w:p>
    <w:p w:rsidR="00D11D02" w:rsidRPr="00D11D02" w:rsidRDefault="00D11D02" w:rsidP="00E348FF">
      <w:pPr>
        <w:jc w:val="both"/>
        <w:rPr>
          <w:rFonts w:eastAsia="Calibri"/>
          <w:sz w:val="22"/>
          <w:szCs w:val="22"/>
        </w:rPr>
      </w:pPr>
    </w:p>
    <w:tbl>
      <w:tblPr>
        <w:tblW w:w="9366" w:type="dxa"/>
        <w:jc w:val="center"/>
        <w:tblInd w:w="-127" w:type="dxa"/>
        <w:tblBorders>
          <w:top w:val="single" w:sz="8" w:space="0" w:color="4F81BD"/>
          <w:left w:val="single" w:sz="8" w:space="0" w:color="4F81BD"/>
          <w:bottom w:val="single" w:sz="8" w:space="0" w:color="4F81BD"/>
          <w:right w:val="single" w:sz="8" w:space="0" w:color="4F81BD"/>
        </w:tblBorders>
        <w:tblLook w:val="0740"/>
      </w:tblPr>
      <w:tblGrid>
        <w:gridCol w:w="3678"/>
        <w:gridCol w:w="992"/>
        <w:gridCol w:w="561"/>
        <w:gridCol w:w="848"/>
        <w:gridCol w:w="432"/>
        <w:gridCol w:w="131"/>
        <w:gridCol w:w="1178"/>
        <w:gridCol w:w="548"/>
        <w:gridCol w:w="998"/>
      </w:tblGrid>
      <w:tr w:rsidR="00E348FF" w:rsidRPr="00C01D6A" w:rsidTr="00D11D02">
        <w:trPr>
          <w:trHeight w:val="397"/>
          <w:jc w:val="center"/>
        </w:trPr>
        <w:tc>
          <w:tcPr>
            <w:tcW w:w="3678" w:type="dxa"/>
            <w:tcBorders>
              <w:top w:val="single" w:sz="8" w:space="0" w:color="4F81BD"/>
              <w:right w:val="nil"/>
            </w:tcBorders>
            <w:shd w:val="clear" w:color="auto" w:fill="B8CCE4"/>
          </w:tcPr>
          <w:p w:rsidR="00E348FF" w:rsidRPr="00C01D6A" w:rsidRDefault="00E348FF" w:rsidP="000E7CAF">
            <w:pPr>
              <w:rPr>
                <w:b/>
                <w:bCs/>
                <w:lang w:val="sr-Cyrl-CS"/>
              </w:rPr>
            </w:pPr>
            <w:r w:rsidRPr="00C01D6A">
              <w:rPr>
                <w:b/>
                <w:bCs/>
                <w:sz w:val="22"/>
                <w:szCs w:val="22"/>
                <w:lang w:val="sr-Cyrl-CS"/>
              </w:rPr>
              <w:t>Врста захтева</w:t>
            </w:r>
          </w:p>
          <w:p w:rsidR="00E348FF" w:rsidRPr="00C01D6A" w:rsidRDefault="00E348FF" w:rsidP="000E7CAF">
            <w:pPr>
              <w:rPr>
                <w:rFonts w:eastAsia="Calibri"/>
                <w:b/>
                <w:bCs/>
                <w:lang w:val="sr-Cyrl-CS"/>
              </w:rPr>
            </w:pPr>
          </w:p>
        </w:tc>
        <w:tc>
          <w:tcPr>
            <w:tcW w:w="1553" w:type="dxa"/>
            <w:gridSpan w:val="2"/>
            <w:tcBorders>
              <w:top w:val="single" w:sz="8" w:space="0" w:color="4F81BD"/>
              <w:left w:val="nil"/>
              <w:right w:val="nil"/>
            </w:tcBorders>
            <w:shd w:val="clear" w:color="auto" w:fill="B8CCE4"/>
          </w:tcPr>
          <w:p w:rsidR="00E348FF" w:rsidRPr="00C01D6A" w:rsidRDefault="00E348FF" w:rsidP="000E7CAF">
            <w:pPr>
              <w:rPr>
                <w:rFonts w:eastAsia="Calibri"/>
                <w:bCs/>
                <w:lang w:val="sr-Cyrl-CS"/>
              </w:rPr>
            </w:pPr>
            <w:r w:rsidRPr="00C01D6A">
              <w:rPr>
                <w:rFonts w:eastAsia="Calibri"/>
                <w:bCs/>
                <w:sz w:val="22"/>
                <w:szCs w:val="22"/>
                <w:lang w:val="sr-Cyrl-CS"/>
              </w:rPr>
              <w:t>Усвојен</w:t>
            </w:r>
          </w:p>
        </w:tc>
        <w:tc>
          <w:tcPr>
            <w:tcW w:w="1411" w:type="dxa"/>
            <w:gridSpan w:val="3"/>
            <w:tcBorders>
              <w:top w:val="single" w:sz="8" w:space="0" w:color="4F81BD"/>
              <w:left w:val="nil"/>
              <w:right w:val="nil"/>
            </w:tcBorders>
            <w:shd w:val="clear" w:color="auto" w:fill="B8CCE4"/>
          </w:tcPr>
          <w:p w:rsidR="00E348FF" w:rsidRPr="00C01D6A" w:rsidRDefault="00E348FF" w:rsidP="000E7CAF">
            <w:pPr>
              <w:rPr>
                <w:rFonts w:eastAsia="Calibri"/>
                <w:bCs/>
                <w:lang w:val="sr-Cyrl-CS"/>
              </w:rPr>
            </w:pPr>
            <w:r w:rsidRPr="00C01D6A">
              <w:rPr>
                <w:rFonts w:eastAsia="Calibri"/>
                <w:bCs/>
                <w:sz w:val="22"/>
                <w:szCs w:val="22"/>
                <w:lang w:val="sr-Cyrl-CS"/>
              </w:rPr>
              <w:t>Одбачен</w:t>
            </w:r>
          </w:p>
        </w:tc>
        <w:tc>
          <w:tcPr>
            <w:tcW w:w="1178" w:type="dxa"/>
            <w:tcBorders>
              <w:top w:val="single" w:sz="8" w:space="0" w:color="4F81BD"/>
              <w:left w:val="nil"/>
              <w:right w:val="nil"/>
            </w:tcBorders>
            <w:shd w:val="clear" w:color="auto" w:fill="B8CCE4"/>
          </w:tcPr>
          <w:p w:rsidR="00E348FF" w:rsidRPr="00C01D6A" w:rsidRDefault="00E348FF" w:rsidP="000E7CAF">
            <w:pPr>
              <w:rPr>
                <w:rFonts w:eastAsia="Calibri"/>
                <w:bCs/>
                <w:lang w:val="sr-Cyrl-CS"/>
              </w:rPr>
            </w:pPr>
            <w:r w:rsidRPr="00C01D6A">
              <w:rPr>
                <w:rFonts w:eastAsia="Calibri"/>
                <w:bCs/>
                <w:sz w:val="22"/>
                <w:szCs w:val="22"/>
                <w:lang w:val="sr-Cyrl-CS"/>
              </w:rPr>
              <w:t>Решен на др. начин</w:t>
            </w:r>
          </w:p>
        </w:tc>
        <w:tc>
          <w:tcPr>
            <w:tcW w:w="1546" w:type="dxa"/>
            <w:gridSpan w:val="2"/>
            <w:tcBorders>
              <w:top w:val="single" w:sz="8" w:space="0" w:color="4F81BD"/>
              <w:left w:val="nil"/>
              <w:right w:val="single" w:sz="4" w:space="0" w:color="auto"/>
            </w:tcBorders>
            <w:shd w:val="clear" w:color="auto" w:fill="B8CCE4"/>
          </w:tcPr>
          <w:p w:rsidR="00E348FF" w:rsidRPr="00C01D6A" w:rsidRDefault="00E348FF" w:rsidP="000E7CAF">
            <w:pPr>
              <w:jc w:val="right"/>
              <w:rPr>
                <w:rFonts w:eastAsia="Calibri"/>
                <w:bCs/>
                <w:lang w:val="sr-Cyrl-CS"/>
              </w:rPr>
            </w:pPr>
            <w:r w:rsidRPr="00C01D6A">
              <w:rPr>
                <w:rFonts w:eastAsia="Calibri"/>
                <w:bCs/>
                <w:sz w:val="22"/>
                <w:szCs w:val="22"/>
                <w:lang w:val="sr-Cyrl-CS"/>
              </w:rPr>
              <w:t>Нерешено</w:t>
            </w:r>
          </w:p>
        </w:tc>
      </w:tr>
      <w:tr w:rsidR="00E348FF" w:rsidRPr="00C01D6A" w:rsidTr="00D11D02">
        <w:trPr>
          <w:trHeight w:val="369"/>
          <w:jc w:val="center"/>
        </w:trPr>
        <w:tc>
          <w:tcPr>
            <w:tcW w:w="3678" w:type="dxa"/>
            <w:tcBorders>
              <w:right w:val="nil"/>
            </w:tcBorders>
          </w:tcPr>
          <w:p w:rsidR="00E348FF" w:rsidRPr="00AE1A60" w:rsidRDefault="00E348FF" w:rsidP="000E7CAF">
            <w:pPr>
              <w:rPr>
                <w:rFonts w:eastAsia="Calibri"/>
                <w:lang w:val="sr-Cyrl-CS"/>
              </w:rPr>
            </w:pPr>
            <w:r w:rsidRPr="00AE1A60">
              <w:rPr>
                <w:rFonts w:eastAsia="Calibri"/>
                <w:sz w:val="22"/>
                <w:szCs w:val="22"/>
                <w:lang w:val="sr-Cyrl-CS"/>
              </w:rPr>
              <w:t>Издавање употрeбне дозволе</w:t>
            </w:r>
          </w:p>
        </w:tc>
        <w:tc>
          <w:tcPr>
            <w:tcW w:w="992" w:type="dxa"/>
            <w:tcBorders>
              <w:left w:val="nil"/>
              <w:right w:val="nil"/>
            </w:tcBorders>
          </w:tcPr>
          <w:p w:rsidR="00E348FF" w:rsidRPr="00C01D6A" w:rsidRDefault="00E348FF" w:rsidP="000E7CAF">
            <w:pPr>
              <w:jc w:val="center"/>
              <w:rPr>
                <w:rFonts w:eastAsia="Calibri"/>
                <w:lang w:val="sr-Cyrl-CS"/>
              </w:rPr>
            </w:pPr>
            <w:r w:rsidRPr="00E75656">
              <w:rPr>
                <w:rFonts w:eastAsia="Calibri"/>
                <w:sz w:val="22"/>
                <w:szCs w:val="22"/>
                <w:lang w:val="sr-Cyrl-CS"/>
              </w:rPr>
              <w:t>2</w:t>
            </w:r>
            <w:r>
              <w:rPr>
                <w:rFonts w:eastAsia="Calibri"/>
                <w:sz w:val="22"/>
                <w:szCs w:val="22"/>
                <w:lang w:val="sr-Cyrl-CS"/>
              </w:rPr>
              <w:t>.</w:t>
            </w:r>
            <w:r w:rsidRPr="00E75656">
              <w:rPr>
                <w:rFonts w:eastAsia="Calibri"/>
                <w:sz w:val="22"/>
                <w:szCs w:val="22"/>
                <w:lang w:val="sr-Cyrl-CS"/>
              </w:rPr>
              <w:t>3</w:t>
            </w:r>
            <w:r>
              <w:rPr>
                <w:rFonts w:eastAsia="Calibri"/>
                <w:sz w:val="22"/>
                <w:szCs w:val="22"/>
              </w:rPr>
              <w:t>8</w:t>
            </w:r>
            <w:r w:rsidRPr="00E75656">
              <w:rPr>
                <w:rFonts w:eastAsia="Calibri"/>
                <w:sz w:val="22"/>
                <w:szCs w:val="22"/>
                <w:lang w:val="sr-Cyrl-CS"/>
              </w:rPr>
              <w:t>4</w:t>
            </w:r>
          </w:p>
        </w:tc>
        <w:tc>
          <w:tcPr>
            <w:tcW w:w="1409" w:type="dxa"/>
            <w:gridSpan w:val="2"/>
            <w:tcBorders>
              <w:left w:val="nil"/>
              <w:right w:val="nil"/>
            </w:tcBorders>
          </w:tcPr>
          <w:p w:rsidR="00E348FF" w:rsidRPr="00B32889" w:rsidRDefault="00E348FF" w:rsidP="000E7CAF">
            <w:pPr>
              <w:jc w:val="center"/>
              <w:rPr>
                <w:rFonts w:eastAsia="Calibri"/>
              </w:rPr>
            </w:pPr>
            <w:r w:rsidRPr="00E75656">
              <w:rPr>
                <w:rFonts w:eastAsia="Calibri"/>
                <w:sz w:val="22"/>
                <w:szCs w:val="22"/>
                <w:lang w:val="sr-Cyrl-CS"/>
              </w:rPr>
              <w:t>1</w:t>
            </w:r>
            <w:r>
              <w:rPr>
                <w:rFonts w:eastAsia="Calibri"/>
                <w:sz w:val="22"/>
                <w:szCs w:val="22"/>
                <w:lang w:val="sr-Cyrl-CS"/>
              </w:rPr>
              <w:t>.</w:t>
            </w:r>
            <w:r w:rsidRPr="00E75656">
              <w:rPr>
                <w:rFonts w:eastAsia="Calibri"/>
                <w:sz w:val="22"/>
                <w:szCs w:val="22"/>
                <w:lang w:val="sr-Cyrl-CS"/>
              </w:rPr>
              <w:t>9</w:t>
            </w:r>
            <w:r>
              <w:rPr>
                <w:rFonts w:eastAsia="Calibri"/>
                <w:sz w:val="22"/>
                <w:szCs w:val="22"/>
              </w:rPr>
              <w:t>81</w:t>
            </w:r>
          </w:p>
        </w:tc>
        <w:tc>
          <w:tcPr>
            <w:tcW w:w="1741" w:type="dxa"/>
            <w:gridSpan w:val="3"/>
            <w:tcBorders>
              <w:left w:val="nil"/>
              <w:right w:val="nil"/>
            </w:tcBorders>
          </w:tcPr>
          <w:p w:rsidR="00E348FF" w:rsidRPr="0064664B" w:rsidRDefault="00E348FF" w:rsidP="000E7CAF">
            <w:pPr>
              <w:jc w:val="center"/>
              <w:rPr>
                <w:rFonts w:eastAsia="Calibri"/>
                <w:lang w:val="sr-Cyrl-CS"/>
              </w:rPr>
            </w:pPr>
            <w:r w:rsidRPr="0064664B">
              <w:rPr>
                <w:rFonts w:eastAsia="Calibri"/>
                <w:sz w:val="22"/>
                <w:szCs w:val="22"/>
                <w:lang w:val="sr-Cyrl-CS"/>
              </w:rPr>
              <w:t>13</w:t>
            </w:r>
          </w:p>
        </w:tc>
        <w:tc>
          <w:tcPr>
            <w:tcW w:w="1546" w:type="dxa"/>
            <w:gridSpan w:val="2"/>
            <w:tcBorders>
              <w:left w:val="nil"/>
            </w:tcBorders>
          </w:tcPr>
          <w:p w:rsidR="00E348FF" w:rsidRPr="00B32889" w:rsidRDefault="00E348FF" w:rsidP="000E7CAF">
            <w:pPr>
              <w:jc w:val="center"/>
              <w:rPr>
                <w:rFonts w:eastAsia="Calibri"/>
                <w:bCs/>
              </w:rPr>
            </w:pPr>
            <w:r>
              <w:rPr>
                <w:rFonts w:eastAsia="Calibri"/>
                <w:bCs/>
                <w:sz w:val="22"/>
                <w:szCs w:val="22"/>
              </w:rPr>
              <w:t>81</w:t>
            </w:r>
          </w:p>
        </w:tc>
      </w:tr>
      <w:tr w:rsidR="00E348FF" w:rsidRPr="00C01D6A" w:rsidTr="00D11D02">
        <w:trPr>
          <w:trHeight w:val="781"/>
          <w:jc w:val="center"/>
        </w:trPr>
        <w:tc>
          <w:tcPr>
            <w:tcW w:w="3678" w:type="dxa"/>
            <w:tcBorders>
              <w:right w:val="nil"/>
            </w:tcBorders>
          </w:tcPr>
          <w:p w:rsidR="00E348FF" w:rsidRPr="00AE1A60" w:rsidRDefault="00E348FF" w:rsidP="000E7CAF">
            <w:pPr>
              <w:rPr>
                <w:rFonts w:eastAsia="Calibri"/>
                <w:lang w:val="sr-Cyrl-CS"/>
              </w:rPr>
            </w:pPr>
            <w:r w:rsidRPr="00AE1A60">
              <w:rPr>
                <w:rFonts w:eastAsia="Calibri"/>
                <w:sz w:val="22"/>
                <w:szCs w:val="22"/>
                <w:lang w:val="sr-Cyrl-CS"/>
              </w:rPr>
              <w:t>Усаглашени захтев за издавање употребне дозволе</w:t>
            </w:r>
          </w:p>
          <w:p w:rsidR="00E348FF" w:rsidRPr="00AE1A60" w:rsidRDefault="00E348FF" w:rsidP="000E7CAF">
            <w:pPr>
              <w:rPr>
                <w:rFonts w:eastAsia="Calibri"/>
                <w:lang w:val="sr-Cyrl-CS"/>
              </w:rPr>
            </w:pPr>
          </w:p>
        </w:tc>
        <w:tc>
          <w:tcPr>
            <w:tcW w:w="992" w:type="dxa"/>
            <w:tcBorders>
              <w:left w:val="nil"/>
              <w:right w:val="nil"/>
            </w:tcBorders>
          </w:tcPr>
          <w:p w:rsidR="00E348FF" w:rsidRPr="00B32889" w:rsidRDefault="00E348FF" w:rsidP="000E7CAF">
            <w:pPr>
              <w:jc w:val="center"/>
              <w:rPr>
                <w:rFonts w:eastAsia="Calibri"/>
              </w:rPr>
            </w:pPr>
            <w:r>
              <w:rPr>
                <w:rFonts w:eastAsia="Calibri"/>
                <w:sz w:val="22"/>
                <w:szCs w:val="22"/>
                <w:lang w:val="sr-Cyrl-CS"/>
              </w:rPr>
              <w:t>95</w:t>
            </w:r>
            <w:r>
              <w:rPr>
                <w:rFonts w:eastAsia="Calibri"/>
                <w:sz w:val="22"/>
                <w:szCs w:val="22"/>
              </w:rPr>
              <w:t>7</w:t>
            </w:r>
          </w:p>
        </w:tc>
        <w:tc>
          <w:tcPr>
            <w:tcW w:w="1409" w:type="dxa"/>
            <w:gridSpan w:val="2"/>
            <w:tcBorders>
              <w:left w:val="nil"/>
              <w:right w:val="nil"/>
            </w:tcBorders>
          </w:tcPr>
          <w:p w:rsidR="00E348FF" w:rsidRPr="009E45FB" w:rsidRDefault="00E348FF" w:rsidP="000E7CAF">
            <w:pPr>
              <w:jc w:val="center"/>
              <w:rPr>
                <w:rFonts w:eastAsia="Calibri"/>
              </w:rPr>
            </w:pPr>
            <w:r>
              <w:rPr>
                <w:rFonts w:eastAsia="Calibri"/>
                <w:sz w:val="22"/>
                <w:szCs w:val="22"/>
                <w:lang w:val="sr-Cyrl-CS"/>
              </w:rPr>
              <w:t>30</w:t>
            </w:r>
            <w:r>
              <w:rPr>
                <w:rFonts w:eastAsia="Calibri"/>
                <w:sz w:val="22"/>
                <w:szCs w:val="22"/>
              </w:rPr>
              <w:t>5</w:t>
            </w:r>
          </w:p>
        </w:tc>
        <w:tc>
          <w:tcPr>
            <w:tcW w:w="1741" w:type="dxa"/>
            <w:gridSpan w:val="3"/>
            <w:tcBorders>
              <w:left w:val="nil"/>
              <w:right w:val="nil"/>
            </w:tcBorders>
          </w:tcPr>
          <w:p w:rsidR="00E348FF" w:rsidRPr="0064664B" w:rsidRDefault="00E348FF" w:rsidP="000E7CAF">
            <w:pPr>
              <w:jc w:val="center"/>
              <w:rPr>
                <w:rFonts w:eastAsia="Calibri"/>
                <w:lang w:val="sr-Cyrl-CS"/>
              </w:rPr>
            </w:pPr>
            <w:r w:rsidRPr="0064664B">
              <w:rPr>
                <w:rFonts w:eastAsia="Calibri"/>
                <w:sz w:val="22"/>
                <w:szCs w:val="22"/>
                <w:lang w:val="sr-Cyrl-CS"/>
              </w:rPr>
              <w:t>6</w:t>
            </w:r>
          </w:p>
        </w:tc>
        <w:tc>
          <w:tcPr>
            <w:tcW w:w="1546" w:type="dxa"/>
            <w:gridSpan w:val="2"/>
            <w:tcBorders>
              <w:left w:val="nil"/>
            </w:tcBorders>
          </w:tcPr>
          <w:p w:rsidR="00E348FF" w:rsidRPr="00B32889" w:rsidRDefault="00E348FF" w:rsidP="000E7CAF">
            <w:pPr>
              <w:jc w:val="center"/>
              <w:rPr>
                <w:rFonts w:eastAsia="Calibri"/>
                <w:bCs/>
              </w:rPr>
            </w:pPr>
            <w:r>
              <w:rPr>
                <w:rFonts w:eastAsia="Calibri"/>
                <w:bCs/>
                <w:sz w:val="22"/>
                <w:szCs w:val="22"/>
              </w:rPr>
              <w:t>27</w:t>
            </w:r>
          </w:p>
        </w:tc>
      </w:tr>
      <w:tr w:rsidR="00E348FF" w:rsidRPr="00C01D6A" w:rsidTr="00D11D02">
        <w:trPr>
          <w:trHeight w:val="350"/>
          <w:jc w:val="center"/>
        </w:trPr>
        <w:tc>
          <w:tcPr>
            <w:tcW w:w="3678" w:type="dxa"/>
            <w:tcBorders>
              <w:top w:val="double" w:sz="6" w:space="0" w:color="4F81BD"/>
              <w:left w:val="single" w:sz="8" w:space="0" w:color="4F81BD"/>
              <w:bottom w:val="single" w:sz="8" w:space="0" w:color="4F81BD"/>
              <w:right w:val="nil"/>
            </w:tcBorders>
          </w:tcPr>
          <w:p w:rsidR="00E348FF" w:rsidRPr="00C01D6A" w:rsidRDefault="00E348FF" w:rsidP="000E7CAF">
            <w:pPr>
              <w:rPr>
                <w:rFonts w:eastAsia="Calibri"/>
                <w:lang w:val="sr-Cyrl-CS"/>
              </w:rPr>
            </w:pPr>
            <w:r w:rsidRPr="00C01D6A">
              <w:rPr>
                <w:rFonts w:eastAsia="Calibri"/>
                <w:b/>
                <w:bCs/>
                <w:sz w:val="22"/>
                <w:szCs w:val="22"/>
                <w:lang w:val="sr-Cyrl-CS"/>
              </w:rPr>
              <w:t>Укупно:</w:t>
            </w:r>
          </w:p>
        </w:tc>
        <w:tc>
          <w:tcPr>
            <w:tcW w:w="992" w:type="dxa"/>
            <w:tcBorders>
              <w:top w:val="double" w:sz="6" w:space="0" w:color="4F81BD"/>
              <w:left w:val="nil"/>
              <w:bottom w:val="single" w:sz="8" w:space="0" w:color="4F81BD"/>
              <w:right w:val="nil"/>
            </w:tcBorders>
          </w:tcPr>
          <w:p w:rsidR="00E348FF" w:rsidRPr="009E45FB" w:rsidRDefault="00E348FF" w:rsidP="000E7CAF">
            <w:pPr>
              <w:rPr>
                <w:rFonts w:eastAsia="Calibri"/>
                <w:b/>
              </w:rPr>
            </w:pPr>
            <w:r>
              <w:rPr>
                <w:rFonts w:eastAsia="Calibri"/>
                <w:b/>
                <w:sz w:val="22"/>
                <w:szCs w:val="22"/>
              </w:rPr>
              <w:t xml:space="preserve">   </w:t>
            </w:r>
            <w:r>
              <w:rPr>
                <w:rFonts w:eastAsia="Calibri"/>
                <w:b/>
                <w:sz w:val="22"/>
                <w:szCs w:val="22"/>
                <w:lang w:val="sr-Cyrl-CS"/>
              </w:rPr>
              <w:t>3.3</w:t>
            </w:r>
            <w:r>
              <w:rPr>
                <w:rFonts w:eastAsia="Calibri"/>
                <w:b/>
                <w:sz w:val="22"/>
                <w:szCs w:val="22"/>
              </w:rPr>
              <w:t>41</w:t>
            </w:r>
          </w:p>
        </w:tc>
        <w:tc>
          <w:tcPr>
            <w:tcW w:w="1841" w:type="dxa"/>
            <w:gridSpan w:val="3"/>
            <w:tcBorders>
              <w:top w:val="double" w:sz="6" w:space="0" w:color="4F81BD"/>
              <w:left w:val="nil"/>
              <w:bottom w:val="single" w:sz="8" w:space="0" w:color="4F81BD"/>
              <w:right w:val="nil"/>
            </w:tcBorders>
          </w:tcPr>
          <w:p w:rsidR="00E348FF" w:rsidRPr="004C4A4F" w:rsidRDefault="00E348FF" w:rsidP="000E7CAF">
            <w:pPr>
              <w:rPr>
                <w:rFonts w:eastAsia="Calibri"/>
                <w:b/>
              </w:rPr>
            </w:pPr>
            <w:r>
              <w:rPr>
                <w:rFonts w:eastAsia="Calibri"/>
                <w:b/>
                <w:sz w:val="22"/>
                <w:szCs w:val="22"/>
              </w:rPr>
              <w:t xml:space="preserve">       </w:t>
            </w:r>
            <w:r>
              <w:rPr>
                <w:rFonts w:eastAsia="Calibri"/>
                <w:b/>
                <w:sz w:val="22"/>
                <w:szCs w:val="22"/>
                <w:lang w:val="sr-Cyrl-CS"/>
              </w:rPr>
              <w:t>2.2</w:t>
            </w:r>
            <w:r>
              <w:rPr>
                <w:rFonts w:eastAsia="Calibri"/>
                <w:b/>
                <w:sz w:val="22"/>
                <w:szCs w:val="22"/>
              </w:rPr>
              <w:t>86</w:t>
            </w:r>
          </w:p>
        </w:tc>
        <w:tc>
          <w:tcPr>
            <w:tcW w:w="1857" w:type="dxa"/>
            <w:gridSpan w:val="3"/>
            <w:tcBorders>
              <w:top w:val="double" w:sz="6" w:space="0" w:color="4F81BD"/>
              <w:left w:val="nil"/>
              <w:bottom w:val="single" w:sz="8" w:space="0" w:color="4F81BD"/>
              <w:right w:val="nil"/>
            </w:tcBorders>
          </w:tcPr>
          <w:p w:rsidR="00E348FF" w:rsidRPr="00C01D6A" w:rsidRDefault="00E348FF" w:rsidP="000E7CAF">
            <w:pPr>
              <w:rPr>
                <w:rFonts w:eastAsia="Calibri"/>
                <w:b/>
                <w:lang w:val="sr-Cyrl-CS"/>
              </w:rPr>
            </w:pPr>
            <w:r>
              <w:rPr>
                <w:rFonts w:eastAsia="Calibri"/>
                <w:b/>
                <w:sz w:val="22"/>
                <w:szCs w:val="22"/>
              </w:rPr>
              <w:t xml:space="preserve">    </w:t>
            </w:r>
            <w:r>
              <w:rPr>
                <w:rFonts w:eastAsia="Calibri"/>
                <w:b/>
                <w:sz w:val="22"/>
                <w:szCs w:val="22"/>
                <w:lang w:val="sr-Cyrl-CS"/>
              </w:rPr>
              <w:t>19</w:t>
            </w:r>
          </w:p>
        </w:tc>
        <w:tc>
          <w:tcPr>
            <w:tcW w:w="998" w:type="dxa"/>
            <w:tcBorders>
              <w:top w:val="double" w:sz="6" w:space="0" w:color="4F81BD"/>
              <w:left w:val="nil"/>
              <w:bottom w:val="single" w:sz="8" w:space="0" w:color="4F81BD"/>
              <w:right w:val="single" w:sz="8" w:space="0" w:color="4F81BD"/>
            </w:tcBorders>
          </w:tcPr>
          <w:p w:rsidR="00E348FF" w:rsidRPr="00D16E44" w:rsidRDefault="00E348FF" w:rsidP="000E7CAF">
            <w:pPr>
              <w:rPr>
                <w:rFonts w:eastAsia="Calibri"/>
                <w:b/>
                <w:bCs/>
              </w:rPr>
            </w:pPr>
            <w:r w:rsidRPr="00C01D6A">
              <w:rPr>
                <w:rFonts w:eastAsia="Calibri"/>
                <w:b/>
                <w:bCs/>
                <w:sz w:val="22"/>
                <w:szCs w:val="22"/>
                <w:lang w:val="sr-Cyrl-CS"/>
              </w:rPr>
              <w:t>1</w:t>
            </w:r>
            <w:r>
              <w:rPr>
                <w:rFonts w:eastAsia="Calibri"/>
                <w:b/>
                <w:bCs/>
                <w:sz w:val="22"/>
                <w:szCs w:val="22"/>
              </w:rPr>
              <w:t>08</w:t>
            </w:r>
          </w:p>
        </w:tc>
      </w:tr>
    </w:tbl>
    <w:p w:rsidR="00E348FF" w:rsidRPr="00F038A4" w:rsidRDefault="00E348FF" w:rsidP="00E348FF">
      <w:pPr>
        <w:jc w:val="both"/>
        <w:rPr>
          <w:rFonts w:eastAsia="Calibri"/>
          <w:sz w:val="22"/>
          <w:szCs w:val="22"/>
        </w:rPr>
      </w:pPr>
    </w:p>
    <w:tbl>
      <w:tblPr>
        <w:tblW w:w="9274" w:type="dxa"/>
        <w:jc w:val="center"/>
        <w:tblBorders>
          <w:top w:val="single" w:sz="8" w:space="0" w:color="4F81BD"/>
          <w:left w:val="single" w:sz="8" w:space="0" w:color="4F81BD"/>
          <w:bottom w:val="single" w:sz="8" w:space="0" w:color="4F81BD"/>
          <w:right w:val="single" w:sz="8" w:space="0" w:color="4F81BD"/>
        </w:tblBorders>
        <w:tblLook w:val="0740"/>
      </w:tblPr>
      <w:tblGrid>
        <w:gridCol w:w="3717"/>
        <w:gridCol w:w="992"/>
        <w:gridCol w:w="561"/>
        <w:gridCol w:w="848"/>
        <w:gridCol w:w="563"/>
        <w:gridCol w:w="1131"/>
        <w:gridCol w:w="47"/>
        <w:gridCol w:w="1415"/>
      </w:tblGrid>
      <w:tr w:rsidR="00E348FF" w:rsidRPr="00C01D6A" w:rsidTr="000E7CAF">
        <w:trPr>
          <w:trHeight w:val="397"/>
          <w:tblHeader/>
          <w:jc w:val="center"/>
        </w:trPr>
        <w:tc>
          <w:tcPr>
            <w:tcW w:w="3717" w:type="dxa"/>
            <w:tcBorders>
              <w:top w:val="single" w:sz="8" w:space="0" w:color="4F81BD"/>
              <w:right w:val="nil"/>
            </w:tcBorders>
            <w:shd w:val="clear" w:color="auto" w:fill="B8CCE4"/>
          </w:tcPr>
          <w:p w:rsidR="00E348FF" w:rsidRPr="00C01D6A" w:rsidRDefault="00E348FF" w:rsidP="000E7CAF">
            <w:pPr>
              <w:rPr>
                <w:b/>
                <w:bCs/>
                <w:lang w:val="sr-Cyrl-CS"/>
              </w:rPr>
            </w:pPr>
            <w:r w:rsidRPr="00C01D6A">
              <w:rPr>
                <w:b/>
                <w:bCs/>
                <w:sz w:val="22"/>
                <w:szCs w:val="22"/>
                <w:lang w:val="sr-Cyrl-CS"/>
              </w:rPr>
              <w:t>Врста захтева</w:t>
            </w:r>
          </w:p>
          <w:p w:rsidR="00E348FF" w:rsidRPr="00C01D6A" w:rsidRDefault="00E348FF" w:rsidP="000E7CAF">
            <w:pPr>
              <w:rPr>
                <w:rFonts w:eastAsia="Calibri"/>
                <w:b/>
                <w:bCs/>
                <w:lang w:val="sr-Cyrl-CS"/>
              </w:rPr>
            </w:pPr>
          </w:p>
        </w:tc>
        <w:tc>
          <w:tcPr>
            <w:tcW w:w="1553" w:type="dxa"/>
            <w:gridSpan w:val="2"/>
            <w:tcBorders>
              <w:top w:val="single" w:sz="8" w:space="0" w:color="4F81BD"/>
              <w:left w:val="nil"/>
              <w:right w:val="nil"/>
            </w:tcBorders>
            <w:shd w:val="clear" w:color="auto" w:fill="B8CCE4"/>
          </w:tcPr>
          <w:p w:rsidR="00E348FF" w:rsidRPr="00C01D6A" w:rsidRDefault="00E348FF" w:rsidP="000E7CAF">
            <w:pPr>
              <w:rPr>
                <w:rFonts w:eastAsia="Calibri"/>
                <w:bCs/>
                <w:lang w:val="sr-Cyrl-CS"/>
              </w:rPr>
            </w:pPr>
            <w:r w:rsidRPr="00C01D6A">
              <w:rPr>
                <w:rFonts w:eastAsia="Calibri"/>
                <w:bCs/>
                <w:sz w:val="22"/>
                <w:szCs w:val="22"/>
                <w:lang w:val="sr-Cyrl-CS"/>
              </w:rPr>
              <w:t>Усвојен</w:t>
            </w:r>
          </w:p>
        </w:tc>
        <w:tc>
          <w:tcPr>
            <w:tcW w:w="1411" w:type="dxa"/>
            <w:gridSpan w:val="2"/>
            <w:tcBorders>
              <w:top w:val="single" w:sz="8" w:space="0" w:color="4F81BD"/>
              <w:left w:val="nil"/>
              <w:right w:val="nil"/>
            </w:tcBorders>
            <w:shd w:val="clear" w:color="auto" w:fill="B8CCE4"/>
          </w:tcPr>
          <w:p w:rsidR="00E348FF" w:rsidRPr="00C01D6A" w:rsidRDefault="00E348FF" w:rsidP="000E7CAF">
            <w:pPr>
              <w:rPr>
                <w:rFonts w:eastAsia="Calibri"/>
                <w:bCs/>
                <w:lang w:val="sr-Cyrl-CS"/>
              </w:rPr>
            </w:pPr>
            <w:r w:rsidRPr="00C01D6A">
              <w:rPr>
                <w:rFonts w:eastAsia="Calibri"/>
                <w:bCs/>
                <w:sz w:val="22"/>
                <w:szCs w:val="22"/>
                <w:lang w:val="sr-Cyrl-CS"/>
              </w:rPr>
              <w:t>Одбачен</w:t>
            </w:r>
          </w:p>
        </w:tc>
        <w:tc>
          <w:tcPr>
            <w:tcW w:w="1178" w:type="dxa"/>
            <w:gridSpan w:val="2"/>
            <w:tcBorders>
              <w:top w:val="single" w:sz="8" w:space="0" w:color="4F81BD"/>
              <w:left w:val="nil"/>
              <w:right w:val="nil"/>
            </w:tcBorders>
            <w:shd w:val="clear" w:color="auto" w:fill="B8CCE4"/>
          </w:tcPr>
          <w:p w:rsidR="00E348FF" w:rsidRPr="00C01D6A" w:rsidRDefault="00E348FF" w:rsidP="000E7CAF">
            <w:pPr>
              <w:rPr>
                <w:rFonts w:eastAsia="Calibri"/>
                <w:bCs/>
                <w:lang w:val="sr-Cyrl-CS"/>
              </w:rPr>
            </w:pPr>
            <w:r w:rsidRPr="00C01D6A">
              <w:rPr>
                <w:rFonts w:eastAsia="Calibri"/>
                <w:bCs/>
                <w:sz w:val="22"/>
                <w:szCs w:val="22"/>
                <w:lang w:val="sr-Cyrl-CS"/>
              </w:rPr>
              <w:t>Решен на др. начин</w:t>
            </w:r>
          </w:p>
        </w:tc>
        <w:tc>
          <w:tcPr>
            <w:tcW w:w="1415" w:type="dxa"/>
            <w:tcBorders>
              <w:top w:val="single" w:sz="8" w:space="0" w:color="4F81BD"/>
              <w:left w:val="nil"/>
              <w:right w:val="single" w:sz="4" w:space="0" w:color="auto"/>
            </w:tcBorders>
            <w:shd w:val="clear" w:color="auto" w:fill="B8CCE4"/>
          </w:tcPr>
          <w:p w:rsidR="00E348FF" w:rsidRPr="00C01D6A" w:rsidRDefault="00E348FF" w:rsidP="000E7CAF">
            <w:pPr>
              <w:jc w:val="right"/>
              <w:rPr>
                <w:rFonts w:eastAsia="Calibri"/>
                <w:bCs/>
                <w:lang w:val="sr-Cyrl-CS"/>
              </w:rPr>
            </w:pPr>
            <w:r w:rsidRPr="00C01D6A">
              <w:rPr>
                <w:rFonts w:eastAsia="Calibri"/>
                <w:bCs/>
                <w:sz w:val="22"/>
                <w:szCs w:val="22"/>
                <w:lang w:val="sr-Cyrl-CS"/>
              </w:rPr>
              <w:t>Нерешено</w:t>
            </w:r>
          </w:p>
        </w:tc>
      </w:tr>
      <w:tr w:rsidR="00E348FF" w:rsidRPr="00C01D6A" w:rsidTr="000E7CAF">
        <w:trPr>
          <w:trHeight w:val="397"/>
          <w:jc w:val="center"/>
        </w:trPr>
        <w:tc>
          <w:tcPr>
            <w:tcW w:w="3717" w:type="dxa"/>
            <w:tcBorders>
              <w:right w:val="nil"/>
            </w:tcBorders>
          </w:tcPr>
          <w:p w:rsidR="00E348FF" w:rsidRPr="00C01D6A" w:rsidRDefault="00E348FF" w:rsidP="000E7CAF">
            <w:pPr>
              <w:rPr>
                <w:lang w:val="sr-Cyrl-CS"/>
              </w:rPr>
            </w:pPr>
            <w:r w:rsidRPr="00C01D6A">
              <w:rPr>
                <w:sz w:val="22"/>
                <w:szCs w:val="22"/>
                <w:lang w:val="sr-Cyrl-CS"/>
              </w:rPr>
              <w:t>Захтев за издавање решења из члана 145. З</w:t>
            </w:r>
            <w:r>
              <w:rPr>
                <w:sz w:val="22"/>
                <w:szCs w:val="22"/>
                <w:lang w:val="sr-Cyrl-CS"/>
              </w:rPr>
              <w:t>ПИ</w:t>
            </w:r>
          </w:p>
          <w:p w:rsidR="00E348FF" w:rsidRPr="005A2813" w:rsidRDefault="00E348FF" w:rsidP="000E7CAF">
            <w:pPr>
              <w:rPr>
                <w:rFonts w:eastAsia="Calibri"/>
                <w:sz w:val="16"/>
                <w:szCs w:val="16"/>
                <w:lang w:val="sr-Cyrl-CS"/>
              </w:rPr>
            </w:pPr>
          </w:p>
        </w:tc>
        <w:tc>
          <w:tcPr>
            <w:tcW w:w="992" w:type="dxa"/>
            <w:tcBorders>
              <w:left w:val="nil"/>
              <w:right w:val="nil"/>
            </w:tcBorders>
          </w:tcPr>
          <w:p w:rsidR="00E348FF" w:rsidRPr="0090029B" w:rsidRDefault="00E348FF" w:rsidP="000E7CAF">
            <w:pPr>
              <w:rPr>
                <w:rFonts w:eastAsia="Calibri"/>
              </w:rPr>
            </w:pPr>
            <w:r>
              <w:rPr>
                <w:rFonts w:eastAsia="Calibri"/>
                <w:sz w:val="22"/>
                <w:szCs w:val="22"/>
              </w:rPr>
              <w:t xml:space="preserve">   </w:t>
            </w:r>
            <w:r w:rsidRPr="00E43752">
              <w:rPr>
                <w:rFonts w:eastAsia="Calibri"/>
                <w:sz w:val="22"/>
                <w:szCs w:val="22"/>
                <w:lang w:val="sr-Cyrl-CS"/>
              </w:rPr>
              <w:t>6</w:t>
            </w:r>
            <w:r>
              <w:rPr>
                <w:rFonts w:eastAsia="Calibri"/>
                <w:sz w:val="22"/>
                <w:szCs w:val="22"/>
                <w:lang w:val="sr-Cyrl-CS"/>
              </w:rPr>
              <w:t>.</w:t>
            </w:r>
            <w:r w:rsidRPr="00E43752">
              <w:rPr>
                <w:rFonts w:eastAsia="Calibri"/>
                <w:sz w:val="22"/>
                <w:szCs w:val="22"/>
                <w:lang w:val="sr-Cyrl-CS"/>
              </w:rPr>
              <w:t>1</w:t>
            </w:r>
            <w:r>
              <w:rPr>
                <w:rFonts w:eastAsia="Calibri"/>
                <w:sz w:val="22"/>
                <w:szCs w:val="22"/>
              </w:rPr>
              <w:t>78</w:t>
            </w:r>
          </w:p>
        </w:tc>
        <w:tc>
          <w:tcPr>
            <w:tcW w:w="1409" w:type="dxa"/>
            <w:gridSpan w:val="2"/>
            <w:tcBorders>
              <w:left w:val="nil"/>
              <w:right w:val="nil"/>
            </w:tcBorders>
          </w:tcPr>
          <w:p w:rsidR="00E348FF" w:rsidRPr="0090029B" w:rsidRDefault="00E348FF" w:rsidP="000E7CAF">
            <w:pPr>
              <w:jc w:val="center"/>
              <w:rPr>
                <w:rFonts w:eastAsia="Calibri"/>
              </w:rPr>
            </w:pPr>
            <w:r>
              <w:rPr>
                <w:rFonts w:eastAsia="Calibri"/>
                <w:sz w:val="22"/>
                <w:szCs w:val="22"/>
              </w:rPr>
              <w:t xml:space="preserve">         </w:t>
            </w:r>
            <w:r w:rsidRPr="00E43752">
              <w:rPr>
                <w:rFonts w:eastAsia="Calibri"/>
                <w:sz w:val="22"/>
                <w:szCs w:val="22"/>
                <w:lang w:val="sr-Cyrl-CS"/>
              </w:rPr>
              <w:t>4</w:t>
            </w:r>
            <w:r>
              <w:rPr>
                <w:rFonts w:eastAsia="Calibri"/>
                <w:sz w:val="22"/>
                <w:szCs w:val="22"/>
                <w:lang w:val="sr-Cyrl-CS"/>
              </w:rPr>
              <w:t>.</w:t>
            </w:r>
            <w:r w:rsidRPr="00E43752">
              <w:rPr>
                <w:rFonts w:eastAsia="Calibri"/>
                <w:sz w:val="22"/>
                <w:szCs w:val="22"/>
                <w:lang w:val="sr-Cyrl-CS"/>
              </w:rPr>
              <w:t>2</w:t>
            </w:r>
            <w:r>
              <w:rPr>
                <w:rFonts w:eastAsia="Calibri"/>
                <w:sz w:val="22"/>
                <w:szCs w:val="22"/>
              </w:rPr>
              <w:t>62</w:t>
            </w:r>
          </w:p>
        </w:tc>
        <w:tc>
          <w:tcPr>
            <w:tcW w:w="1741" w:type="dxa"/>
            <w:gridSpan w:val="3"/>
            <w:tcBorders>
              <w:left w:val="nil"/>
              <w:right w:val="nil"/>
            </w:tcBorders>
          </w:tcPr>
          <w:p w:rsidR="00E348FF" w:rsidRPr="00C01D6A" w:rsidRDefault="00E348FF" w:rsidP="000E7CAF">
            <w:pPr>
              <w:jc w:val="center"/>
              <w:rPr>
                <w:rFonts w:eastAsia="Calibri"/>
                <w:lang w:val="sr-Cyrl-CS"/>
              </w:rPr>
            </w:pPr>
            <w:r>
              <w:rPr>
                <w:rFonts w:eastAsia="Calibri"/>
                <w:sz w:val="22"/>
                <w:szCs w:val="22"/>
              </w:rPr>
              <w:t xml:space="preserve">      </w:t>
            </w:r>
            <w:r>
              <w:rPr>
                <w:rFonts w:eastAsia="Calibri"/>
                <w:sz w:val="22"/>
                <w:szCs w:val="22"/>
                <w:lang w:val="sr-Cyrl-CS"/>
              </w:rPr>
              <w:t>40</w:t>
            </w:r>
          </w:p>
        </w:tc>
        <w:tc>
          <w:tcPr>
            <w:tcW w:w="1415" w:type="dxa"/>
            <w:tcBorders>
              <w:left w:val="nil"/>
            </w:tcBorders>
          </w:tcPr>
          <w:p w:rsidR="00E348FF" w:rsidRPr="00C01D6A" w:rsidRDefault="00E348FF" w:rsidP="000E7CAF">
            <w:pPr>
              <w:jc w:val="center"/>
              <w:rPr>
                <w:rFonts w:eastAsia="Calibri"/>
                <w:bCs/>
                <w:lang w:val="sr-Cyrl-CS"/>
              </w:rPr>
            </w:pPr>
            <w:r>
              <w:rPr>
                <w:rFonts w:eastAsia="Calibri"/>
                <w:bCs/>
                <w:sz w:val="22"/>
                <w:szCs w:val="22"/>
              </w:rPr>
              <w:t>9</w:t>
            </w:r>
            <w:r>
              <w:rPr>
                <w:rFonts w:eastAsia="Calibri"/>
                <w:bCs/>
                <w:sz w:val="22"/>
                <w:szCs w:val="22"/>
                <w:lang w:val="sr-Cyrl-CS"/>
              </w:rPr>
              <w:t>7</w:t>
            </w:r>
          </w:p>
        </w:tc>
      </w:tr>
      <w:tr w:rsidR="00E348FF" w:rsidRPr="00C01D6A" w:rsidTr="000E7CAF">
        <w:trPr>
          <w:trHeight w:val="497"/>
          <w:jc w:val="center"/>
        </w:trPr>
        <w:tc>
          <w:tcPr>
            <w:tcW w:w="3717" w:type="dxa"/>
            <w:tcBorders>
              <w:right w:val="nil"/>
            </w:tcBorders>
          </w:tcPr>
          <w:p w:rsidR="00E348FF" w:rsidRPr="00C01D6A" w:rsidRDefault="00E348FF" w:rsidP="000E7CAF">
            <w:pPr>
              <w:rPr>
                <w:lang w:val="sr-Cyrl-CS"/>
              </w:rPr>
            </w:pPr>
            <w:r w:rsidRPr="00C01D6A">
              <w:rPr>
                <w:sz w:val="22"/>
                <w:szCs w:val="22"/>
                <w:lang w:val="sr-Cyrl-CS"/>
              </w:rPr>
              <w:t>Захтев за измену решења  из члана 145. З</w:t>
            </w:r>
            <w:r>
              <w:rPr>
                <w:sz w:val="22"/>
                <w:szCs w:val="22"/>
                <w:lang w:val="sr-Cyrl-CS"/>
              </w:rPr>
              <w:t>ПИ</w:t>
            </w:r>
          </w:p>
          <w:p w:rsidR="00E348FF" w:rsidRPr="005A2813" w:rsidRDefault="00E348FF" w:rsidP="000E7CAF">
            <w:pPr>
              <w:rPr>
                <w:sz w:val="16"/>
                <w:szCs w:val="16"/>
                <w:lang w:val="sr-Cyrl-CS"/>
              </w:rPr>
            </w:pPr>
          </w:p>
          <w:p w:rsidR="00E348FF" w:rsidRPr="00C01D6A" w:rsidRDefault="00E348FF" w:rsidP="000E7CAF">
            <w:pPr>
              <w:rPr>
                <w:lang w:val="sr-Cyrl-CS"/>
              </w:rPr>
            </w:pPr>
            <w:r w:rsidRPr="00C01D6A">
              <w:rPr>
                <w:sz w:val="22"/>
                <w:szCs w:val="22"/>
                <w:lang w:val="sr-Cyrl-CS"/>
              </w:rPr>
              <w:t>Усаглашени захтев за издавање решења из члана 145. З</w:t>
            </w:r>
            <w:r>
              <w:rPr>
                <w:sz w:val="22"/>
                <w:szCs w:val="22"/>
                <w:lang w:val="sr-Cyrl-CS"/>
              </w:rPr>
              <w:t>ПИ</w:t>
            </w:r>
          </w:p>
        </w:tc>
        <w:tc>
          <w:tcPr>
            <w:tcW w:w="992" w:type="dxa"/>
            <w:tcBorders>
              <w:left w:val="nil"/>
              <w:right w:val="nil"/>
            </w:tcBorders>
          </w:tcPr>
          <w:p w:rsidR="00E348FF" w:rsidRPr="00C01D6A" w:rsidRDefault="00E348FF" w:rsidP="000E7CAF">
            <w:pPr>
              <w:jc w:val="center"/>
              <w:rPr>
                <w:rFonts w:eastAsia="Calibri"/>
                <w:lang w:val="sr-Cyrl-CS"/>
              </w:rPr>
            </w:pPr>
            <w:r>
              <w:rPr>
                <w:rFonts w:eastAsia="Calibri"/>
                <w:sz w:val="22"/>
                <w:szCs w:val="22"/>
              </w:rPr>
              <w:t xml:space="preserve">      </w:t>
            </w:r>
            <w:r>
              <w:rPr>
                <w:rFonts w:eastAsia="Calibri"/>
                <w:sz w:val="22"/>
                <w:szCs w:val="22"/>
                <w:lang w:val="sr-Cyrl-CS"/>
              </w:rPr>
              <w:t>73</w:t>
            </w:r>
          </w:p>
          <w:p w:rsidR="00E348FF" w:rsidRDefault="00E348FF" w:rsidP="000E7CAF">
            <w:pPr>
              <w:jc w:val="center"/>
              <w:rPr>
                <w:rFonts w:eastAsia="Calibri"/>
              </w:rPr>
            </w:pPr>
          </w:p>
          <w:p w:rsidR="00E348FF" w:rsidRDefault="00E348FF" w:rsidP="000E7CAF">
            <w:pPr>
              <w:jc w:val="center"/>
              <w:rPr>
                <w:rFonts w:eastAsia="Calibri"/>
              </w:rPr>
            </w:pPr>
          </w:p>
          <w:p w:rsidR="00E348FF" w:rsidRPr="008A4894" w:rsidRDefault="00E348FF" w:rsidP="000E7CAF">
            <w:pPr>
              <w:jc w:val="center"/>
              <w:rPr>
                <w:rFonts w:eastAsia="Calibri"/>
              </w:rPr>
            </w:pPr>
            <w:r>
              <w:rPr>
                <w:rFonts w:eastAsia="Calibri"/>
                <w:sz w:val="22"/>
                <w:szCs w:val="22"/>
              </w:rPr>
              <w:t xml:space="preserve">  </w:t>
            </w:r>
            <w:r w:rsidRPr="00D8453F">
              <w:rPr>
                <w:rFonts w:eastAsia="Calibri"/>
                <w:sz w:val="22"/>
                <w:szCs w:val="22"/>
                <w:lang w:val="sr-Cyrl-CS"/>
              </w:rPr>
              <w:t>1</w:t>
            </w:r>
            <w:r>
              <w:rPr>
                <w:rFonts w:eastAsia="Calibri"/>
                <w:sz w:val="22"/>
                <w:szCs w:val="22"/>
                <w:lang w:val="sr-Cyrl-CS"/>
              </w:rPr>
              <w:t>.</w:t>
            </w:r>
            <w:r w:rsidRPr="00D8453F">
              <w:rPr>
                <w:rFonts w:eastAsia="Calibri"/>
                <w:sz w:val="22"/>
                <w:szCs w:val="22"/>
                <w:lang w:val="sr-Cyrl-CS"/>
              </w:rPr>
              <w:t>77</w:t>
            </w:r>
            <w:r>
              <w:rPr>
                <w:rFonts w:eastAsia="Calibri"/>
                <w:sz w:val="22"/>
                <w:szCs w:val="22"/>
              </w:rPr>
              <w:t>8</w:t>
            </w:r>
          </w:p>
        </w:tc>
        <w:tc>
          <w:tcPr>
            <w:tcW w:w="1409" w:type="dxa"/>
            <w:gridSpan w:val="2"/>
            <w:tcBorders>
              <w:left w:val="nil"/>
              <w:right w:val="nil"/>
            </w:tcBorders>
          </w:tcPr>
          <w:p w:rsidR="00E348FF" w:rsidRPr="00C01D6A" w:rsidRDefault="00E348FF" w:rsidP="000E7CAF">
            <w:pPr>
              <w:jc w:val="center"/>
              <w:rPr>
                <w:rFonts w:eastAsia="Calibri"/>
                <w:lang w:val="sr-Cyrl-CS"/>
              </w:rPr>
            </w:pPr>
            <w:r>
              <w:rPr>
                <w:rFonts w:eastAsia="Calibri"/>
                <w:sz w:val="22"/>
                <w:szCs w:val="22"/>
              </w:rPr>
              <w:t xml:space="preserve">            </w:t>
            </w:r>
            <w:r>
              <w:rPr>
                <w:rFonts w:eastAsia="Calibri"/>
                <w:sz w:val="22"/>
                <w:szCs w:val="22"/>
                <w:lang w:val="sr-Cyrl-CS"/>
              </w:rPr>
              <w:t>29</w:t>
            </w:r>
          </w:p>
          <w:p w:rsidR="00E348FF" w:rsidRPr="00C01D6A" w:rsidRDefault="00E348FF" w:rsidP="000E7CAF">
            <w:pPr>
              <w:jc w:val="center"/>
              <w:rPr>
                <w:rFonts w:eastAsia="Calibri"/>
                <w:lang w:val="sr-Cyrl-CS"/>
              </w:rPr>
            </w:pPr>
          </w:p>
          <w:p w:rsidR="00E348FF" w:rsidRPr="00C01D6A" w:rsidRDefault="00E348FF" w:rsidP="000E7CAF">
            <w:pPr>
              <w:jc w:val="center"/>
              <w:rPr>
                <w:rFonts w:eastAsia="Calibri"/>
                <w:lang w:val="sr-Cyrl-CS"/>
              </w:rPr>
            </w:pPr>
          </w:p>
          <w:p w:rsidR="00E348FF" w:rsidRPr="008A4894" w:rsidRDefault="00E348FF" w:rsidP="000E7CAF">
            <w:pPr>
              <w:jc w:val="center"/>
              <w:rPr>
                <w:rFonts w:eastAsia="Calibri"/>
              </w:rPr>
            </w:pPr>
            <w:r>
              <w:rPr>
                <w:rFonts w:eastAsia="Calibri"/>
                <w:sz w:val="22"/>
                <w:szCs w:val="22"/>
              </w:rPr>
              <w:t xml:space="preserve">            </w:t>
            </w:r>
            <w:r>
              <w:rPr>
                <w:rFonts w:eastAsia="Calibri"/>
                <w:sz w:val="22"/>
                <w:szCs w:val="22"/>
                <w:lang w:val="sr-Cyrl-CS"/>
              </w:rPr>
              <w:t>45</w:t>
            </w:r>
            <w:r>
              <w:rPr>
                <w:rFonts w:eastAsia="Calibri"/>
                <w:sz w:val="22"/>
                <w:szCs w:val="22"/>
              </w:rPr>
              <w:t>8</w:t>
            </w:r>
          </w:p>
        </w:tc>
        <w:tc>
          <w:tcPr>
            <w:tcW w:w="1741" w:type="dxa"/>
            <w:gridSpan w:val="3"/>
            <w:tcBorders>
              <w:left w:val="nil"/>
              <w:right w:val="nil"/>
            </w:tcBorders>
          </w:tcPr>
          <w:p w:rsidR="00E348FF" w:rsidRPr="00C01D6A" w:rsidRDefault="00E348FF" w:rsidP="000E7CAF">
            <w:pPr>
              <w:jc w:val="center"/>
              <w:rPr>
                <w:rFonts w:eastAsia="Calibri"/>
                <w:lang w:val="sr-Cyrl-CS"/>
              </w:rPr>
            </w:pPr>
            <w:r>
              <w:rPr>
                <w:rFonts w:eastAsia="Calibri"/>
                <w:sz w:val="22"/>
                <w:szCs w:val="22"/>
              </w:rPr>
              <w:t xml:space="preserve">       </w:t>
            </w:r>
            <w:r w:rsidRPr="00C01D6A">
              <w:rPr>
                <w:rFonts w:eastAsia="Calibri"/>
                <w:sz w:val="22"/>
                <w:szCs w:val="22"/>
                <w:lang w:val="sr-Cyrl-CS"/>
              </w:rPr>
              <w:t>2</w:t>
            </w:r>
          </w:p>
          <w:p w:rsidR="00E348FF" w:rsidRPr="00C01D6A" w:rsidRDefault="00E348FF" w:rsidP="000E7CAF">
            <w:pPr>
              <w:jc w:val="center"/>
              <w:rPr>
                <w:rFonts w:eastAsia="Calibri"/>
                <w:lang w:val="sr-Cyrl-CS"/>
              </w:rPr>
            </w:pPr>
          </w:p>
          <w:p w:rsidR="00E348FF" w:rsidRPr="00C01D6A" w:rsidRDefault="00E348FF" w:rsidP="000E7CAF">
            <w:pPr>
              <w:jc w:val="center"/>
              <w:rPr>
                <w:rFonts w:eastAsia="Calibri"/>
                <w:lang w:val="sr-Cyrl-CS"/>
              </w:rPr>
            </w:pPr>
          </w:p>
          <w:p w:rsidR="00E348FF" w:rsidRPr="00C01D6A" w:rsidRDefault="00E348FF" w:rsidP="000E7CAF">
            <w:pPr>
              <w:jc w:val="center"/>
              <w:rPr>
                <w:rFonts w:eastAsia="Calibri"/>
                <w:lang w:val="sr-Cyrl-CS"/>
              </w:rPr>
            </w:pPr>
            <w:r>
              <w:rPr>
                <w:rFonts w:eastAsia="Calibri"/>
                <w:sz w:val="22"/>
                <w:szCs w:val="22"/>
              </w:rPr>
              <w:t xml:space="preserve">      </w:t>
            </w:r>
            <w:r>
              <w:rPr>
                <w:rFonts w:eastAsia="Calibri"/>
                <w:sz w:val="22"/>
                <w:szCs w:val="22"/>
                <w:lang w:val="sr-Cyrl-CS"/>
              </w:rPr>
              <w:t>6</w:t>
            </w:r>
          </w:p>
        </w:tc>
        <w:tc>
          <w:tcPr>
            <w:tcW w:w="1415" w:type="dxa"/>
            <w:tcBorders>
              <w:left w:val="nil"/>
            </w:tcBorders>
          </w:tcPr>
          <w:p w:rsidR="00E348FF" w:rsidRPr="00C01D6A" w:rsidRDefault="00E348FF" w:rsidP="000E7CAF">
            <w:pPr>
              <w:jc w:val="center"/>
              <w:rPr>
                <w:rFonts w:eastAsia="Calibri"/>
                <w:bCs/>
                <w:lang w:val="sr-Cyrl-CS"/>
              </w:rPr>
            </w:pPr>
            <w:r>
              <w:rPr>
                <w:rFonts w:eastAsia="Calibri"/>
                <w:bCs/>
                <w:sz w:val="22"/>
                <w:szCs w:val="22"/>
                <w:lang w:val="sr-Cyrl-CS"/>
              </w:rPr>
              <w:t>0</w:t>
            </w:r>
          </w:p>
          <w:p w:rsidR="00E348FF" w:rsidRPr="00C01D6A" w:rsidRDefault="00E348FF" w:rsidP="000E7CAF">
            <w:pPr>
              <w:jc w:val="center"/>
              <w:rPr>
                <w:rFonts w:eastAsia="Calibri"/>
                <w:bCs/>
                <w:lang w:val="sr-Cyrl-CS"/>
              </w:rPr>
            </w:pPr>
          </w:p>
          <w:p w:rsidR="00E348FF" w:rsidRPr="00C01D6A" w:rsidRDefault="00E348FF" w:rsidP="000E7CAF">
            <w:pPr>
              <w:jc w:val="center"/>
              <w:rPr>
                <w:rFonts w:eastAsia="Calibri"/>
                <w:bCs/>
                <w:lang w:val="sr-Cyrl-CS"/>
              </w:rPr>
            </w:pPr>
          </w:p>
          <w:p w:rsidR="00E348FF" w:rsidRPr="008A4894" w:rsidRDefault="00E348FF" w:rsidP="000E7CAF">
            <w:pPr>
              <w:jc w:val="center"/>
              <w:rPr>
                <w:rFonts w:eastAsia="Calibri"/>
                <w:bCs/>
              </w:rPr>
            </w:pPr>
            <w:r>
              <w:rPr>
                <w:rFonts w:eastAsia="Calibri"/>
                <w:bCs/>
                <w:sz w:val="22"/>
                <w:szCs w:val="22"/>
              </w:rPr>
              <w:t>27</w:t>
            </w:r>
          </w:p>
        </w:tc>
      </w:tr>
      <w:tr w:rsidR="00E348FF" w:rsidRPr="00C01D6A" w:rsidTr="000E7CAF">
        <w:trPr>
          <w:trHeight w:val="350"/>
          <w:jc w:val="center"/>
        </w:trPr>
        <w:tc>
          <w:tcPr>
            <w:tcW w:w="3717" w:type="dxa"/>
            <w:tcBorders>
              <w:right w:val="nil"/>
            </w:tcBorders>
          </w:tcPr>
          <w:p w:rsidR="00E348FF" w:rsidRPr="00123FD4" w:rsidRDefault="00E348FF" w:rsidP="000E7CAF">
            <w:pPr>
              <w:rPr>
                <w:sz w:val="16"/>
                <w:szCs w:val="16"/>
                <w:lang w:val="sr-Cyrl-CS"/>
              </w:rPr>
            </w:pPr>
          </w:p>
          <w:p w:rsidR="00E348FF" w:rsidRPr="00C01D6A" w:rsidRDefault="00E348FF" w:rsidP="000E7CAF">
            <w:pPr>
              <w:rPr>
                <w:lang w:val="sr-Cyrl-CS"/>
              </w:rPr>
            </w:pPr>
            <w:r w:rsidRPr="00C01D6A">
              <w:rPr>
                <w:sz w:val="22"/>
                <w:szCs w:val="22"/>
                <w:lang w:val="sr-Cyrl-CS"/>
              </w:rPr>
              <w:t>Усаглашени захтев измену решења  из члана 145. З</w:t>
            </w:r>
            <w:r>
              <w:rPr>
                <w:sz w:val="22"/>
                <w:szCs w:val="22"/>
                <w:lang w:val="sr-Cyrl-CS"/>
              </w:rPr>
              <w:t>ПИ</w:t>
            </w:r>
          </w:p>
          <w:p w:rsidR="00E348FF" w:rsidRPr="005A2813" w:rsidRDefault="00E348FF" w:rsidP="000E7CAF">
            <w:pPr>
              <w:rPr>
                <w:sz w:val="16"/>
                <w:szCs w:val="16"/>
                <w:lang w:val="sr-Cyrl-CS"/>
              </w:rPr>
            </w:pPr>
          </w:p>
          <w:p w:rsidR="00E348FF" w:rsidRPr="00C01D6A" w:rsidRDefault="00E348FF" w:rsidP="000E7CAF">
            <w:pPr>
              <w:rPr>
                <w:lang w:val="sr-Cyrl-CS"/>
              </w:rPr>
            </w:pPr>
            <w:r w:rsidRPr="00C01D6A">
              <w:rPr>
                <w:sz w:val="22"/>
                <w:szCs w:val="22"/>
                <w:lang w:val="sr-Cyrl-CS"/>
              </w:rPr>
              <w:t>Усаглашени захтев за издавање /измену решења из члана 145. З</w:t>
            </w:r>
            <w:r>
              <w:rPr>
                <w:sz w:val="22"/>
                <w:szCs w:val="22"/>
                <w:lang w:val="sr-Cyrl-CS"/>
              </w:rPr>
              <w:t>ПИ</w:t>
            </w:r>
            <w:r w:rsidRPr="00C01D6A">
              <w:rPr>
                <w:sz w:val="22"/>
                <w:szCs w:val="22"/>
                <w:lang w:val="sr-Cyrl-CS"/>
              </w:rPr>
              <w:t>, пре увођења ЦЕОП-а</w:t>
            </w:r>
          </w:p>
          <w:p w:rsidR="00E348FF" w:rsidRPr="00C01D6A" w:rsidRDefault="00E348FF" w:rsidP="000E7CAF">
            <w:pPr>
              <w:rPr>
                <w:lang w:val="sr-Cyrl-CS"/>
              </w:rPr>
            </w:pPr>
          </w:p>
        </w:tc>
        <w:tc>
          <w:tcPr>
            <w:tcW w:w="992" w:type="dxa"/>
            <w:tcBorders>
              <w:left w:val="nil"/>
              <w:right w:val="nil"/>
            </w:tcBorders>
          </w:tcPr>
          <w:p w:rsidR="00E348FF" w:rsidRDefault="00E348FF" w:rsidP="000E7CAF">
            <w:pPr>
              <w:jc w:val="center"/>
              <w:rPr>
                <w:rFonts w:eastAsia="Calibri"/>
                <w:lang w:val="sr-Cyrl-CS"/>
              </w:rPr>
            </w:pPr>
          </w:p>
          <w:p w:rsidR="00E348FF" w:rsidRPr="00C01D6A" w:rsidRDefault="00E348FF" w:rsidP="000E7CAF">
            <w:pPr>
              <w:jc w:val="center"/>
              <w:rPr>
                <w:rFonts w:eastAsia="Calibri"/>
                <w:lang w:val="sr-Cyrl-CS"/>
              </w:rPr>
            </w:pPr>
            <w:r>
              <w:rPr>
                <w:rFonts w:eastAsia="Calibri"/>
                <w:sz w:val="22"/>
                <w:szCs w:val="22"/>
              </w:rPr>
              <w:t xml:space="preserve">     </w:t>
            </w:r>
            <w:r>
              <w:rPr>
                <w:rFonts w:eastAsia="Calibri"/>
                <w:sz w:val="22"/>
                <w:szCs w:val="22"/>
                <w:lang w:val="sr-Cyrl-CS"/>
              </w:rPr>
              <w:t>6</w:t>
            </w:r>
          </w:p>
          <w:p w:rsidR="00E348FF" w:rsidRPr="00C01D6A" w:rsidRDefault="00E348FF" w:rsidP="000E7CAF">
            <w:pPr>
              <w:jc w:val="center"/>
              <w:rPr>
                <w:rFonts w:eastAsia="Calibri"/>
                <w:lang w:val="sr-Cyrl-CS"/>
              </w:rPr>
            </w:pPr>
          </w:p>
          <w:p w:rsidR="00E348FF" w:rsidRPr="00C01D6A" w:rsidRDefault="00E348FF" w:rsidP="000E7CAF">
            <w:pPr>
              <w:jc w:val="center"/>
              <w:rPr>
                <w:rFonts w:eastAsia="Calibri"/>
                <w:lang w:val="sr-Cyrl-CS"/>
              </w:rPr>
            </w:pPr>
          </w:p>
          <w:p w:rsidR="00E348FF" w:rsidRPr="00C01D6A" w:rsidRDefault="00E348FF" w:rsidP="000E7CAF">
            <w:pPr>
              <w:jc w:val="center"/>
              <w:rPr>
                <w:rFonts w:eastAsia="Calibri"/>
                <w:lang w:val="sr-Cyrl-CS"/>
              </w:rPr>
            </w:pPr>
            <w:r>
              <w:rPr>
                <w:rFonts w:eastAsia="Calibri"/>
                <w:sz w:val="22"/>
                <w:szCs w:val="22"/>
              </w:rPr>
              <w:t xml:space="preserve">     </w:t>
            </w:r>
            <w:r>
              <w:rPr>
                <w:rFonts w:eastAsia="Calibri"/>
                <w:sz w:val="22"/>
                <w:szCs w:val="22"/>
                <w:lang w:val="sr-Cyrl-CS"/>
              </w:rPr>
              <w:t>28</w:t>
            </w:r>
          </w:p>
        </w:tc>
        <w:tc>
          <w:tcPr>
            <w:tcW w:w="1409" w:type="dxa"/>
            <w:gridSpan w:val="2"/>
            <w:tcBorders>
              <w:left w:val="nil"/>
              <w:right w:val="nil"/>
            </w:tcBorders>
          </w:tcPr>
          <w:p w:rsidR="00E348FF" w:rsidRDefault="00E348FF" w:rsidP="000E7CAF">
            <w:pPr>
              <w:jc w:val="center"/>
              <w:rPr>
                <w:rFonts w:eastAsia="Calibri"/>
                <w:lang w:val="sr-Cyrl-CS"/>
              </w:rPr>
            </w:pPr>
          </w:p>
          <w:p w:rsidR="00E348FF" w:rsidRPr="00C01D6A" w:rsidRDefault="00E348FF" w:rsidP="000E7CAF">
            <w:pPr>
              <w:jc w:val="center"/>
              <w:rPr>
                <w:rFonts w:eastAsia="Calibri"/>
                <w:lang w:val="sr-Cyrl-CS"/>
              </w:rPr>
            </w:pPr>
            <w:r>
              <w:rPr>
                <w:rFonts w:eastAsia="Calibri"/>
                <w:sz w:val="22"/>
                <w:szCs w:val="22"/>
              </w:rPr>
              <w:t xml:space="preserve">            </w:t>
            </w:r>
            <w:r>
              <w:rPr>
                <w:rFonts w:eastAsia="Calibri"/>
                <w:sz w:val="22"/>
                <w:szCs w:val="22"/>
                <w:lang w:val="sr-Cyrl-CS"/>
              </w:rPr>
              <w:t>1</w:t>
            </w:r>
          </w:p>
          <w:p w:rsidR="00E348FF" w:rsidRPr="00C01D6A" w:rsidRDefault="00E348FF" w:rsidP="000E7CAF">
            <w:pPr>
              <w:jc w:val="center"/>
              <w:rPr>
                <w:rFonts w:eastAsia="Calibri"/>
                <w:lang w:val="sr-Cyrl-CS"/>
              </w:rPr>
            </w:pPr>
          </w:p>
          <w:p w:rsidR="00E348FF" w:rsidRPr="00C01D6A" w:rsidRDefault="00E348FF" w:rsidP="000E7CAF">
            <w:pPr>
              <w:jc w:val="center"/>
              <w:rPr>
                <w:rFonts w:eastAsia="Calibri"/>
                <w:lang w:val="sr-Cyrl-CS"/>
              </w:rPr>
            </w:pPr>
          </w:p>
          <w:p w:rsidR="00E348FF" w:rsidRPr="00C01D6A" w:rsidRDefault="00E348FF" w:rsidP="000E7CAF">
            <w:pPr>
              <w:jc w:val="center"/>
              <w:rPr>
                <w:rFonts w:eastAsia="Calibri"/>
                <w:lang w:val="sr-Cyrl-CS"/>
              </w:rPr>
            </w:pPr>
            <w:r>
              <w:rPr>
                <w:rFonts w:eastAsia="Calibri"/>
                <w:sz w:val="22"/>
                <w:szCs w:val="22"/>
              </w:rPr>
              <w:t xml:space="preserve">           </w:t>
            </w:r>
            <w:r>
              <w:rPr>
                <w:rFonts w:eastAsia="Calibri"/>
                <w:sz w:val="22"/>
                <w:szCs w:val="22"/>
                <w:lang w:val="sr-Cyrl-CS"/>
              </w:rPr>
              <w:t>1</w:t>
            </w:r>
            <w:r w:rsidRPr="00C01D6A">
              <w:rPr>
                <w:rFonts w:eastAsia="Calibri"/>
                <w:sz w:val="22"/>
                <w:szCs w:val="22"/>
                <w:lang w:val="sr-Cyrl-CS"/>
              </w:rPr>
              <w:t>7</w:t>
            </w:r>
          </w:p>
        </w:tc>
        <w:tc>
          <w:tcPr>
            <w:tcW w:w="1741" w:type="dxa"/>
            <w:gridSpan w:val="3"/>
            <w:tcBorders>
              <w:left w:val="nil"/>
              <w:right w:val="nil"/>
            </w:tcBorders>
          </w:tcPr>
          <w:p w:rsidR="00E348FF" w:rsidRDefault="00E348FF" w:rsidP="000E7CAF">
            <w:pPr>
              <w:jc w:val="center"/>
              <w:rPr>
                <w:rFonts w:eastAsia="Calibri"/>
                <w:lang w:val="sr-Cyrl-CS"/>
              </w:rPr>
            </w:pPr>
          </w:p>
          <w:p w:rsidR="00E348FF" w:rsidRPr="00C01D6A" w:rsidRDefault="00E348FF" w:rsidP="000E7CAF">
            <w:pPr>
              <w:jc w:val="center"/>
              <w:rPr>
                <w:rFonts w:eastAsia="Calibri"/>
                <w:lang w:val="sr-Cyrl-CS"/>
              </w:rPr>
            </w:pPr>
            <w:r>
              <w:rPr>
                <w:rFonts w:eastAsia="Calibri"/>
                <w:sz w:val="22"/>
                <w:szCs w:val="22"/>
              </w:rPr>
              <w:t xml:space="preserve">     </w:t>
            </w:r>
            <w:r>
              <w:rPr>
                <w:rFonts w:eastAsia="Calibri"/>
                <w:sz w:val="22"/>
                <w:szCs w:val="22"/>
                <w:lang w:val="sr-Cyrl-CS"/>
              </w:rPr>
              <w:t>0</w:t>
            </w:r>
          </w:p>
          <w:p w:rsidR="00E348FF" w:rsidRPr="00C01D6A" w:rsidRDefault="00E348FF" w:rsidP="000E7CAF">
            <w:pPr>
              <w:jc w:val="center"/>
              <w:rPr>
                <w:rFonts w:eastAsia="Calibri"/>
                <w:lang w:val="sr-Cyrl-CS"/>
              </w:rPr>
            </w:pPr>
          </w:p>
          <w:p w:rsidR="00E348FF" w:rsidRPr="00C01D6A" w:rsidRDefault="00E348FF" w:rsidP="000E7CAF">
            <w:pPr>
              <w:jc w:val="center"/>
              <w:rPr>
                <w:rFonts w:eastAsia="Calibri"/>
                <w:lang w:val="sr-Cyrl-CS"/>
              </w:rPr>
            </w:pPr>
          </w:p>
          <w:p w:rsidR="00E348FF" w:rsidRPr="00C01D6A" w:rsidRDefault="00E348FF" w:rsidP="000E7CAF">
            <w:pPr>
              <w:jc w:val="center"/>
              <w:rPr>
                <w:rFonts w:eastAsia="Calibri"/>
                <w:lang w:val="sr-Cyrl-CS"/>
              </w:rPr>
            </w:pPr>
            <w:r>
              <w:rPr>
                <w:rFonts w:eastAsia="Calibri"/>
                <w:sz w:val="22"/>
                <w:szCs w:val="22"/>
              </w:rPr>
              <w:t xml:space="preserve">     </w:t>
            </w:r>
            <w:r>
              <w:rPr>
                <w:rFonts w:eastAsia="Calibri"/>
                <w:sz w:val="22"/>
                <w:szCs w:val="22"/>
                <w:lang w:val="sr-Cyrl-CS"/>
              </w:rPr>
              <w:t>0</w:t>
            </w:r>
          </w:p>
        </w:tc>
        <w:tc>
          <w:tcPr>
            <w:tcW w:w="1415" w:type="dxa"/>
            <w:tcBorders>
              <w:left w:val="nil"/>
            </w:tcBorders>
          </w:tcPr>
          <w:p w:rsidR="00E348FF" w:rsidRDefault="00E348FF" w:rsidP="000E7CAF">
            <w:pPr>
              <w:jc w:val="center"/>
              <w:rPr>
                <w:rFonts w:eastAsia="Calibri"/>
                <w:bCs/>
                <w:lang w:val="sr-Cyrl-CS"/>
              </w:rPr>
            </w:pPr>
          </w:p>
          <w:p w:rsidR="00E348FF" w:rsidRPr="00C01D6A" w:rsidRDefault="00E348FF" w:rsidP="000E7CAF">
            <w:pPr>
              <w:jc w:val="center"/>
              <w:rPr>
                <w:rFonts w:eastAsia="Calibri"/>
                <w:bCs/>
                <w:lang w:val="sr-Cyrl-CS"/>
              </w:rPr>
            </w:pPr>
            <w:r>
              <w:rPr>
                <w:rFonts w:eastAsia="Calibri"/>
                <w:bCs/>
                <w:sz w:val="22"/>
                <w:szCs w:val="22"/>
                <w:lang w:val="sr-Cyrl-CS"/>
              </w:rPr>
              <w:t>0</w:t>
            </w:r>
          </w:p>
          <w:p w:rsidR="00E348FF" w:rsidRPr="00C01D6A" w:rsidRDefault="00E348FF" w:rsidP="000E7CAF">
            <w:pPr>
              <w:jc w:val="center"/>
              <w:rPr>
                <w:rFonts w:eastAsia="Calibri"/>
                <w:bCs/>
                <w:lang w:val="sr-Cyrl-CS"/>
              </w:rPr>
            </w:pPr>
          </w:p>
          <w:p w:rsidR="00E348FF" w:rsidRPr="00C01D6A" w:rsidRDefault="00E348FF" w:rsidP="000E7CAF">
            <w:pPr>
              <w:jc w:val="center"/>
              <w:rPr>
                <w:rFonts w:eastAsia="Calibri"/>
                <w:bCs/>
                <w:lang w:val="sr-Cyrl-CS"/>
              </w:rPr>
            </w:pPr>
          </w:p>
          <w:p w:rsidR="00E348FF" w:rsidRPr="00C01D6A" w:rsidRDefault="00E348FF" w:rsidP="000E7CAF">
            <w:pPr>
              <w:jc w:val="center"/>
              <w:rPr>
                <w:rFonts w:eastAsia="Calibri"/>
                <w:bCs/>
                <w:lang w:val="sr-Cyrl-CS"/>
              </w:rPr>
            </w:pPr>
            <w:r>
              <w:rPr>
                <w:rFonts w:eastAsia="Calibri"/>
                <w:bCs/>
                <w:sz w:val="22"/>
                <w:szCs w:val="22"/>
                <w:lang w:val="sr-Cyrl-CS"/>
              </w:rPr>
              <w:t>2</w:t>
            </w:r>
          </w:p>
        </w:tc>
      </w:tr>
      <w:tr w:rsidR="00E348FF" w:rsidRPr="00C01D6A" w:rsidTr="000E7CAF">
        <w:trPr>
          <w:trHeight w:val="397"/>
          <w:jc w:val="center"/>
        </w:trPr>
        <w:tc>
          <w:tcPr>
            <w:tcW w:w="3717" w:type="dxa"/>
            <w:tcBorders>
              <w:top w:val="double" w:sz="6" w:space="0" w:color="4F81BD"/>
              <w:left w:val="single" w:sz="8" w:space="0" w:color="4F81BD"/>
              <w:bottom w:val="single" w:sz="8" w:space="0" w:color="4F81BD"/>
              <w:right w:val="nil"/>
            </w:tcBorders>
          </w:tcPr>
          <w:p w:rsidR="00E348FF" w:rsidRPr="00C01D6A" w:rsidRDefault="00E348FF" w:rsidP="000E7CAF">
            <w:pPr>
              <w:rPr>
                <w:rFonts w:eastAsia="Calibri"/>
                <w:lang w:val="sr-Cyrl-CS"/>
              </w:rPr>
            </w:pPr>
            <w:r w:rsidRPr="00C01D6A">
              <w:rPr>
                <w:rFonts w:eastAsia="Calibri"/>
                <w:b/>
                <w:bCs/>
                <w:sz w:val="22"/>
                <w:szCs w:val="22"/>
                <w:lang w:val="sr-Cyrl-CS"/>
              </w:rPr>
              <w:t>Укупно:</w:t>
            </w:r>
          </w:p>
        </w:tc>
        <w:tc>
          <w:tcPr>
            <w:tcW w:w="992" w:type="dxa"/>
            <w:tcBorders>
              <w:top w:val="double" w:sz="6" w:space="0" w:color="4F81BD"/>
              <w:left w:val="nil"/>
              <w:bottom w:val="single" w:sz="8" w:space="0" w:color="4F81BD"/>
              <w:right w:val="nil"/>
            </w:tcBorders>
          </w:tcPr>
          <w:p w:rsidR="00E348FF" w:rsidRPr="008A4894" w:rsidRDefault="00E348FF" w:rsidP="000E7CAF">
            <w:pPr>
              <w:jc w:val="right"/>
              <w:rPr>
                <w:rFonts w:eastAsia="Calibri"/>
                <w:b/>
              </w:rPr>
            </w:pPr>
            <w:r>
              <w:rPr>
                <w:rFonts w:eastAsia="Calibri"/>
                <w:b/>
                <w:sz w:val="22"/>
                <w:szCs w:val="22"/>
                <w:lang w:val="sr-Cyrl-CS"/>
              </w:rPr>
              <w:t>8.0</w:t>
            </w:r>
            <w:r>
              <w:rPr>
                <w:rFonts w:eastAsia="Calibri"/>
                <w:b/>
                <w:sz w:val="22"/>
                <w:szCs w:val="22"/>
              </w:rPr>
              <w:t>63</w:t>
            </w:r>
          </w:p>
        </w:tc>
        <w:tc>
          <w:tcPr>
            <w:tcW w:w="1409" w:type="dxa"/>
            <w:gridSpan w:val="2"/>
            <w:tcBorders>
              <w:top w:val="double" w:sz="6" w:space="0" w:color="4F81BD"/>
              <w:left w:val="nil"/>
              <w:bottom w:val="single" w:sz="8" w:space="0" w:color="4F81BD"/>
              <w:right w:val="nil"/>
            </w:tcBorders>
          </w:tcPr>
          <w:p w:rsidR="00E348FF" w:rsidRPr="00C01D6A" w:rsidRDefault="00E348FF" w:rsidP="000E7CAF">
            <w:pPr>
              <w:jc w:val="right"/>
              <w:rPr>
                <w:rFonts w:eastAsia="Calibri"/>
                <w:b/>
                <w:lang w:val="sr-Cyrl-CS"/>
              </w:rPr>
            </w:pPr>
            <w:r>
              <w:rPr>
                <w:rFonts w:eastAsia="Calibri"/>
                <w:b/>
                <w:sz w:val="22"/>
                <w:szCs w:val="22"/>
                <w:lang w:val="sr-Cyrl-CS"/>
              </w:rPr>
              <w:t>4</w:t>
            </w:r>
            <w:r w:rsidRPr="00C01D6A">
              <w:rPr>
                <w:rFonts w:eastAsia="Calibri"/>
                <w:b/>
                <w:sz w:val="22"/>
                <w:szCs w:val="22"/>
                <w:lang w:val="sr-Cyrl-CS"/>
              </w:rPr>
              <w:t>.7</w:t>
            </w:r>
            <w:r>
              <w:rPr>
                <w:rFonts w:eastAsia="Calibri"/>
                <w:b/>
                <w:sz w:val="22"/>
                <w:szCs w:val="22"/>
              </w:rPr>
              <w:t>6</w:t>
            </w:r>
            <w:r>
              <w:rPr>
                <w:rFonts w:eastAsia="Calibri"/>
                <w:b/>
                <w:sz w:val="22"/>
                <w:szCs w:val="22"/>
                <w:lang w:val="sr-Cyrl-CS"/>
              </w:rPr>
              <w:t>7</w:t>
            </w:r>
          </w:p>
        </w:tc>
        <w:tc>
          <w:tcPr>
            <w:tcW w:w="1694" w:type="dxa"/>
            <w:gridSpan w:val="2"/>
            <w:tcBorders>
              <w:top w:val="double" w:sz="6" w:space="0" w:color="4F81BD"/>
              <w:left w:val="nil"/>
              <w:bottom w:val="single" w:sz="8" w:space="0" w:color="4F81BD"/>
              <w:right w:val="nil"/>
            </w:tcBorders>
          </w:tcPr>
          <w:p w:rsidR="00E348FF" w:rsidRPr="0060628B" w:rsidRDefault="00E348FF" w:rsidP="000E7CAF">
            <w:pPr>
              <w:jc w:val="center"/>
              <w:rPr>
                <w:rFonts w:eastAsia="Calibri"/>
                <w:b/>
              </w:rPr>
            </w:pPr>
            <w:r>
              <w:rPr>
                <w:rFonts w:eastAsia="Calibri"/>
                <w:b/>
                <w:sz w:val="22"/>
                <w:szCs w:val="22"/>
                <w:lang w:val="sr-Cyrl-CS"/>
              </w:rPr>
              <w:t xml:space="preserve">       </w:t>
            </w:r>
            <w:r>
              <w:rPr>
                <w:rFonts w:eastAsia="Calibri"/>
                <w:b/>
                <w:sz w:val="22"/>
                <w:szCs w:val="22"/>
              </w:rPr>
              <w:t>48</w:t>
            </w:r>
          </w:p>
        </w:tc>
        <w:tc>
          <w:tcPr>
            <w:tcW w:w="1462" w:type="dxa"/>
            <w:gridSpan w:val="2"/>
            <w:tcBorders>
              <w:top w:val="double" w:sz="6" w:space="0" w:color="4F81BD"/>
              <w:left w:val="nil"/>
              <w:bottom w:val="single" w:sz="8" w:space="0" w:color="4F81BD"/>
              <w:right w:val="single" w:sz="8" w:space="0" w:color="4F81BD"/>
            </w:tcBorders>
          </w:tcPr>
          <w:p w:rsidR="00E348FF" w:rsidRPr="0060628B" w:rsidRDefault="00E348FF" w:rsidP="000E7CAF">
            <w:pPr>
              <w:jc w:val="center"/>
              <w:rPr>
                <w:rFonts w:eastAsia="Calibri"/>
                <w:b/>
                <w:bCs/>
              </w:rPr>
            </w:pPr>
            <w:r>
              <w:rPr>
                <w:rFonts w:eastAsia="Calibri"/>
                <w:b/>
                <w:bCs/>
                <w:sz w:val="22"/>
                <w:szCs w:val="22"/>
              </w:rPr>
              <w:t>126</w:t>
            </w:r>
          </w:p>
        </w:tc>
      </w:tr>
    </w:tbl>
    <w:p w:rsidR="00E348FF" w:rsidRPr="00C01D6A" w:rsidRDefault="00E348FF" w:rsidP="00E348FF">
      <w:pPr>
        <w:jc w:val="both"/>
        <w:rPr>
          <w:rFonts w:eastAsia="Calibri"/>
          <w:sz w:val="22"/>
          <w:szCs w:val="22"/>
          <w:lang w:val="sr-Cyrl-CS"/>
        </w:rPr>
      </w:pPr>
    </w:p>
    <w:tbl>
      <w:tblPr>
        <w:tblW w:w="9329" w:type="dxa"/>
        <w:jc w:val="center"/>
        <w:tblBorders>
          <w:top w:val="single" w:sz="8" w:space="0" w:color="4F81BD"/>
          <w:left w:val="single" w:sz="8" w:space="0" w:color="4F81BD"/>
          <w:bottom w:val="single" w:sz="8" w:space="0" w:color="4F81BD"/>
          <w:right w:val="single" w:sz="8" w:space="0" w:color="4F81BD"/>
        </w:tblBorders>
        <w:tblLook w:val="0740"/>
      </w:tblPr>
      <w:tblGrid>
        <w:gridCol w:w="5979"/>
        <w:gridCol w:w="687"/>
        <w:gridCol w:w="1202"/>
        <w:gridCol w:w="1461"/>
      </w:tblGrid>
      <w:tr w:rsidR="00E348FF" w:rsidRPr="00C01D6A" w:rsidTr="000E7CAF">
        <w:trPr>
          <w:trHeight w:val="397"/>
          <w:jc w:val="center"/>
        </w:trPr>
        <w:tc>
          <w:tcPr>
            <w:tcW w:w="5979" w:type="dxa"/>
            <w:tcBorders>
              <w:top w:val="single" w:sz="8" w:space="0" w:color="4F81BD"/>
              <w:right w:val="nil"/>
            </w:tcBorders>
            <w:shd w:val="clear" w:color="auto" w:fill="B8CCE4"/>
          </w:tcPr>
          <w:p w:rsidR="00E348FF" w:rsidRPr="00C01D6A" w:rsidRDefault="00E348FF" w:rsidP="000E7CAF">
            <w:pPr>
              <w:rPr>
                <w:b/>
                <w:bCs/>
                <w:lang w:val="sr-Cyrl-CS"/>
              </w:rPr>
            </w:pPr>
            <w:r w:rsidRPr="00C01D6A">
              <w:rPr>
                <w:b/>
                <w:bCs/>
                <w:sz w:val="22"/>
                <w:szCs w:val="22"/>
                <w:lang w:val="sr-Cyrl-CS"/>
              </w:rPr>
              <w:t>Врста захтева</w:t>
            </w:r>
          </w:p>
          <w:p w:rsidR="00E348FF" w:rsidRPr="00C01D6A" w:rsidRDefault="00E348FF" w:rsidP="000E7CAF">
            <w:pPr>
              <w:rPr>
                <w:rFonts w:eastAsia="Calibri"/>
                <w:b/>
                <w:bCs/>
                <w:lang w:val="sr-Cyrl-CS"/>
              </w:rPr>
            </w:pPr>
          </w:p>
        </w:tc>
        <w:tc>
          <w:tcPr>
            <w:tcW w:w="1889" w:type="dxa"/>
            <w:gridSpan w:val="2"/>
            <w:tcBorders>
              <w:top w:val="single" w:sz="8" w:space="0" w:color="4F81BD"/>
              <w:left w:val="nil"/>
              <w:right w:val="nil"/>
            </w:tcBorders>
            <w:shd w:val="clear" w:color="auto" w:fill="B8CCE4"/>
          </w:tcPr>
          <w:p w:rsidR="00E348FF" w:rsidRPr="00C01D6A" w:rsidRDefault="00E348FF" w:rsidP="000E7CAF">
            <w:pPr>
              <w:jc w:val="right"/>
              <w:rPr>
                <w:rFonts w:eastAsia="Calibri"/>
                <w:bCs/>
                <w:lang w:val="sr-Cyrl-CS"/>
              </w:rPr>
            </w:pPr>
            <w:r w:rsidRPr="00C01D6A">
              <w:rPr>
                <w:rFonts w:eastAsia="Calibri"/>
                <w:bCs/>
                <w:sz w:val="22"/>
                <w:szCs w:val="22"/>
                <w:lang w:val="sr-Cyrl-CS"/>
              </w:rPr>
              <w:t>Решено</w:t>
            </w:r>
          </w:p>
        </w:tc>
        <w:tc>
          <w:tcPr>
            <w:tcW w:w="1461" w:type="dxa"/>
            <w:tcBorders>
              <w:top w:val="single" w:sz="8" w:space="0" w:color="4F81BD"/>
              <w:left w:val="nil"/>
              <w:right w:val="single" w:sz="4" w:space="0" w:color="auto"/>
            </w:tcBorders>
            <w:shd w:val="clear" w:color="auto" w:fill="B8CCE4"/>
          </w:tcPr>
          <w:p w:rsidR="00E348FF" w:rsidRPr="00C01D6A" w:rsidRDefault="00E348FF" w:rsidP="000E7CAF">
            <w:pPr>
              <w:jc w:val="center"/>
              <w:rPr>
                <w:rFonts w:eastAsia="Calibri"/>
                <w:bCs/>
                <w:lang w:val="sr-Cyrl-CS"/>
              </w:rPr>
            </w:pPr>
            <w:r w:rsidRPr="00C01D6A">
              <w:rPr>
                <w:rFonts w:eastAsia="Calibri"/>
                <w:bCs/>
                <w:sz w:val="22"/>
                <w:szCs w:val="22"/>
                <w:lang w:val="sr-Cyrl-CS"/>
              </w:rPr>
              <w:t>У обради</w:t>
            </w:r>
          </w:p>
        </w:tc>
      </w:tr>
      <w:tr w:rsidR="00E348FF" w:rsidRPr="00C01D6A" w:rsidTr="000E7CAF">
        <w:trPr>
          <w:trHeight w:val="397"/>
          <w:jc w:val="center"/>
        </w:trPr>
        <w:tc>
          <w:tcPr>
            <w:tcW w:w="6666" w:type="dxa"/>
            <w:gridSpan w:val="2"/>
            <w:tcBorders>
              <w:right w:val="nil"/>
            </w:tcBorders>
          </w:tcPr>
          <w:p w:rsidR="00E348FF" w:rsidRPr="00C01D6A" w:rsidRDefault="00E348FF" w:rsidP="000E7CAF">
            <w:pPr>
              <w:rPr>
                <w:rFonts w:eastAsia="Calibri"/>
                <w:lang w:val="sr-Cyrl-CS"/>
              </w:rPr>
            </w:pPr>
            <w:r w:rsidRPr="00C01D6A">
              <w:rPr>
                <w:rFonts w:eastAsia="Calibri"/>
                <w:sz w:val="22"/>
                <w:szCs w:val="22"/>
                <w:lang w:val="sr-Cyrl-CS"/>
              </w:rPr>
              <w:t>Достављање пројекта за из</w:t>
            </w:r>
            <w:r>
              <w:rPr>
                <w:rFonts w:eastAsia="Calibri"/>
                <w:sz w:val="22"/>
                <w:szCs w:val="22"/>
                <w:lang w:val="sr-Cyrl-CS"/>
              </w:rPr>
              <w:t xml:space="preserve">вођење за објекте из члана 133. </w:t>
            </w:r>
            <w:r w:rsidRPr="00C01D6A">
              <w:rPr>
                <w:rFonts w:eastAsia="Calibri"/>
                <w:sz w:val="22"/>
                <w:szCs w:val="22"/>
                <w:lang w:val="sr-Cyrl-CS"/>
              </w:rPr>
              <w:t>З</w:t>
            </w:r>
            <w:r>
              <w:rPr>
                <w:rFonts w:eastAsia="Calibri"/>
                <w:sz w:val="22"/>
                <w:szCs w:val="22"/>
                <w:lang w:val="sr-Cyrl-CS"/>
              </w:rPr>
              <w:t>ПИ</w:t>
            </w:r>
          </w:p>
          <w:p w:rsidR="00E348FF" w:rsidRPr="005A2813" w:rsidRDefault="00E348FF" w:rsidP="000E7CAF">
            <w:pPr>
              <w:jc w:val="center"/>
              <w:rPr>
                <w:rFonts w:eastAsia="Calibri"/>
                <w:sz w:val="16"/>
                <w:szCs w:val="16"/>
                <w:lang w:val="sr-Cyrl-CS"/>
              </w:rPr>
            </w:pPr>
          </w:p>
        </w:tc>
        <w:tc>
          <w:tcPr>
            <w:tcW w:w="1202" w:type="dxa"/>
            <w:tcBorders>
              <w:left w:val="nil"/>
              <w:right w:val="nil"/>
            </w:tcBorders>
          </w:tcPr>
          <w:p w:rsidR="00E348FF" w:rsidRPr="00C01D6A" w:rsidRDefault="00E348FF" w:rsidP="000E7CAF">
            <w:pPr>
              <w:jc w:val="center"/>
              <w:rPr>
                <w:rFonts w:eastAsia="Calibri"/>
                <w:lang w:val="sr-Cyrl-CS"/>
              </w:rPr>
            </w:pPr>
            <w:r>
              <w:rPr>
                <w:rFonts w:eastAsia="Calibri"/>
                <w:sz w:val="22"/>
                <w:szCs w:val="22"/>
                <w:lang w:val="sr-Cyrl-CS"/>
              </w:rPr>
              <w:t>11</w:t>
            </w:r>
          </w:p>
        </w:tc>
        <w:tc>
          <w:tcPr>
            <w:tcW w:w="1461" w:type="dxa"/>
            <w:tcBorders>
              <w:left w:val="nil"/>
            </w:tcBorders>
          </w:tcPr>
          <w:p w:rsidR="00E348FF" w:rsidRPr="00C01D6A" w:rsidRDefault="00E348FF" w:rsidP="000E7CAF">
            <w:pPr>
              <w:jc w:val="center"/>
              <w:rPr>
                <w:rFonts w:eastAsia="Calibri"/>
                <w:bCs/>
                <w:lang w:val="sr-Cyrl-CS"/>
              </w:rPr>
            </w:pPr>
            <w:r>
              <w:rPr>
                <w:rFonts w:eastAsia="Calibri"/>
                <w:bCs/>
                <w:sz w:val="22"/>
                <w:szCs w:val="22"/>
                <w:lang w:val="sr-Cyrl-CS"/>
              </w:rPr>
              <w:t>0</w:t>
            </w:r>
          </w:p>
        </w:tc>
      </w:tr>
      <w:tr w:rsidR="00E348FF" w:rsidRPr="00C01D6A" w:rsidTr="000E7CAF">
        <w:trPr>
          <w:trHeight w:val="397"/>
          <w:jc w:val="center"/>
        </w:trPr>
        <w:tc>
          <w:tcPr>
            <w:tcW w:w="6666" w:type="dxa"/>
            <w:gridSpan w:val="2"/>
            <w:tcBorders>
              <w:right w:val="nil"/>
            </w:tcBorders>
          </w:tcPr>
          <w:p w:rsidR="00E348FF" w:rsidRDefault="00E348FF" w:rsidP="000E7CAF">
            <w:pPr>
              <w:rPr>
                <w:rFonts w:eastAsia="Calibri"/>
                <w:lang w:val="sr-Cyrl-CS"/>
              </w:rPr>
            </w:pPr>
            <w:r w:rsidRPr="00C01D6A">
              <w:rPr>
                <w:rFonts w:eastAsia="Calibri"/>
                <w:sz w:val="22"/>
                <w:szCs w:val="22"/>
                <w:lang w:val="sr-Cyrl-CS"/>
              </w:rPr>
              <w:t>Захтев за прикључење на комуналну и другу инфраструктуру</w:t>
            </w:r>
          </w:p>
          <w:p w:rsidR="00E348FF" w:rsidRPr="005A2813" w:rsidRDefault="00E348FF" w:rsidP="000E7CAF">
            <w:pPr>
              <w:rPr>
                <w:rFonts w:eastAsia="Calibri"/>
                <w:sz w:val="16"/>
                <w:szCs w:val="16"/>
                <w:lang w:val="sr-Cyrl-CS"/>
              </w:rPr>
            </w:pPr>
          </w:p>
        </w:tc>
        <w:tc>
          <w:tcPr>
            <w:tcW w:w="1202" w:type="dxa"/>
            <w:tcBorders>
              <w:left w:val="nil"/>
              <w:right w:val="nil"/>
            </w:tcBorders>
          </w:tcPr>
          <w:p w:rsidR="00E348FF" w:rsidRPr="00146EFA" w:rsidRDefault="00E348FF" w:rsidP="000E7CAF">
            <w:pPr>
              <w:jc w:val="center"/>
              <w:rPr>
                <w:rFonts w:eastAsia="Calibri"/>
              </w:rPr>
            </w:pPr>
            <w:r>
              <w:rPr>
                <w:rFonts w:eastAsia="Calibri"/>
                <w:sz w:val="22"/>
                <w:szCs w:val="22"/>
                <w:lang w:val="sr-Cyrl-CS"/>
              </w:rPr>
              <w:t>1.1</w:t>
            </w:r>
            <w:r>
              <w:rPr>
                <w:rFonts w:eastAsia="Calibri"/>
                <w:sz w:val="22"/>
                <w:szCs w:val="22"/>
              </w:rPr>
              <w:t>51</w:t>
            </w:r>
          </w:p>
        </w:tc>
        <w:tc>
          <w:tcPr>
            <w:tcW w:w="1461" w:type="dxa"/>
            <w:tcBorders>
              <w:left w:val="nil"/>
            </w:tcBorders>
          </w:tcPr>
          <w:p w:rsidR="00E348FF" w:rsidRPr="00146EFA" w:rsidRDefault="00E348FF" w:rsidP="000E7CAF">
            <w:pPr>
              <w:jc w:val="center"/>
              <w:rPr>
                <w:rFonts w:eastAsia="Calibri"/>
                <w:bCs/>
              </w:rPr>
            </w:pPr>
            <w:r>
              <w:rPr>
                <w:rFonts w:eastAsia="Calibri"/>
                <w:bCs/>
                <w:sz w:val="22"/>
                <w:szCs w:val="22"/>
              </w:rPr>
              <w:t>79</w:t>
            </w:r>
          </w:p>
        </w:tc>
      </w:tr>
      <w:tr w:rsidR="00E348FF" w:rsidRPr="00C01D6A" w:rsidTr="000E7CAF">
        <w:trPr>
          <w:trHeight w:val="397"/>
          <w:jc w:val="center"/>
        </w:trPr>
        <w:tc>
          <w:tcPr>
            <w:tcW w:w="6666" w:type="dxa"/>
            <w:gridSpan w:val="2"/>
            <w:tcBorders>
              <w:right w:val="nil"/>
            </w:tcBorders>
          </w:tcPr>
          <w:p w:rsidR="00E348FF" w:rsidRPr="00C01D6A" w:rsidRDefault="00E348FF" w:rsidP="000E7CAF">
            <w:pPr>
              <w:rPr>
                <w:rFonts w:eastAsia="Calibri"/>
                <w:lang w:val="sr-Cyrl-CS"/>
              </w:rPr>
            </w:pPr>
            <w:r>
              <w:rPr>
                <w:rFonts w:eastAsia="Calibri"/>
                <w:sz w:val="22"/>
                <w:szCs w:val="22"/>
                <w:lang w:val="sr-Cyrl-CS"/>
              </w:rPr>
              <w:t xml:space="preserve">Достављање </w:t>
            </w:r>
            <w:r w:rsidRPr="00CD6C31">
              <w:rPr>
                <w:rFonts w:eastAsia="Calibri"/>
                <w:sz w:val="22"/>
                <w:szCs w:val="22"/>
                <w:lang w:val="sr-Cyrl-CS"/>
              </w:rPr>
              <w:t>техничке документације у погледу мера заштите од пожара</w:t>
            </w:r>
          </w:p>
          <w:p w:rsidR="00E348FF" w:rsidRPr="005A2813" w:rsidRDefault="00E348FF" w:rsidP="000E7CAF">
            <w:pPr>
              <w:rPr>
                <w:rFonts w:eastAsia="Calibri"/>
                <w:sz w:val="16"/>
                <w:szCs w:val="16"/>
                <w:lang w:val="sr-Cyrl-CS"/>
              </w:rPr>
            </w:pPr>
          </w:p>
        </w:tc>
        <w:tc>
          <w:tcPr>
            <w:tcW w:w="1202" w:type="dxa"/>
            <w:tcBorders>
              <w:left w:val="nil"/>
              <w:right w:val="nil"/>
            </w:tcBorders>
          </w:tcPr>
          <w:p w:rsidR="00E348FF" w:rsidRPr="008F2912" w:rsidRDefault="00E348FF" w:rsidP="000E7CAF">
            <w:pPr>
              <w:jc w:val="center"/>
              <w:rPr>
                <w:rFonts w:eastAsia="Calibri"/>
              </w:rPr>
            </w:pPr>
            <w:r>
              <w:rPr>
                <w:rFonts w:eastAsia="Calibri"/>
                <w:sz w:val="22"/>
                <w:szCs w:val="22"/>
                <w:lang w:val="sr-Cyrl-CS"/>
              </w:rPr>
              <w:t>83</w:t>
            </w:r>
            <w:r>
              <w:rPr>
                <w:rFonts w:eastAsia="Calibri"/>
                <w:sz w:val="22"/>
                <w:szCs w:val="22"/>
              </w:rPr>
              <w:t>5</w:t>
            </w:r>
          </w:p>
        </w:tc>
        <w:tc>
          <w:tcPr>
            <w:tcW w:w="1461" w:type="dxa"/>
            <w:tcBorders>
              <w:left w:val="nil"/>
            </w:tcBorders>
          </w:tcPr>
          <w:p w:rsidR="00E348FF" w:rsidRPr="008F2912" w:rsidRDefault="00E348FF" w:rsidP="000E7CAF">
            <w:pPr>
              <w:jc w:val="center"/>
              <w:rPr>
                <w:rFonts w:eastAsia="Calibri"/>
                <w:bCs/>
              </w:rPr>
            </w:pPr>
            <w:r>
              <w:rPr>
                <w:rFonts w:eastAsia="Calibri"/>
                <w:bCs/>
                <w:sz w:val="22"/>
                <w:szCs w:val="22"/>
              </w:rPr>
              <w:t>9</w:t>
            </w:r>
          </w:p>
        </w:tc>
      </w:tr>
      <w:tr w:rsidR="00E348FF" w:rsidRPr="00C01D6A" w:rsidTr="000E7CAF">
        <w:trPr>
          <w:trHeight w:val="397"/>
          <w:jc w:val="center"/>
        </w:trPr>
        <w:tc>
          <w:tcPr>
            <w:tcW w:w="6666" w:type="dxa"/>
            <w:gridSpan w:val="2"/>
            <w:tcBorders>
              <w:right w:val="nil"/>
            </w:tcBorders>
          </w:tcPr>
          <w:p w:rsidR="00E348FF" w:rsidRPr="00C01D6A" w:rsidRDefault="00E348FF" w:rsidP="000E7CAF">
            <w:pPr>
              <w:rPr>
                <w:rFonts w:eastAsia="Calibri"/>
                <w:lang w:val="sr-Cyrl-CS"/>
              </w:rPr>
            </w:pPr>
            <w:r>
              <w:rPr>
                <w:rFonts w:eastAsia="Calibri"/>
                <w:sz w:val="22"/>
                <w:szCs w:val="22"/>
                <w:lang w:val="sr-Cyrl-CS"/>
              </w:rPr>
              <w:t xml:space="preserve">Достављање </w:t>
            </w:r>
            <w:r w:rsidRPr="00CD6C31">
              <w:rPr>
                <w:rFonts w:eastAsia="Calibri"/>
                <w:sz w:val="22"/>
                <w:szCs w:val="22"/>
                <w:lang w:val="sr-Cyrl-CS"/>
              </w:rPr>
              <w:t>техничке документације у погледу мера заштите од пожара на основу усаглашеног захтева</w:t>
            </w:r>
          </w:p>
          <w:p w:rsidR="00E348FF" w:rsidRPr="005A2813" w:rsidRDefault="00E348FF" w:rsidP="000E7CAF">
            <w:pPr>
              <w:rPr>
                <w:rFonts w:eastAsia="Calibri"/>
                <w:sz w:val="16"/>
                <w:szCs w:val="16"/>
                <w:lang w:val="sr-Cyrl-CS"/>
              </w:rPr>
            </w:pPr>
          </w:p>
        </w:tc>
        <w:tc>
          <w:tcPr>
            <w:tcW w:w="1202" w:type="dxa"/>
            <w:tcBorders>
              <w:left w:val="nil"/>
              <w:right w:val="nil"/>
            </w:tcBorders>
          </w:tcPr>
          <w:p w:rsidR="00E348FF" w:rsidRPr="00C01D6A" w:rsidRDefault="00E348FF" w:rsidP="000E7CAF">
            <w:pPr>
              <w:jc w:val="center"/>
              <w:rPr>
                <w:rFonts w:eastAsia="Calibri"/>
                <w:lang w:val="sr-Cyrl-CS"/>
              </w:rPr>
            </w:pPr>
            <w:r>
              <w:rPr>
                <w:rFonts w:eastAsia="Calibri"/>
                <w:sz w:val="22"/>
                <w:szCs w:val="22"/>
                <w:lang w:val="sr-Cyrl-CS"/>
              </w:rPr>
              <w:t>23</w:t>
            </w:r>
          </w:p>
        </w:tc>
        <w:tc>
          <w:tcPr>
            <w:tcW w:w="1461" w:type="dxa"/>
            <w:tcBorders>
              <w:left w:val="nil"/>
            </w:tcBorders>
          </w:tcPr>
          <w:p w:rsidR="00E348FF" w:rsidRPr="00C01D6A" w:rsidRDefault="00E348FF" w:rsidP="000E7CAF">
            <w:pPr>
              <w:jc w:val="center"/>
              <w:rPr>
                <w:rFonts w:eastAsia="Calibri"/>
                <w:bCs/>
                <w:lang w:val="sr-Cyrl-CS"/>
              </w:rPr>
            </w:pPr>
            <w:r>
              <w:rPr>
                <w:rFonts w:eastAsia="Calibri"/>
                <w:bCs/>
                <w:sz w:val="22"/>
                <w:szCs w:val="22"/>
                <w:lang w:val="sr-Cyrl-CS"/>
              </w:rPr>
              <w:t>1</w:t>
            </w:r>
          </w:p>
        </w:tc>
      </w:tr>
      <w:tr w:rsidR="00E348FF" w:rsidRPr="00C01D6A" w:rsidTr="000E7CAF">
        <w:trPr>
          <w:trHeight w:val="397"/>
          <w:jc w:val="center"/>
        </w:trPr>
        <w:tc>
          <w:tcPr>
            <w:tcW w:w="6666" w:type="dxa"/>
            <w:gridSpan w:val="2"/>
            <w:tcBorders>
              <w:right w:val="nil"/>
            </w:tcBorders>
          </w:tcPr>
          <w:p w:rsidR="00E348FF" w:rsidRPr="00C01D6A" w:rsidRDefault="00E348FF" w:rsidP="000E7CAF">
            <w:pPr>
              <w:rPr>
                <w:rFonts w:eastAsia="Calibri"/>
                <w:lang w:val="sr-Cyrl-CS"/>
              </w:rPr>
            </w:pPr>
            <w:r w:rsidRPr="00C01D6A">
              <w:rPr>
                <w:rFonts w:eastAsia="Calibri"/>
                <w:sz w:val="22"/>
                <w:szCs w:val="22"/>
                <w:lang w:val="sr-Cyrl-CS"/>
              </w:rPr>
              <w:t>Пријава завршетка израде темеља</w:t>
            </w:r>
          </w:p>
          <w:p w:rsidR="00E348FF" w:rsidRPr="005A2813" w:rsidRDefault="00E348FF" w:rsidP="000E7CAF">
            <w:pPr>
              <w:rPr>
                <w:rFonts w:eastAsia="Calibri"/>
                <w:sz w:val="16"/>
                <w:szCs w:val="16"/>
                <w:lang w:val="sr-Cyrl-CS"/>
              </w:rPr>
            </w:pPr>
          </w:p>
        </w:tc>
        <w:tc>
          <w:tcPr>
            <w:tcW w:w="1202" w:type="dxa"/>
            <w:tcBorders>
              <w:left w:val="nil"/>
              <w:right w:val="nil"/>
            </w:tcBorders>
          </w:tcPr>
          <w:p w:rsidR="00E348FF" w:rsidRPr="00E071E3" w:rsidRDefault="00E348FF" w:rsidP="000E7CAF">
            <w:pPr>
              <w:jc w:val="center"/>
              <w:rPr>
                <w:rFonts w:eastAsia="Calibri"/>
              </w:rPr>
            </w:pPr>
            <w:r>
              <w:rPr>
                <w:rFonts w:eastAsia="Calibri"/>
                <w:sz w:val="22"/>
                <w:szCs w:val="22"/>
                <w:lang w:val="sr-Cyrl-CS"/>
              </w:rPr>
              <w:t>2.6</w:t>
            </w:r>
            <w:r>
              <w:rPr>
                <w:rFonts w:eastAsia="Calibri"/>
                <w:sz w:val="22"/>
                <w:szCs w:val="22"/>
              </w:rPr>
              <w:t>52</w:t>
            </w:r>
          </w:p>
        </w:tc>
        <w:tc>
          <w:tcPr>
            <w:tcW w:w="1461" w:type="dxa"/>
            <w:tcBorders>
              <w:left w:val="nil"/>
            </w:tcBorders>
          </w:tcPr>
          <w:p w:rsidR="00E348FF" w:rsidRPr="00E071E3" w:rsidRDefault="00E348FF" w:rsidP="000E7CAF">
            <w:pPr>
              <w:jc w:val="center"/>
              <w:rPr>
                <w:rFonts w:eastAsia="Calibri"/>
                <w:bCs/>
              </w:rPr>
            </w:pPr>
            <w:r>
              <w:rPr>
                <w:rFonts w:eastAsia="Calibri"/>
                <w:bCs/>
                <w:sz w:val="22"/>
                <w:szCs w:val="22"/>
              </w:rPr>
              <w:t>87</w:t>
            </w:r>
          </w:p>
        </w:tc>
      </w:tr>
      <w:tr w:rsidR="00E348FF" w:rsidRPr="00C01D6A" w:rsidTr="000E7CAF">
        <w:trPr>
          <w:trHeight w:val="548"/>
          <w:jc w:val="center"/>
        </w:trPr>
        <w:tc>
          <w:tcPr>
            <w:tcW w:w="6666" w:type="dxa"/>
            <w:gridSpan w:val="2"/>
            <w:tcBorders>
              <w:right w:val="nil"/>
            </w:tcBorders>
          </w:tcPr>
          <w:p w:rsidR="00E348FF" w:rsidRPr="00C01D6A" w:rsidRDefault="00E348FF" w:rsidP="000E7CAF">
            <w:pPr>
              <w:rPr>
                <w:rFonts w:eastAsia="Calibri"/>
                <w:lang w:val="sr-Cyrl-CS"/>
              </w:rPr>
            </w:pPr>
            <w:r w:rsidRPr="00C01D6A">
              <w:rPr>
                <w:rFonts w:eastAsia="Calibri"/>
                <w:sz w:val="22"/>
                <w:szCs w:val="22"/>
                <w:lang w:val="sr-Cyrl-CS"/>
              </w:rPr>
              <w:t>Пријава радова</w:t>
            </w:r>
          </w:p>
          <w:p w:rsidR="00E348FF" w:rsidRPr="005A2813" w:rsidRDefault="00E348FF" w:rsidP="000E7CAF">
            <w:pPr>
              <w:rPr>
                <w:rFonts w:eastAsia="Calibri"/>
                <w:sz w:val="16"/>
                <w:szCs w:val="16"/>
                <w:lang w:val="sr-Cyrl-CS"/>
              </w:rPr>
            </w:pPr>
          </w:p>
        </w:tc>
        <w:tc>
          <w:tcPr>
            <w:tcW w:w="1202" w:type="dxa"/>
            <w:tcBorders>
              <w:left w:val="nil"/>
              <w:right w:val="nil"/>
            </w:tcBorders>
          </w:tcPr>
          <w:p w:rsidR="00E348FF" w:rsidRPr="00E071E3" w:rsidRDefault="00E348FF" w:rsidP="000E7CAF">
            <w:pPr>
              <w:jc w:val="center"/>
              <w:rPr>
                <w:rFonts w:eastAsia="Calibri"/>
              </w:rPr>
            </w:pPr>
            <w:r>
              <w:rPr>
                <w:rFonts w:eastAsia="Calibri"/>
                <w:sz w:val="22"/>
                <w:szCs w:val="22"/>
                <w:lang w:val="sr-Cyrl-CS"/>
              </w:rPr>
              <w:t>9.0</w:t>
            </w:r>
            <w:r>
              <w:rPr>
                <w:rFonts w:eastAsia="Calibri"/>
                <w:sz w:val="22"/>
                <w:szCs w:val="22"/>
              </w:rPr>
              <w:t>51</w:t>
            </w:r>
          </w:p>
        </w:tc>
        <w:tc>
          <w:tcPr>
            <w:tcW w:w="1461" w:type="dxa"/>
            <w:tcBorders>
              <w:left w:val="nil"/>
            </w:tcBorders>
          </w:tcPr>
          <w:p w:rsidR="00E348FF" w:rsidRPr="00E071E3" w:rsidRDefault="00E348FF" w:rsidP="000E7CAF">
            <w:pPr>
              <w:jc w:val="center"/>
              <w:rPr>
                <w:rFonts w:eastAsia="Calibri"/>
                <w:bCs/>
              </w:rPr>
            </w:pPr>
            <w:r>
              <w:rPr>
                <w:rFonts w:eastAsia="Calibri"/>
                <w:bCs/>
                <w:sz w:val="22"/>
                <w:szCs w:val="22"/>
              </w:rPr>
              <w:t>55</w:t>
            </w:r>
          </w:p>
        </w:tc>
      </w:tr>
      <w:tr w:rsidR="00E348FF" w:rsidRPr="00C01D6A" w:rsidTr="000E7CAF">
        <w:trPr>
          <w:trHeight w:val="397"/>
          <w:jc w:val="center"/>
        </w:trPr>
        <w:tc>
          <w:tcPr>
            <w:tcW w:w="6666" w:type="dxa"/>
            <w:gridSpan w:val="2"/>
            <w:tcBorders>
              <w:right w:val="nil"/>
            </w:tcBorders>
          </w:tcPr>
          <w:p w:rsidR="00E348FF" w:rsidRPr="00C01D6A" w:rsidRDefault="00E348FF" w:rsidP="000E7CAF">
            <w:pPr>
              <w:rPr>
                <w:rFonts w:eastAsia="Calibri"/>
                <w:lang w:val="sr-Cyrl-CS"/>
              </w:rPr>
            </w:pPr>
            <w:r w:rsidRPr="00C01D6A">
              <w:rPr>
                <w:rFonts w:eastAsia="Calibri"/>
                <w:sz w:val="22"/>
                <w:szCs w:val="22"/>
                <w:lang w:val="sr-Cyrl-CS"/>
              </w:rPr>
              <w:t>Пријава завршетка објекта у конструктивном смислу</w:t>
            </w:r>
          </w:p>
          <w:p w:rsidR="00E348FF" w:rsidRPr="005A2813" w:rsidRDefault="00E348FF" w:rsidP="000E7CAF">
            <w:pPr>
              <w:rPr>
                <w:rFonts w:eastAsia="Calibri"/>
                <w:sz w:val="16"/>
                <w:szCs w:val="16"/>
                <w:lang w:val="sr-Cyrl-CS"/>
              </w:rPr>
            </w:pPr>
          </w:p>
          <w:p w:rsidR="00E348FF" w:rsidRPr="00C01D6A" w:rsidRDefault="00E348FF" w:rsidP="000E7CAF">
            <w:pPr>
              <w:rPr>
                <w:rFonts w:eastAsia="Calibri"/>
                <w:lang w:val="sr-Cyrl-CS"/>
              </w:rPr>
            </w:pPr>
            <w:r w:rsidRPr="00C01D6A">
              <w:rPr>
                <w:rFonts w:eastAsia="Calibri"/>
                <w:sz w:val="22"/>
                <w:szCs w:val="22"/>
                <w:lang w:val="sr-Cyrl-CS"/>
              </w:rPr>
              <w:t>Упис права својине и издавање решења о кућном броју</w:t>
            </w:r>
          </w:p>
          <w:p w:rsidR="00E348FF" w:rsidRPr="005A2813" w:rsidRDefault="00E348FF" w:rsidP="000E7CAF">
            <w:pPr>
              <w:rPr>
                <w:rFonts w:eastAsia="Calibri"/>
                <w:sz w:val="16"/>
                <w:szCs w:val="16"/>
                <w:lang w:val="sr-Cyrl-CS"/>
              </w:rPr>
            </w:pPr>
          </w:p>
        </w:tc>
        <w:tc>
          <w:tcPr>
            <w:tcW w:w="1202" w:type="dxa"/>
            <w:tcBorders>
              <w:left w:val="nil"/>
              <w:right w:val="nil"/>
            </w:tcBorders>
          </w:tcPr>
          <w:p w:rsidR="00E348FF" w:rsidRPr="00781D22" w:rsidRDefault="00E348FF" w:rsidP="000E7CAF">
            <w:pPr>
              <w:jc w:val="center"/>
              <w:rPr>
                <w:rFonts w:eastAsia="Calibri"/>
              </w:rPr>
            </w:pPr>
            <w:r>
              <w:rPr>
                <w:rFonts w:eastAsia="Calibri"/>
                <w:sz w:val="22"/>
                <w:szCs w:val="22"/>
                <w:lang w:val="sr-Cyrl-CS"/>
              </w:rPr>
              <w:t>1.07</w:t>
            </w:r>
            <w:r>
              <w:rPr>
                <w:rFonts w:eastAsia="Calibri"/>
                <w:sz w:val="22"/>
                <w:szCs w:val="22"/>
              </w:rPr>
              <w:t>5</w:t>
            </w:r>
          </w:p>
          <w:p w:rsidR="00E348FF" w:rsidRPr="00C01D6A" w:rsidRDefault="00E348FF" w:rsidP="000E7CAF">
            <w:pPr>
              <w:jc w:val="center"/>
              <w:rPr>
                <w:rFonts w:eastAsia="Calibri"/>
                <w:lang w:val="sr-Cyrl-CS"/>
              </w:rPr>
            </w:pPr>
          </w:p>
          <w:p w:rsidR="00E348FF" w:rsidRPr="00E84C14" w:rsidRDefault="00E348FF" w:rsidP="000E7CAF">
            <w:pPr>
              <w:jc w:val="center"/>
              <w:rPr>
                <w:rFonts w:eastAsia="Calibri"/>
              </w:rPr>
            </w:pPr>
            <w:r>
              <w:rPr>
                <w:rFonts w:eastAsia="Calibri"/>
                <w:sz w:val="22"/>
                <w:szCs w:val="22"/>
                <w:lang w:val="sr-Cyrl-CS"/>
              </w:rPr>
              <w:t>2.2</w:t>
            </w:r>
            <w:r>
              <w:rPr>
                <w:rFonts w:eastAsia="Calibri"/>
                <w:sz w:val="22"/>
                <w:szCs w:val="22"/>
              </w:rPr>
              <w:t>73</w:t>
            </w:r>
          </w:p>
        </w:tc>
        <w:tc>
          <w:tcPr>
            <w:tcW w:w="1461" w:type="dxa"/>
            <w:tcBorders>
              <w:left w:val="nil"/>
            </w:tcBorders>
          </w:tcPr>
          <w:p w:rsidR="00E348FF" w:rsidRPr="00781D22" w:rsidRDefault="00E348FF" w:rsidP="000E7CAF">
            <w:pPr>
              <w:jc w:val="center"/>
              <w:rPr>
                <w:rFonts w:eastAsia="Calibri"/>
                <w:bCs/>
              </w:rPr>
            </w:pPr>
            <w:r>
              <w:rPr>
                <w:rFonts w:eastAsia="Calibri"/>
                <w:bCs/>
                <w:sz w:val="22"/>
                <w:szCs w:val="22"/>
              </w:rPr>
              <w:t>28</w:t>
            </w:r>
          </w:p>
          <w:p w:rsidR="00E348FF" w:rsidRPr="00C01D6A" w:rsidRDefault="00E348FF" w:rsidP="000E7CAF">
            <w:pPr>
              <w:jc w:val="center"/>
              <w:rPr>
                <w:rFonts w:eastAsia="Calibri"/>
                <w:bCs/>
                <w:lang w:val="sr-Cyrl-CS"/>
              </w:rPr>
            </w:pPr>
          </w:p>
          <w:p w:rsidR="00E348FF" w:rsidRPr="00907BD7" w:rsidRDefault="00E348FF" w:rsidP="000E7CAF">
            <w:pPr>
              <w:jc w:val="center"/>
              <w:rPr>
                <w:rFonts w:eastAsia="Calibri"/>
                <w:bCs/>
              </w:rPr>
            </w:pPr>
            <w:r>
              <w:rPr>
                <w:rFonts w:eastAsia="Calibri"/>
                <w:bCs/>
                <w:sz w:val="22"/>
                <w:szCs w:val="22"/>
              </w:rPr>
              <w:t>199</w:t>
            </w:r>
          </w:p>
        </w:tc>
      </w:tr>
      <w:tr w:rsidR="00E348FF" w:rsidRPr="00C01D6A" w:rsidTr="000E7CAF">
        <w:trPr>
          <w:trHeight w:val="100"/>
          <w:jc w:val="center"/>
        </w:trPr>
        <w:tc>
          <w:tcPr>
            <w:tcW w:w="5979" w:type="dxa"/>
            <w:tcBorders>
              <w:right w:val="nil"/>
            </w:tcBorders>
          </w:tcPr>
          <w:p w:rsidR="00E348FF" w:rsidRPr="00C01D6A" w:rsidRDefault="00E348FF" w:rsidP="000E7CAF">
            <w:pPr>
              <w:rPr>
                <w:rFonts w:eastAsia="Calibri"/>
                <w:b/>
                <w:lang w:val="sr-Cyrl-CS"/>
              </w:rPr>
            </w:pPr>
          </w:p>
        </w:tc>
        <w:tc>
          <w:tcPr>
            <w:tcW w:w="1889" w:type="dxa"/>
            <w:gridSpan w:val="2"/>
            <w:tcBorders>
              <w:left w:val="nil"/>
              <w:right w:val="nil"/>
            </w:tcBorders>
          </w:tcPr>
          <w:p w:rsidR="00E348FF" w:rsidRPr="00C01D6A" w:rsidRDefault="00E348FF" w:rsidP="000E7CAF">
            <w:pPr>
              <w:jc w:val="right"/>
              <w:rPr>
                <w:rFonts w:eastAsia="Calibri"/>
                <w:lang w:val="sr-Cyrl-CS"/>
              </w:rPr>
            </w:pPr>
          </w:p>
        </w:tc>
        <w:tc>
          <w:tcPr>
            <w:tcW w:w="1461" w:type="dxa"/>
            <w:tcBorders>
              <w:left w:val="nil"/>
            </w:tcBorders>
          </w:tcPr>
          <w:p w:rsidR="00E348FF" w:rsidRPr="00C01D6A" w:rsidRDefault="00E348FF" w:rsidP="000E7CAF">
            <w:pPr>
              <w:jc w:val="right"/>
              <w:rPr>
                <w:rFonts w:eastAsia="Calibri"/>
                <w:bCs/>
                <w:lang w:val="sr-Cyrl-CS"/>
              </w:rPr>
            </w:pPr>
          </w:p>
        </w:tc>
      </w:tr>
      <w:tr w:rsidR="00E348FF" w:rsidRPr="00C01D6A" w:rsidTr="000E7CAF">
        <w:trPr>
          <w:trHeight w:val="397"/>
          <w:jc w:val="center"/>
        </w:trPr>
        <w:tc>
          <w:tcPr>
            <w:tcW w:w="5979" w:type="dxa"/>
            <w:tcBorders>
              <w:top w:val="double" w:sz="6" w:space="0" w:color="4F81BD"/>
              <w:left w:val="single" w:sz="8" w:space="0" w:color="4F81BD"/>
              <w:bottom w:val="single" w:sz="8" w:space="0" w:color="4F81BD"/>
              <w:right w:val="nil"/>
            </w:tcBorders>
          </w:tcPr>
          <w:p w:rsidR="00E348FF" w:rsidRPr="00C01D6A" w:rsidRDefault="00E348FF" w:rsidP="000E7CAF">
            <w:pPr>
              <w:rPr>
                <w:rFonts w:eastAsia="Calibri"/>
                <w:lang w:val="sr-Cyrl-CS"/>
              </w:rPr>
            </w:pPr>
            <w:r w:rsidRPr="00C01D6A">
              <w:rPr>
                <w:rFonts w:eastAsia="Calibri"/>
                <w:b/>
                <w:bCs/>
                <w:sz w:val="22"/>
                <w:szCs w:val="22"/>
                <w:lang w:val="sr-Cyrl-CS"/>
              </w:rPr>
              <w:t>Укупно:</w:t>
            </w:r>
          </w:p>
        </w:tc>
        <w:tc>
          <w:tcPr>
            <w:tcW w:w="1889" w:type="dxa"/>
            <w:gridSpan w:val="2"/>
            <w:tcBorders>
              <w:top w:val="double" w:sz="6" w:space="0" w:color="4F81BD"/>
              <w:left w:val="nil"/>
              <w:bottom w:val="single" w:sz="8" w:space="0" w:color="4F81BD"/>
              <w:right w:val="nil"/>
            </w:tcBorders>
          </w:tcPr>
          <w:p w:rsidR="00E348FF" w:rsidRPr="00C01D6A" w:rsidRDefault="00E348FF" w:rsidP="000E7CAF">
            <w:pPr>
              <w:rPr>
                <w:rFonts w:eastAsia="Calibri"/>
                <w:b/>
                <w:lang w:val="sr-Cyrl-CS"/>
              </w:rPr>
            </w:pPr>
            <w:r>
              <w:rPr>
                <w:rFonts w:eastAsia="Calibri"/>
                <w:b/>
                <w:sz w:val="22"/>
                <w:szCs w:val="22"/>
                <w:lang w:val="sr-Cyrl-CS"/>
              </w:rPr>
              <w:t xml:space="preserve">           </w:t>
            </w:r>
            <w:r>
              <w:rPr>
                <w:rFonts w:eastAsia="Calibri"/>
                <w:b/>
                <w:sz w:val="22"/>
                <w:szCs w:val="22"/>
              </w:rPr>
              <w:t xml:space="preserve">      </w:t>
            </w:r>
            <w:r>
              <w:rPr>
                <w:rFonts w:eastAsia="Calibri"/>
                <w:b/>
                <w:sz w:val="22"/>
                <w:szCs w:val="22"/>
                <w:lang w:val="sr-Cyrl-CS"/>
              </w:rPr>
              <w:t>21.</w:t>
            </w:r>
            <w:r>
              <w:rPr>
                <w:rFonts w:eastAsia="Calibri"/>
                <w:b/>
                <w:sz w:val="22"/>
                <w:szCs w:val="22"/>
              </w:rPr>
              <w:t>214</w:t>
            </w:r>
            <w:r>
              <w:rPr>
                <w:rFonts w:eastAsia="Calibri"/>
                <w:b/>
                <w:sz w:val="22"/>
                <w:szCs w:val="22"/>
                <w:lang w:val="sr-Cyrl-CS"/>
              </w:rPr>
              <w:t xml:space="preserve"> </w:t>
            </w:r>
          </w:p>
        </w:tc>
        <w:tc>
          <w:tcPr>
            <w:tcW w:w="1461" w:type="dxa"/>
            <w:tcBorders>
              <w:top w:val="double" w:sz="6" w:space="0" w:color="4F81BD"/>
              <w:left w:val="nil"/>
              <w:bottom w:val="single" w:sz="8" w:space="0" w:color="4F81BD"/>
              <w:right w:val="single" w:sz="8" w:space="0" w:color="4F81BD"/>
            </w:tcBorders>
          </w:tcPr>
          <w:p w:rsidR="00E348FF" w:rsidRPr="00581370" w:rsidRDefault="00E348FF" w:rsidP="000E7CAF">
            <w:pPr>
              <w:jc w:val="center"/>
              <w:rPr>
                <w:rFonts w:eastAsia="Calibri"/>
                <w:b/>
                <w:bCs/>
              </w:rPr>
            </w:pPr>
            <w:r>
              <w:rPr>
                <w:rFonts w:eastAsia="Calibri"/>
                <w:b/>
                <w:bCs/>
                <w:sz w:val="22"/>
                <w:szCs w:val="22"/>
              </w:rPr>
              <w:t>593</w:t>
            </w:r>
          </w:p>
        </w:tc>
      </w:tr>
    </w:tbl>
    <w:p w:rsidR="00E348FF" w:rsidRDefault="00E348FF" w:rsidP="00E348FF">
      <w:pPr>
        <w:jc w:val="center"/>
        <w:rPr>
          <w:b/>
        </w:rPr>
      </w:pPr>
    </w:p>
    <w:p w:rsidR="00E348FF" w:rsidRPr="00904274" w:rsidRDefault="00E348FF" w:rsidP="00E348FF">
      <w:pPr>
        <w:keepNext/>
        <w:spacing w:line="276" w:lineRule="auto"/>
        <w:rPr>
          <w:rFonts w:eastAsia="Calibri"/>
          <w:b/>
          <w:sz w:val="22"/>
          <w:szCs w:val="22"/>
          <w:lang w:val="sr-Cyrl-CS"/>
        </w:rPr>
      </w:pPr>
      <w:r>
        <w:rPr>
          <w:rFonts w:eastAsia="Calibri"/>
          <w:b/>
          <w:sz w:val="22"/>
          <w:szCs w:val="22"/>
        </w:rPr>
        <w:t>Просечна б</w:t>
      </w:r>
      <w:r>
        <w:rPr>
          <w:rFonts w:eastAsia="Calibri"/>
          <w:b/>
          <w:sz w:val="22"/>
          <w:szCs w:val="22"/>
          <w:lang w:val="sr-Cyrl-CS"/>
        </w:rPr>
        <w:t>рзина поступања надлежних органа у поступцима по захтевима за изградњу, доградњу и реконструкцију објеката</w:t>
      </w:r>
    </w:p>
    <w:p w:rsidR="00E348FF" w:rsidRDefault="00E348FF" w:rsidP="00E348FF">
      <w:pPr>
        <w:rPr>
          <w:lang w:val="sr-Cyrl-CS"/>
        </w:rPr>
      </w:pPr>
    </w:p>
    <w:p w:rsidR="00E348FF" w:rsidRDefault="00E348FF" w:rsidP="00E348FF">
      <w:pPr>
        <w:jc w:val="both"/>
        <w:rPr>
          <w:lang w:val="sr-Cyrl-CS"/>
        </w:rPr>
      </w:pPr>
      <w:r>
        <w:rPr>
          <w:lang w:val="sr-Cyrl-CS"/>
        </w:rPr>
        <w:t>У наредној табели дат је преглед брзине поступања надлежних органа у поступцима који се спроводе кроз Централни информациони систем уз напомену да је од почетка рада Централне евиденције обједињених процедура апликативно софтверско решење надограђивано и да су функционалности потребне за рад надлежних органа  постепено имплементиране. Недостатак одређених функционалности могао је бити узрок  немогућности идентификовања појединих акција на предмету које су релевантне за обрачун просечног времена решавања, па су могућа одступања и евентуалне грешке у обрачуну. Ипак, несумњиво је да постоји позитиван тренд и да се из квартала у квартал смањује број дана у којима надлежни органи решавају по захтевима за изградњу, доградњу и реконструкцију објеката.</w:t>
      </w:r>
    </w:p>
    <w:p w:rsidR="00E348FF" w:rsidRPr="00904274" w:rsidRDefault="00E348FF" w:rsidP="00E348FF">
      <w:pPr>
        <w:jc w:val="both"/>
        <w:rPr>
          <w:lang w:val="sr-Cyrl-CS"/>
        </w:rPr>
      </w:pPr>
    </w:p>
    <w:tbl>
      <w:tblPr>
        <w:tblStyle w:val="MediumList2-Accent1"/>
        <w:tblW w:w="0" w:type="auto"/>
        <w:tblLayout w:type="fixed"/>
        <w:tblLook w:val="06A0"/>
      </w:tblPr>
      <w:tblGrid>
        <w:gridCol w:w="2628"/>
        <w:gridCol w:w="1710"/>
        <w:gridCol w:w="1714"/>
        <w:gridCol w:w="1714"/>
        <w:gridCol w:w="1714"/>
      </w:tblGrid>
      <w:tr w:rsidR="00E348FF" w:rsidRPr="00383EB0" w:rsidTr="00383EB0">
        <w:trPr>
          <w:cnfStyle w:val="100000000000"/>
          <w:tblHeader/>
        </w:trPr>
        <w:tc>
          <w:tcPr>
            <w:cnfStyle w:val="001000000100"/>
            <w:tcW w:w="2628" w:type="dxa"/>
            <w:tcBorders>
              <w:bottom w:val="single" w:sz="18" w:space="0" w:color="4F81BD"/>
            </w:tcBorders>
            <w:shd w:val="clear" w:color="auto" w:fill="auto"/>
          </w:tcPr>
          <w:p w:rsidR="00E348FF" w:rsidRPr="00383EB0" w:rsidRDefault="00E348FF" w:rsidP="000E7CAF">
            <w:pPr>
              <w:rPr>
                <w:b/>
                <w:sz w:val="20"/>
                <w:szCs w:val="20"/>
                <w:lang w:val="sr-Cyrl-CS"/>
              </w:rPr>
            </w:pPr>
            <w:r w:rsidRPr="00383EB0">
              <w:rPr>
                <w:b/>
                <w:sz w:val="20"/>
                <w:szCs w:val="20"/>
                <w:lang w:val="sr-Cyrl-CS"/>
              </w:rPr>
              <w:t>Врста захтева</w:t>
            </w:r>
          </w:p>
        </w:tc>
        <w:tc>
          <w:tcPr>
            <w:tcW w:w="1710" w:type="dxa"/>
            <w:tcBorders>
              <w:bottom w:val="single" w:sz="18" w:space="0" w:color="4F81BD"/>
            </w:tcBorders>
            <w:shd w:val="clear" w:color="auto" w:fill="auto"/>
          </w:tcPr>
          <w:p w:rsidR="00E348FF" w:rsidRPr="00383EB0" w:rsidRDefault="00E348FF" w:rsidP="000E7CAF">
            <w:pPr>
              <w:jc w:val="center"/>
              <w:cnfStyle w:val="100000000000"/>
              <w:rPr>
                <w:rFonts w:eastAsia="Arial"/>
                <w:b/>
                <w:sz w:val="20"/>
                <w:szCs w:val="20"/>
                <w:lang w:val="sr-Cyrl-CS"/>
              </w:rPr>
            </w:pPr>
            <w:r w:rsidRPr="00383EB0">
              <w:rPr>
                <w:rFonts w:eastAsia="Arial"/>
                <w:b/>
                <w:sz w:val="20"/>
                <w:szCs w:val="20"/>
                <w:lang w:val="sr-Cyrl-CS"/>
              </w:rPr>
              <w:t xml:space="preserve">Просечно време решавања </w:t>
            </w:r>
          </w:p>
          <w:p w:rsidR="00E348FF" w:rsidRPr="00383EB0" w:rsidRDefault="00E348FF" w:rsidP="000E7CAF">
            <w:pPr>
              <w:jc w:val="center"/>
              <w:cnfStyle w:val="100000000000"/>
              <w:rPr>
                <w:rFonts w:eastAsia="Arial"/>
                <w:b/>
                <w:sz w:val="20"/>
                <w:szCs w:val="20"/>
                <w:lang w:val="sr-Cyrl-CS"/>
              </w:rPr>
            </w:pPr>
            <w:r w:rsidRPr="00383EB0">
              <w:rPr>
                <w:rFonts w:eastAsia="Arial"/>
                <w:b/>
                <w:sz w:val="20"/>
                <w:szCs w:val="20"/>
                <w:lang w:val="sr-Cyrl-CS"/>
              </w:rPr>
              <w:t>(у радним данима /примљени број захтева)</w:t>
            </w:r>
          </w:p>
          <w:p w:rsidR="00E348FF" w:rsidRPr="00383EB0" w:rsidRDefault="00E348FF" w:rsidP="000E7CAF">
            <w:pPr>
              <w:jc w:val="center"/>
              <w:cnfStyle w:val="100000000000"/>
              <w:rPr>
                <w:rFonts w:eastAsia="Arial"/>
                <w:b/>
                <w:sz w:val="20"/>
                <w:szCs w:val="20"/>
                <w:lang w:val="sr-Cyrl-CS"/>
              </w:rPr>
            </w:pPr>
          </w:p>
          <w:p w:rsidR="00E348FF" w:rsidRPr="00383EB0" w:rsidRDefault="00E348FF" w:rsidP="000E7CAF">
            <w:pPr>
              <w:jc w:val="center"/>
              <w:cnfStyle w:val="100000000000"/>
              <w:rPr>
                <w:b/>
                <w:i/>
                <w:sz w:val="20"/>
                <w:szCs w:val="20"/>
                <w:lang w:val="sr-Cyrl-CS"/>
              </w:rPr>
            </w:pPr>
            <w:r w:rsidRPr="00383EB0">
              <w:rPr>
                <w:rFonts w:eastAsia="Arial"/>
                <w:b/>
                <w:sz w:val="20"/>
                <w:szCs w:val="20"/>
                <w:lang w:val="sr-Cyrl-CS"/>
              </w:rPr>
              <w:t>I тромесечје</w:t>
            </w:r>
          </w:p>
        </w:tc>
        <w:tc>
          <w:tcPr>
            <w:tcW w:w="1714" w:type="dxa"/>
            <w:tcBorders>
              <w:bottom w:val="single" w:sz="18" w:space="0" w:color="4F81BD"/>
            </w:tcBorders>
            <w:shd w:val="clear" w:color="auto" w:fill="auto"/>
          </w:tcPr>
          <w:p w:rsidR="00E348FF" w:rsidRPr="00383EB0" w:rsidRDefault="00E348FF" w:rsidP="000E7CAF">
            <w:pPr>
              <w:jc w:val="center"/>
              <w:cnfStyle w:val="100000000000"/>
              <w:rPr>
                <w:rFonts w:eastAsia="Arial"/>
                <w:b/>
                <w:sz w:val="20"/>
                <w:szCs w:val="20"/>
                <w:lang w:val="sr-Cyrl-CS"/>
              </w:rPr>
            </w:pPr>
            <w:r w:rsidRPr="00383EB0">
              <w:rPr>
                <w:rFonts w:eastAsia="Arial"/>
                <w:b/>
                <w:sz w:val="20"/>
                <w:szCs w:val="20"/>
                <w:lang w:val="sr-Cyrl-CS"/>
              </w:rPr>
              <w:t xml:space="preserve">Просечно време решавања </w:t>
            </w:r>
          </w:p>
          <w:p w:rsidR="00E348FF" w:rsidRPr="00383EB0" w:rsidRDefault="00E348FF" w:rsidP="000E7CAF">
            <w:pPr>
              <w:jc w:val="center"/>
              <w:cnfStyle w:val="100000000000"/>
              <w:rPr>
                <w:rFonts w:eastAsia="Arial"/>
                <w:b/>
                <w:sz w:val="20"/>
                <w:szCs w:val="20"/>
                <w:lang w:val="sr-Cyrl-CS"/>
              </w:rPr>
            </w:pPr>
            <w:r w:rsidRPr="00383EB0">
              <w:rPr>
                <w:rFonts w:eastAsia="Arial"/>
                <w:b/>
                <w:sz w:val="20"/>
                <w:szCs w:val="20"/>
                <w:lang w:val="sr-Cyrl-CS"/>
              </w:rPr>
              <w:t>(у радним данима/ примљени број захтева)</w:t>
            </w:r>
          </w:p>
          <w:p w:rsidR="00E348FF" w:rsidRPr="00383EB0" w:rsidRDefault="00E348FF" w:rsidP="000E7CAF">
            <w:pPr>
              <w:jc w:val="center"/>
              <w:cnfStyle w:val="100000000000"/>
              <w:rPr>
                <w:b/>
                <w:sz w:val="20"/>
                <w:szCs w:val="20"/>
                <w:lang w:val="sr-Cyrl-CS"/>
              </w:rPr>
            </w:pPr>
          </w:p>
          <w:p w:rsidR="00E348FF" w:rsidRPr="00383EB0" w:rsidRDefault="00E348FF" w:rsidP="000E7CAF">
            <w:pPr>
              <w:jc w:val="center"/>
              <w:cnfStyle w:val="100000000000"/>
              <w:rPr>
                <w:rFonts w:eastAsia="Arial"/>
                <w:b/>
                <w:sz w:val="20"/>
                <w:szCs w:val="20"/>
              </w:rPr>
            </w:pPr>
            <w:r w:rsidRPr="00383EB0">
              <w:rPr>
                <w:b/>
                <w:sz w:val="20"/>
                <w:szCs w:val="20"/>
                <w:lang w:val="sr-Cyrl-CS"/>
              </w:rPr>
              <w:t xml:space="preserve">II </w:t>
            </w:r>
            <w:r w:rsidRPr="00383EB0">
              <w:rPr>
                <w:rFonts w:eastAsia="Arial"/>
                <w:b/>
                <w:sz w:val="20"/>
                <w:szCs w:val="20"/>
                <w:lang w:val="sr-Cyrl-CS"/>
              </w:rPr>
              <w:t>тромесечје</w:t>
            </w:r>
          </w:p>
        </w:tc>
        <w:tc>
          <w:tcPr>
            <w:tcW w:w="1714" w:type="dxa"/>
            <w:tcBorders>
              <w:bottom w:val="single" w:sz="18" w:space="0" w:color="4F81BD"/>
            </w:tcBorders>
            <w:shd w:val="clear" w:color="auto" w:fill="auto"/>
          </w:tcPr>
          <w:p w:rsidR="00E348FF" w:rsidRPr="00383EB0" w:rsidRDefault="00E348FF" w:rsidP="000E7CAF">
            <w:pPr>
              <w:jc w:val="center"/>
              <w:cnfStyle w:val="100000000000"/>
              <w:rPr>
                <w:rFonts w:eastAsia="Arial"/>
                <w:b/>
                <w:sz w:val="20"/>
                <w:szCs w:val="20"/>
                <w:lang w:val="sr-Cyrl-CS"/>
              </w:rPr>
            </w:pPr>
            <w:r w:rsidRPr="00383EB0">
              <w:rPr>
                <w:rFonts w:eastAsia="Arial"/>
                <w:b/>
                <w:sz w:val="20"/>
                <w:szCs w:val="20"/>
                <w:lang w:val="sr-Cyrl-CS"/>
              </w:rPr>
              <w:t xml:space="preserve">Просечно време решавања </w:t>
            </w:r>
          </w:p>
          <w:p w:rsidR="00E348FF" w:rsidRPr="00383EB0" w:rsidRDefault="00E348FF" w:rsidP="000E7CAF">
            <w:pPr>
              <w:jc w:val="center"/>
              <w:cnfStyle w:val="100000000000"/>
              <w:rPr>
                <w:rFonts w:eastAsia="Arial"/>
                <w:b/>
                <w:sz w:val="20"/>
                <w:szCs w:val="20"/>
                <w:lang w:val="sr-Cyrl-CS"/>
              </w:rPr>
            </w:pPr>
            <w:r w:rsidRPr="00383EB0">
              <w:rPr>
                <w:rFonts w:eastAsia="Arial"/>
                <w:b/>
                <w:sz w:val="20"/>
                <w:szCs w:val="20"/>
                <w:lang w:val="sr-Cyrl-CS"/>
              </w:rPr>
              <w:t>(у радним данима/</w:t>
            </w:r>
            <w:r w:rsidRPr="00383EB0">
              <w:rPr>
                <w:rFonts w:eastAsia="Arial"/>
                <w:b/>
                <w:sz w:val="20"/>
                <w:szCs w:val="20"/>
              </w:rPr>
              <w:t xml:space="preserve"> </w:t>
            </w:r>
            <w:r w:rsidRPr="00383EB0">
              <w:rPr>
                <w:rFonts w:eastAsia="Arial"/>
                <w:b/>
                <w:sz w:val="20"/>
                <w:szCs w:val="20"/>
                <w:lang w:val="sr-Cyrl-CS"/>
              </w:rPr>
              <w:t>примљени број захтева)</w:t>
            </w:r>
          </w:p>
          <w:p w:rsidR="00E348FF" w:rsidRPr="00383EB0" w:rsidRDefault="00E348FF" w:rsidP="000E7CAF">
            <w:pPr>
              <w:jc w:val="center"/>
              <w:cnfStyle w:val="100000000000"/>
              <w:rPr>
                <w:b/>
                <w:sz w:val="20"/>
                <w:szCs w:val="20"/>
                <w:lang w:val="sr-Cyrl-CS"/>
              </w:rPr>
            </w:pPr>
          </w:p>
          <w:p w:rsidR="00E348FF" w:rsidRPr="00383EB0" w:rsidRDefault="00E348FF" w:rsidP="000E7CAF">
            <w:pPr>
              <w:jc w:val="center"/>
              <w:cnfStyle w:val="100000000000"/>
              <w:rPr>
                <w:rFonts w:eastAsia="Arial"/>
                <w:b/>
                <w:sz w:val="20"/>
                <w:szCs w:val="20"/>
              </w:rPr>
            </w:pPr>
            <w:r w:rsidRPr="00383EB0">
              <w:rPr>
                <w:b/>
                <w:sz w:val="20"/>
                <w:szCs w:val="20"/>
                <w:lang w:val="sr-Cyrl-CS"/>
              </w:rPr>
              <w:t xml:space="preserve">III </w:t>
            </w:r>
            <w:r w:rsidRPr="00383EB0">
              <w:rPr>
                <w:rFonts w:eastAsia="Arial"/>
                <w:b/>
                <w:sz w:val="20"/>
                <w:szCs w:val="20"/>
                <w:lang w:val="sr-Cyrl-CS"/>
              </w:rPr>
              <w:t>тромесечје</w:t>
            </w:r>
          </w:p>
        </w:tc>
        <w:tc>
          <w:tcPr>
            <w:tcW w:w="1714" w:type="dxa"/>
            <w:tcBorders>
              <w:bottom w:val="single" w:sz="18" w:space="0" w:color="4F81BD"/>
            </w:tcBorders>
          </w:tcPr>
          <w:p w:rsidR="00E348FF" w:rsidRPr="00383EB0" w:rsidRDefault="00E348FF" w:rsidP="000E7CAF">
            <w:pPr>
              <w:jc w:val="center"/>
              <w:cnfStyle w:val="100000000000"/>
              <w:rPr>
                <w:rFonts w:eastAsia="Arial"/>
                <w:b/>
                <w:sz w:val="20"/>
                <w:szCs w:val="20"/>
                <w:lang w:val="sr-Cyrl-CS"/>
              </w:rPr>
            </w:pPr>
            <w:r w:rsidRPr="00383EB0">
              <w:rPr>
                <w:rFonts w:eastAsia="Arial"/>
                <w:b/>
                <w:sz w:val="20"/>
                <w:szCs w:val="20"/>
                <w:lang w:val="sr-Cyrl-CS"/>
              </w:rPr>
              <w:t xml:space="preserve">Просечно време решавања </w:t>
            </w:r>
          </w:p>
          <w:p w:rsidR="00E348FF" w:rsidRPr="00383EB0" w:rsidRDefault="00E348FF" w:rsidP="000E7CAF">
            <w:pPr>
              <w:jc w:val="center"/>
              <w:cnfStyle w:val="100000000000"/>
              <w:rPr>
                <w:rFonts w:eastAsia="Arial"/>
                <w:b/>
                <w:sz w:val="20"/>
                <w:szCs w:val="20"/>
                <w:lang w:val="sr-Cyrl-CS"/>
              </w:rPr>
            </w:pPr>
            <w:r w:rsidRPr="00383EB0">
              <w:rPr>
                <w:rFonts w:eastAsia="Arial"/>
                <w:b/>
                <w:sz w:val="20"/>
                <w:szCs w:val="20"/>
                <w:lang w:val="sr-Cyrl-CS"/>
              </w:rPr>
              <w:t>(у радним данима/</w:t>
            </w:r>
            <w:r w:rsidRPr="00383EB0">
              <w:rPr>
                <w:rFonts w:eastAsia="Arial"/>
                <w:b/>
                <w:sz w:val="20"/>
                <w:szCs w:val="20"/>
              </w:rPr>
              <w:t xml:space="preserve"> </w:t>
            </w:r>
            <w:r w:rsidRPr="00383EB0">
              <w:rPr>
                <w:rFonts w:eastAsia="Arial"/>
                <w:b/>
                <w:sz w:val="20"/>
                <w:szCs w:val="20"/>
                <w:lang w:val="sr-Cyrl-CS"/>
              </w:rPr>
              <w:t>примљени број захтева)</w:t>
            </w:r>
          </w:p>
          <w:p w:rsidR="00E348FF" w:rsidRPr="00383EB0" w:rsidRDefault="00E348FF" w:rsidP="000E7CAF">
            <w:pPr>
              <w:jc w:val="center"/>
              <w:cnfStyle w:val="100000000000"/>
              <w:rPr>
                <w:b/>
                <w:sz w:val="20"/>
                <w:szCs w:val="20"/>
                <w:lang w:val="sr-Cyrl-CS"/>
              </w:rPr>
            </w:pPr>
          </w:p>
          <w:p w:rsidR="00E348FF" w:rsidRPr="00383EB0" w:rsidRDefault="00E348FF" w:rsidP="000E7CAF">
            <w:pPr>
              <w:jc w:val="center"/>
              <w:cnfStyle w:val="100000000000"/>
              <w:rPr>
                <w:rFonts w:eastAsia="Arial"/>
                <w:b/>
                <w:sz w:val="20"/>
                <w:szCs w:val="20"/>
                <w:lang w:val="sr-Cyrl-CS"/>
              </w:rPr>
            </w:pPr>
            <w:r w:rsidRPr="00383EB0">
              <w:rPr>
                <w:b/>
                <w:sz w:val="20"/>
                <w:szCs w:val="20"/>
                <w:lang w:val="sr-Cyrl-CS"/>
              </w:rPr>
              <w:t>I</w:t>
            </w:r>
            <w:r w:rsidRPr="00383EB0">
              <w:rPr>
                <w:b/>
                <w:sz w:val="20"/>
                <w:szCs w:val="20"/>
              </w:rPr>
              <w:t>V</w:t>
            </w:r>
            <w:r w:rsidRPr="00383EB0">
              <w:rPr>
                <w:b/>
                <w:sz w:val="20"/>
                <w:szCs w:val="20"/>
                <w:lang w:val="sr-Cyrl-CS"/>
              </w:rPr>
              <w:t xml:space="preserve"> </w:t>
            </w:r>
            <w:r w:rsidRPr="00383EB0">
              <w:rPr>
                <w:rFonts w:eastAsia="Arial"/>
                <w:b/>
                <w:sz w:val="20"/>
                <w:szCs w:val="20"/>
                <w:lang w:val="sr-Cyrl-CS"/>
              </w:rPr>
              <w:t>тромесечје</w:t>
            </w:r>
          </w:p>
        </w:tc>
      </w:tr>
      <w:tr w:rsidR="00E348FF" w:rsidRPr="00383EB0" w:rsidTr="00383EB0">
        <w:trPr>
          <w:trHeight w:val="649"/>
        </w:trPr>
        <w:tc>
          <w:tcPr>
            <w:cnfStyle w:val="001000000000"/>
            <w:tcW w:w="7766" w:type="dxa"/>
            <w:gridSpan w:val="4"/>
            <w:tcBorders>
              <w:top w:val="single" w:sz="18" w:space="0" w:color="4F81BD"/>
              <w:right w:val="nil"/>
            </w:tcBorders>
            <w:shd w:val="clear" w:color="auto" w:fill="C6D9F1" w:themeFill="text2" w:themeFillTint="33"/>
          </w:tcPr>
          <w:p w:rsidR="00E348FF" w:rsidRPr="00383EB0" w:rsidRDefault="00E348FF" w:rsidP="000E7CAF">
            <w:pPr>
              <w:rPr>
                <w:b/>
                <w:sz w:val="22"/>
                <w:szCs w:val="22"/>
                <w:lang w:val="sr-Cyrl-CS"/>
              </w:rPr>
            </w:pPr>
            <w:r w:rsidRPr="00383EB0">
              <w:rPr>
                <w:rFonts w:eastAsia="Arial"/>
                <w:b/>
                <w:sz w:val="22"/>
                <w:szCs w:val="22"/>
                <w:lang w:val="sr-Cyrl-CS"/>
              </w:rPr>
              <w:t>Локацијски  услови</w:t>
            </w:r>
          </w:p>
        </w:tc>
        <w:tc>
          <w:tcPr>
            <w:tcW w:w="1714" w:type="dxa"/>
            <w:tcBorders>
              <w:top w:val="single" w:sz="18" w:space="0" w:color="4F81BD"/>
              <w:left w:val="nil"/>
              <w:bottom w:val="nil"/>
            </w:tcBorders>
            <w:shd w:val="clear" w:color="auto" w:fill="C6D9F1" w:themeFill="text2" w:themeFillTint="33"/>
          </w:tcPr>
          <w:p w:rsidR="00E348FF" w:rsidRPr="00383EB0" w:rsidRDefault="00E348FF" w:rsidP="000E7CAF">
            <w:pPr>
              <w:cnfStyle w:val="000000000000"/>
              <w:rPr>
                <w:rFonts w:eastAsia="Arial"/>
                <w:b/>
                <w:sz w:val="22"/>
                <w:szCs w:val="22"/>
                <w:lang w:val="sr-Cyrl-CS"/>
              </w:rPr>
            </w:pPr>
          </w:p>
        </w:tc>
      </w:tr>
      <w:tr w:rsidR="00E348FF" w:rsidRPr="00383EB0" w:rsidTr="000E7CAF">
        <w:tc>
          <w:tcPr>
            <w:cnfStyle w:val="001000000000"/>
            <w:tcW w:w="2628" w:type="dxa"/>
          </w:tcPr>
          <w:p w:rsidR="00E348FF" w:rsidRPr="00383EB0" w:rsidRDefault="00E348FF" w:rsidP="000E7CAF">
            <w:pPr>
              <w:spacing w:before="120" w:after="120"/>
              <w:rPr>
                <w:rFonts w:eastAsia="Arial"/>
                <w:sz w:val="22"/>
                <w:szCs w:val="22"/>
                <w:lang w:val="sr-Cyrl-CS"/>
              </w:rPr>
            </w:pPr>
            <w:r w:rsidRPr="00383EB0">
              <w:rPr>
                <w:rFonts w:eastAsia="Arial"/>
                <w:sz w:val="22"/>
                <w:szCs w:val="22"/>
                <w:lang w:val="sr-Cyrl-CS"/>
              </w:rPr>
              <w:t>Подношење захтева за издавање локацијских услова</w:t>
            </w:r>
          </w:p>
        </w:tc>
        <w:tc>
          <w:tcPr>
            <w:tcW w:w="1710" w:type="dxa"/>
          </w:tcPr>
          <w:p w:rsidR="00E348FF" w:rsidRPr="00383EB0" w:rsidRDefault="00E348FF" w:rsidP="000E7CAF">
            <w:pPr>
              <w:jc w:val="center"/>
              <w:cnfStyle w:val="000000000000"/>
              <w:rPr>
                <w:sz w:val="22"/>
                <w:szCs w:val="22"/>
                <w:lang w:val="sr-Cyrl-CS"/>
              </w:rPr>
            </w:pPr>
            <w:r w:rsidRPr="00383EB0">
              <w:rPr>
                <w:b/>
                <w:sz w:val="22"/>
                <w:szCs w:val="22"/>
                <w:lang w:val="sr-Cyrl-CS"/>
              </w:rPr>
              <w:t>16</w:t>
            </w:r>
            <w:r w:rsidRPr="00383EB0">
              <w:rPr>
                <w:sz w:val="22"/>
                <w:szCs w:val="22"/>
                <w:lang w:val="sr-Cyrl-CS"/>
              </w:rPr>
              <w:t>/1471</w:t>
            </w:r>
          </w:p>
        </w:tc>
        <w:tc>
          <w:tcPr>
            <w:tcW w:w="1714" w:type="dxa"/>
          </w:tcPr>
          <w:p w:rsidR="00E348FF" w:rsidRPr="00383EB0" w:rsidRDefault="00E348FF" w:rsidP="000E7CAF">
            <w:pPr>
              <w:jc w:val="center"/>
              <w:cnfStyle w:val="000000000000"/>
              <w:rPr>
                <w:sz w:val="22"/>
                <w:szCs w:val="22"/>
                <w:lang w:val="sr-Cyrl-CS"/>
              </w:rPr>
            </w:pPr>
            <w:r w:rsidRPr="00383EB0">
              <w:rPr>
                <w:b/>
                <w:sz w:val="22"/>
                <w:szCs w:val="22"/>
                <w:lang w:val="sr-Cyrl-CS"/>
              </w:rPr>
              <w:t>15</w:t>
            </w:r>
            <w:r w:rsidRPr="00383EB0">
              <w:rPr>
                <w:sz w:val="22"/>
                <w:szCs w:val="22"/>
                <w:lang w:val="sr-Cyrl-CS"/>
              </w:rPr>
              <w:t>/2979</w:t>
            </w:r>
          </w:p>
        </w:tc>
        <w:tc>
          <w:tcPr>
            <w:tcW w:w="1714" w:type="dxa"/>
          </w:tcPr>
          <w:p w:rsidR="00E348FF" w:rsidRPr="00383EB0" w:rsidRDefault="00E348FF" w:rsidP="000E7CAF">
            <w:pPr>
              <w:jc w:val="center"/>
              <w:cnfStyle w:val="000000000000"/>
              <w:rPr>
                <w:sz w:val="22"/>
                <w:szCs w:val="22"/>
                <w:lang w:val="sr-Cyrl-CS"/>
              </w:rPr>
            </w:pPr>
            <w:r w:rsidRPr="00383EB0">
              <w:rPr>
                <w:b/>
                <w:sz w:val="22"/>
                <w:szCs w:val="22"/>
                <w:lang w:val="sr-Cyrl-CS"/>
              </w:rPr>
              <w:t>12</w:t>
            </w:r>
            <w:r w:rsidRPr="00383EB0">
              <w:rPr>
                <w:sz w:val="22"/>
                <w:szCs w:val="22"/>
                <w:lang w:val="sr-Cyrl-CS"/>
              </w:rPr>
              <w:t>/2642</w:t>
            </w:r>
          </w:p>
        </w:tc>
        <w:tc>
          <w:tcPr>
            <w:tcW w:w="1714" w:type="dxa"/>
          </w:tcPr>
          <w:p w:rsidR="00E348FF" w:rsidRPr="00383EB0" w:rsidRDefault="00E348FF" w:rsidP="000E7CAF">
            <w:pPr>
              <w:jc w:val="center"/>
              <w:cnfStyle w:val="000000000000"/>
              <w:rPr>
                <w:b/>
                <w:sz w:val="22"/>
                <w:szCs w:val="22"/>
              </w:rPr>
            </w:pPr>
            <w:r w:rsidRPr="00383EB0">
              <w:rPr>
                <w:b/>
                <w:sz w:val="22"/>
                <w:szCs w:val="22"/>
              </w:rPr>
              <w:t>13/</w:t>
            </w:r>
            <w:r w:rsidRPr="00383EB0">
              <w:rPr>
                <w:sz w:val="22"/>
                <w:szCs w:val="22"/>
              </w:rPr>
              <w:t>2318</w:t>
            </w:r>
          </w:p>
        </w:tc>
      </w:tr>
      <w:tr w:rsidR="00E348FF" w:rsidRPr="00383EB0" w:rsidTr="000E7CAF">
        <w:tc>
          <w:tcPr>
            <w:cnfStyle w:val="001000000000"/>
            <w:tcW w:w="2628" w:type="dxa"/>
          </w:tcPr>
          <w:p w:rsidR="00E348FF" w:rsidRPr="00383EB0" w:rsidRDefault="00E348FF" w:rsidP="000E7CAF">
            <w:pPr>
              <w:spacing w:before="120" w:after="120"/>
              <w:rPr>
                <w:rFonts w:eastAsia="Arial"/>
                <w:sz w:val="22"/>
                <w:szCs w:val="22"/>
                <w:lang w:val="sr-Cyrl-CS"/>
              </w:rPr>
            </w:pPr>
            <w:r w:rsidRPr="00383EB0">
              <w:rPr>
                <w:rFonts w:eastAsia="Arial"/>
                <w:sz w:val="22"/>
                <w:szCs w:val="22"/>
                <w:lang w:val="sr-Cyrl-CS"/>
              </w:rPr>
              <w:t>Подношење захтева за измену локацијских услова</w:t>
            </w:r>
          </w:p>
        </w:tc>
        <w:tc>
          <w:tcPr>
            <w:tcW w:w="1710" w:type="dxa"/>
          </w:tcPr>
          <w:p w:rsidR="00E348FF" w:rsidRPr="00383EB0" w:rsidRDefault="00E348FF" w:rsidP="000E7CAF">
            <w:pPr>
              <w:jc w:val="center"/>
              <w:cnfStyle w:val="000000000000"/>
              <w:rPr>
                <w:b/>
                <w:sz w:val="22"/>
                <w:szCs w:val="22"/>
                <w:lang w:val="sr-Cyrl-CS"/>
              </w:rPr>
            </w:pPr>
            <w:r w:rsidRPr="00383EB0">
              <w:rPr>
                <w:b/>
                <w:sz w:val="22"/>
                <w:szCs w:val="22"/>
                <w:lang w:val="sr-Cyrl-CS"/>
              </w:rPr>
              <w:t>11/</w:t>
            </w:r>
            <w:r w:rsidRPr="00383EB0">
              <w:rPr>
                <w:sz w:val="22"/>
                <w:szCs w:val="22"/>
                <w:lang w:val="sr-Cyrl-CS"/>
              </w:rPr>
              <w:t>28</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11</w:t>
            </w:r>
            <w:r w:rsidRPr="00383EB0">
              <w:rPr>
                <w:sz w:val="22"/>
                <w:szCs w:val="22"/>
                <w:lang w:val="sr-Cyrl-CS"/>
              </w:rPr>
              <w:t>/100</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11</w:t>
            </w:r>
            <w:r w:rsidRPr="00383EB0">
              <w:rPr>
                <w:sz w:val="22"/>
                <w:szCs w:val="22"/>
                <w:lang w:val="sr-Cyrl-CS"/>
              </w:rPr>
              <w:t>/126</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11/</w:t>
            </w:r>
            <w:r w:rsidRPr="00383EB0">
              <w:rPr>
                <w:sz w:val="22"/>
                <w:szCs w:val="22"/>
                <w:lang w:val="sr-Cyrl-CS"/>
              </w:rPr>
              <w:t>172</w:t>
            </w:r>
          </w:p>
        </w:tc>
      </w:tr>
      <w:tr w:rsidR="00E348FF" w:rsidRPr="00383EB0" w:rsidTr="000E7CAF">
        <w:tc>
          <w:tcPr>
            <w:cnfStyle w:val="001000000000"/>
            <w:tcW w:w="2628" w:type="dxa"/>
          </w:tcPr>
          <w:p w:rsidR="00E348FF" w:rsidRPr="00383EB0" w:rsidRDefault="00E348FF" w:rsidP="000E7CAF">
            <w:pPr>
              <w:spacing w:before="120" w:after="120"/>
              <w:rPr>
                <w:rFonts w:eastAsia="Arial"/>
                <w:sz w:val="22"/>
                <w:szCs w:val="22"/>
                <w:lang w:val="sr-Cyrl-CS"/>
              </w:rPr>
            </w:pPr>
            <w:r w:rsidRPr="00383EB0">
              <w:rPr>
                <w:rFonts w:eastAsia="Arial"/>
                <w:sz w:val="22"/>
                <w:szCs w:val="22"/>
                <w:lang w:val="sr-Cyrl-CS"/>
              </w:rPr>
              <w:t>Подношење усаглашеног захтева за издавање локацијских услова</w:t>
            </w:r>
          </w:p>
        </w:tc>
        <w:tc>
          <w:tcPr>
            <w:tcW w:w="1710" w:type="dxa"/>
          </w:tcPr>
          <w:p w:rsidR="00E348FF" w:rsidRPr="00383EB0" w:rsidRDefault="00E348FF" w:rsidP="000E7CAF">
            <w:pPr>
              <w:jc w:val="center"/>
              <w:cnfStyle w:val="000000000000"/>
              <w:rPr>
                <w:b/>
                <w:sz w:val="22"/>
                <w:szCs w:val="22"/>
                <w:lang w:val="sr-Cyrl-CS"/>
              </w:rPr>
            </w:pPr>
            <w:r w:rsidRPr="00383EB0">
              <w:rPr>
                <w:b/>
                <w:sz w:val="22"/>
                <w:szCs w:val="22"/>
                <w:lang w:val="sr-Cyrl-CS"/>
              </w:rPr>
              <w:t>21</w:t>
            </w:r>
            <w:r w:rsidRPr="00383EB0">
              <w:rPr>
                <w:sz w:val="22"/>
                <w:szCs w:val="22"/>
                <w:lang w:val="sr-Cyrl-CS"/>
              </w:rPr>
              <w:t>/325</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19</w:t>
            </w:r>
            <w:r w:rsidRPr="00383EB0">
              <w:rPr>
                <w:sz w:val="22"/>
                <w:szCs w:val="22"/>
                <w:lang w:val="sr-Cyrl-CS"/>
              </w:rPr>
              <w:t>/879</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16</w:t>
            </w:r>
            <w:r w:rsidRPr="00383EB0">
              <w:rPr>
                <w:sz w:val="22"/>
                <w:szCs w:val="22"/>
                <w:lang w:val="sr-Cyrl-CS"/>
              </w:rPr>
              <w:t>/658</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16/</w:t>
            </w:r>
            <w:r w:rsidRPr="00383EB0">
              <w:rPr>
                <w:sz w:val="22"/>
                <w:szCs w:val="22"/>
                <w:lang w:val="sr-Cyrl-CS"/>
              </w:rPr>
              <w:t>681</w:t>
            </w:r>
          </w:p>
        </w:tc>
      </w:tr>
      <w:tr w:rsidR="00E348FF" w:rsidRPr="00383EB0" w:rsidTr="000E7CAF">
        <w:tc>
          <w:tcPr>
            <w:cnfStyle w:val="001000000000"/>
            <w:tcW w:w="2628" w:type="dxa"/>
          </w:tcPr>
          <w:p w:rsidR="00E348FF" w:rsidRPr="00383EB0" w:rsidRDefault="00E348FF" w:rsidP="000E7CAF">
            <w:pPr>
              <w:spacing w:before="120" w:after="120"/>
              <w:rPr>
                <w:rFonts w:eastAsia="Arial"/>
                <w:b/>
                <w:sz w:val="22"/>
                <w:szCs w:val="22"/>
                <w:lang w:val="sr-Cyrl-CS"/>
              </w:rPr>
            </w:pPr>
            <w:r w:rsidRPr="00383EB0">
              <w:rPr>
                <w:rFonts w:eastAsia="Arial"/>
                <w:sz w:val="22"/>
                <w:szCs w:val="22"/>
                <w:lang w:val="sr-Cyrl-CS"/>
              </w:rPr>
              <w:t>Подношење усаглашеног захтева за измену локацијских услова</w:t>
            </w:r>
          </w:p>
        </w:tc>
        <w:tc>
          <w:tcPr>
            <w:tcW w:w="1710" w:type="dxa"/>
          </w:tcPr>
          <w:p w:rsidR="00E348FF" w:rsidRPr="00383EB0" w:rsidRDefault="00E348FF" w:rsidP="000E7CAF">
            <w:pPr>
              <w:jc w:val="center"/>
              <w:cnfStyle w:val="000000000000"/>
              <w:rPr>
                <w:b/>
                <w:sz w:val="22"/>
                <w:szCs w:val="22"/>
                <w:lang w:val="sr-Cyrl-CS"/>
              </w:rPr>
            </w:pPr>
            <w:r w:rsidRPr="00383EB0">
              <w:rPr>
                <w:b/>
                <w:sz w:val="22"/>
                <w:szCs w:val="22"/>
                <w:lang w:val="sr-Cyrl-CS"/>
              </w:rPr>
              <w:t>7</w:t>
            </w:r>
            <w:r w:rsidRPr="00383EB0">
              <w:rPr>
                <w:sz w:val="22"/>
                <w:szCs w:val="22"/>
                <w:lang w:val="sr-Cyrl-CS"/>
              </w:rPr>
              <w:t>/2</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13</w:t>
            </w:r>
            <w:r w:rsidRPr="00383EB0">
              <w:rPr>
                <w:sz w:val="22"/>
                <w:szCs w:val="22"/>
                <w:lang w:val="sr-Cyrl-CS"/>
              </w:rPr>
              <w:t>/12</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13</w:t>
            </w:r>
            <w:r w:rsidRPr="00383EB0">
              <w:rPr>
                <w:sz w:val="22"/>
                <w:szCs w:val="22"/>
                <w:lang w:val="sr-Cyrl-CS"/>
              </w:rPr>
              <w:t>/17</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11/</w:t>
            </w:r>
            <w:r w:rsidRPr="00383EB0">
              <w:rPr>
                <w:sz w:val="22"/>
                <w:szCs w:val="22"/>
                <w:lang w:val="sr-Cyrl-CS"/>
              </w:rPr>
              <w:t>172</w:t>
            </w:r>
          </w:p>
        </w:tc>
      </w:tr>
      <w:tr w:rsidR="00E348FF" w:rsidRPr="00383EB0" w:rsidTr="00383EB0">
        <w:tc>
          <w:tcPr>
            <w:cnfStyle w:val="001000000000"/>
            <w:tcW w:w="2628" w:type="dxa"/>
          </w:tcPr>
          <w:p w:rsidR="00E348FF" w:rsidRPr="00383EB0" w:rsidRDefault="00E348FF" w:rsidP="000E7CAF">
            <w:pPr>
              <w:spacing w:before="120" w:after="120"/>
              <w:rPr>
                <w:rFonts w:eastAsia="Arial"/>
                <w:sz w:val="22"/>
                <w:szCs w:val="22"/>
                <w:lang w:val="sr-Cyrl-CS"/>
              </w:rPr>
            </w:pPr>
            <w:r w:rsidRPr="00383EB0">
              <w:rPr>
                <w:rFonts w:eastAsia="Arial"/>
                <w:sz w:val="22"/>
                <w:szCs w:val="22"/>
                <w:lang w:val="sr-Cyrl-CS"/>
              </w:rPr>
              <w:t>Подношење усаглашеног захтева за издавање/измену локацијских услова (пре увођења ЦЕОП-а)</w:t>
            </w:r>
          </w:p>
        </w:tc>
        <w:tc>
          <w:tcPr>
            <w:tcW w:w="1710" w:type="dxa"/>
          </w:tcPr>
          <w:p w:rsidR="00E348FF" w:rsidRPr="00383EB0" w:rsidRDefault="00E348FF" w:rsidP="000E7CAF">
            <w:pPr>
              <w:jc w:val="center"/>
              <w:cnfStyle w:val="000000000000"/>
              <w:rPr>
                <w:b/>
                <w:sz w:val="22"/>
                <w:szCs w:val="22"/>
                <w:lang w:val="sr-Cyrl-CS"/>
              </w:rPr>
            </w:pPr>
            <w:r w:rsidRPr="00383EB0">
              <w:rPr>
                <w:b/>
                <w:sz w:val="22"/>
                <w:szCs w:val="22"/>
                <w:lang w:val="sr-Cyrl-CS"/>
              </w:rPr>
              <w:t>18</w:t>
            </w:r>
            <w:r w:rsidRPr="00383EB0">
              <w:rPr>
                <w:sz w:val="22"/>
                <w:szCs w:val="22"/>
                <w:lang w:val="sr-Cyrl-CS"/>
              </w:rPr>
              <w:t>/24</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14</w:t>
            </w:r>
            <w:r w:rsidRPr="00383EB0">
              <w:rPr>
                <w:sz w:val="22"/>
                <w:szCs w:val="22"/>
                <w:lang w:val="sr-Cyrl-CS"/>
              </w:rPr>
              <w:t>/19</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15</w:t>
            </w:r>
            <w:r w:rsidRPr="00383EB0">
              <w:rPr>
                <w:sz w:val="22"/>
                <w:szCs w:val="22"/>
                <w:lang w:val="sr-Cyrl-CS"/>
              </w:rPr>
              <w:t>/12</w:t>
            </w:r>
          </w:p>
        </w:tc>
        <w:tc>
          <w:tcPr>
            <w:tcW w:w="1714" w:type="dxa"/>
            <w:tcBorders>
              <w:bottom w:val="nil"/>
            </w:tcBorders>
          </w:tcPr>
          <w:p w:rsidR="00E348FF" w:rsidRPr="00383EB0" w:rsidRDefault="00E348FF" w:rsidP="000E7CAF">
            <w:pPr>
              <w:jc w:val="center"/>
              <w:cnfStyle w:val="000000000000"/>
              <w:rPr>
                <w:b/>
                <w:sz w:val="22"/>
                <w:szCs w:val="22"/>
                <w:lang w:val="sr-Cyrl-CS"/>
              </w:rPr>
            </w:pPr>
            <w:r w:rsidRPr="00383EB0">
              <w:rPr>
                <w:b/>
                <w:sz w:val="22"/>
                <w:szCs w:val="22"/>
                <w:lang w:val="sr-Cyrl-CS"/>
              </w:rPr>
              <w:t>13/</w:t>
            </w:r>
            <w:r w:rsidRPr="00383EB0">
              <w:rPr>
                <w:sz w:val="22"/>
                <w:szCs w:val="22"/>
                <w:lang w:val="sr-Cyrl-CS"/>
              </w:rPr>
              <w:t>9</w:t>
            </w:r>
          </w:p>
        </w:tc>
      </w:tr>
      <w:tr w:rsidR="00E348FF" w:rsidRPr="00383EB0" w:rsidTr="00383EB0">
        <w:trPr>
          <w:trHeight w:val="646"/>
        </w:trPr>
        <w:tc>
          <w:tcPr>
            <w:cnfStyle w:val="001000000000"/>
            <w:tcW w:w="7766" w:type="dxa"/>
            <w:gridSpan w:val="4"/>
            <w:tcBorders>
              <w:right w:val="nil"/>
            </w:tcBorders>
            <w:shd w:val="clear" w:color="auto" w:fill="C6D9F1" w:themeFill="text2" w:themeFillTint="33"/>
          </w:tcPr>
          <w:p w:rsidR="00E348FF" w:rsidRPr="00383EB0" w:rsidRDefault="00E348FF" w:rsidP="000E7CAF">
            <w:pPr>
              <w:rPr>
                <w:b/>
                <w:sz w:val="22"/>
                <w:szCs w:val="22"/>
                <w:lang w:val="sr-Cyrl-CS"/>
              </w:rPr>
            </w:pPr>
            <w:r w:rsidRPr="00383EB0">
              <w:rPr>
                <w:rFonts w:eastAsia="Arial"/>
                <w:b/>
                <w:sz w:val="22"/>
                <w:szCs w:val="22"/>
                <w:lang w:val="sr-Cyrl-CS"/>
              </w:rPr>
              <w:t>Грађевинска дозвола</w:t>
            </w:r>
          </w:p>
        </w:tc>
        <w:tc>
          <w:tcPr>
            <w:tcW w:w="1714" w:type="dxa"/>
            <w:tcBorders>
              <w:top w:val="nil"/>
              <w:left w:val="nil"/>
              <w:bottom w:val="nil"/>
            </w:tcBorders>
            <w:shd w:val="clear" w:color="auto" w:fill="C6D9F1" w:themeFill="text2" w:themeFillTint="33"/>
          </w:tcPr>
          <w:p w:rsidR="00E348FF" w:rsidRPr="00383EB0" w:rsidRDefault="00E348FF" w:rsidP="000E7CAF">
            <w:pPr>
              <w:cnfStyle w:val="000000000000"/>
              <w:rPr>
                <w:rFonts w:eastAsia="Arial"/>
                <w:b/>
                <w:sz w:val="22"/>
                <w:szCs w:val="22"/>
                <w:lang w:val="sr-Cyrl-CS"/>
              </w:rPr>
            </w:pPr>
          </w:p>
        </w:tc>
      </w:tr>
      <w:tr w:rsidR="00E348FF" w:rsidRPr="00383EB0" w:rsidTr="000E7CAF">
        <w:tc>
          <w:tcPr>
            <w:cnfStyle w:val="001000000000"/>
            <w:tcW w:w="2628" w:type="dxa"/>
          </w:tcPr>
          <w:p w:rsidR="00E348FF" w:rsidRPr="00383EB0" w:rsidRDefault="00E348FF" w:rsidP="000E7CAF">
            <w:pPr>
              <w:spacing w:before="120" w:after="120"/>
              <w:rPr>
                <w:rFonts w:eastAsia="Arial"/>
                <w:sz w:val="22"/>
                <w:szCs w:val="22"/>
                <w:lang w:val="sr-Cyrl-CS"/>
              </w:rPr>
            </w:pPr>
            <w:r w:rsidRPr="00383EB0">
              <w:rPr>
                <w:rFonts w:eastAsia="Arial"/>
                <w:sz w:val="22"/>
                <w:szCs w:val="22"/>
                <w:lang w:val="sr-Cyrl-CS"/>
              </w:rPr>
              <w:t>Подношење захтева за издавање грађевинске дозволе</w:t>
            </w:r>
          </w:p>
        </w:tc>
        <w:tc>
          <w:tcPr>
            <w:tcW w:w="1710" w:type="dxa"/>
          </w:tcPr>
          <w:p w:rsidR="00E348FF" w:rsidRPr="00383EB0" w:rsidRDefault="00E348FF" w:rsidP="000E7CAF">
            <w:pPr>
              <w:jc w:val="center"/>
              <w:cnfStyle w:val="000000000000"/>
              <w:rPr>
                <w:sz w:val="22"/>
                <w:szCs w:val="22"/>
                <w:lang w:val="sr-Cyrl-CS"/>
              </w:rPr>
            </w:pPr>
            <w:r w:rsidRPr="00383EB0">
              <w:rPr>
                <w:b/>
                <w:sz w:val="22"/>
                <w:szCs w:val="22"/>
                <w:lang w:val="sr-Cyrl-CS"/>
              </w:rPr>
              <w:t>9</w:t>
            </w:r>
            <w:r w:rsidRPr="00383EB0">
              <w:rPr>
                <w:sz w:val="22"/>
                <w:szCs w:val="22"/>
                <w:lang w:val="sr-Cyrl-CS"/>
              </w:rPr>
              <w:t>/669</w:t>
            </w:r>
          </w:p>
        </w:tc>
        <w:tc>
          <w:tcPr>
            <w:tcW w:w="1714" w:type="dxa"/>
          </w:tcPr>
          <w:p w:rsidR="00E348FF" w:rsidRPr="00383EB0" w:rsidRDefault="00E348FF" w:rsidP="000E7CAF">
            <w:pPr>
              <w:jc w:val="center"/>
              <w:cnfStyle w:val="000000000000"/>
              <w:rPr>
                <w:sz w:val="22"/>
                <w:szCs w:val="22"/>
                <w:lang w:val="sr-Cyrl-CS"/>
              </w:rPr>
            </w:pPr>
            <w:r w:rsidRPr="00383EB0">
              <w:rPr>
                <w:b/>
                <w:sz w:val="22"/>
                <w:szCs w:val="22"/>
                <w:lang w:val="sr-Cyrl-CS"/>
              </w:rPr>
              <w:t>8</w:t>
            </w:r>
            <w:r w:rsidRPr="00383EB0">
              <w:rPr>
                <w:sz w:val="22"/>
                <w:szCs w:val="22"/>
                <w:lang w:val="sr-Cyrl-CS"/>
              </w:rPr>
              <w:t>/1741</w:t>
            </w:r>
          </w:p>
        </w:tc>
        <w:tc>
          <w:tcPr>
            <w:tcW w:w="1714" w:type="dxa"/>
          </w:tcPr>
          <w:p w:rsidR="00E348FF" w:rsidRPr="00383EB0" w:rsidRDefault="00E348FF" w:rsidP="000E7CAF">
            <w:pPr>
              <w:jc w:val="center"/>
              <w:cnfStyle w:val="000000000000"/>
              <w:rPr>
                <w:sz w:val="22"/>
                <w:szCs w:val="22"/>
                <w:lang w:val="sr-Cyrl-CS"/>
              </w:rPr>
            </w:pPr>
            <w:r w:rsidRPr="00383EB0">
              <w:rPr>
                <w:b/>
                <w:sz w:val="22"/>
                <w:szCs w:val="22"/>
                <w:lang w:val="sr-Cyrl-CS"/>
              </w:rPr>
              <w:t>7</w:t>
            </w:r>
            <w:r w:rsidRPr="00383EB0">
              <w:rPr>
                <w:sz w:val="22"/>
                <w:szCs w:val="22"/>
                <w:lang w:val="sr-Cyrl-CS"/>
              </w:rPr>
              <w:t>/1783</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6/</w:t>
            </w:r>
            <w:r w:rsidRPr="00383EB0">
              <w:rPr>
                <w:sz w:val="22"/>
                <w:szCs w:val="22"/>
                <w:lang w:val="sr-Cyrl-CS"/>
              </w:rPr>
              <w:t>1631</w:t>
            </w:r>
          </w:p>
        </w:tc>
      </w:tr>
      <w:tr w:rsidR="00E348FF" w:rsidRPr="00383EB0" w:rsidTr="000E7CAF">
        <w:tc>
          <w:tcPr>
            <w:cnfStyle w:val="001000000000"/>
            <w:tcW w:w="2628" w:type="dxa"/>
          </w:tcPr>
          <w:p w:rsidR="00E348FF" w:rsidRPr="00383EB0" w:rsidRDefault="00E348FF" w:rsidP="000E7CAF">
            <w:pPr>
              <w:spacing w:before="120" w:after="120"/>
              <w:rPr>
                <w:rFonts w:eastAsia="Arial"/>
                <w:sz w:val="22"/>
                <w:szCs w:val="22"/>
                <w:lang w:val="sr-Cyrl-CS"/>
              </w:rPr>
            </w:pPr>
            <w:r w:rsidRPr="00383EB0">
              <w:rPr>
                <w:rFonts w:eastAsia="Arial"/>
                <w:sz w:val="22"/>
                <w:szCs w:val="22"/>
                <w:lang w:val="sr-Cyrl-CS"/>
              </w:rPr>
              <w:t>Подношење захтева за измену грађевинске дозволе</w:t>
            </w:r>
          </w:p>
        </w:tc>
        <w:tc>
          <w:tcPr>
            <w:tcW w:w="1710" w:type="dxa"/>
          </w:tcPr>
          <w:p w:rsidR="00E348FF" w:rsidRPr="00383EB0" w:rsidRDefault="00E348FF" w:rsidP="000E7CAF">
            <w:pPr>
              <w:jc w:val="center"/>
              <w:cnfStyle w:val="000000000000"/>
              <w:rPr>
                <w:b/>
                <w:sz w:val="22"/>
                <w:szCs w:val="22"/>
                <w:lang w:val="sr-Cyrl-CS"/>
              </w:rPr>
            </w:pPr>
            <w:r w:rsidRPr="00383EB0">
              <w:rPr>
                <w:b/>
                <w:sz w:val="22"/>
                <w:szCs w:val="22"/>
                <w:lang w:val="sr-Cyrl-CS"/>
              </w:rPr>
              <w:t>9</w:t>
            </w:r>
            <w:r w:rsidRPr="00383EB0">
              <w:rPr>
                <w:sz w:val="22"/>
                <w:szCs w:val="22"/>
                <w:lang w:val="sr-Cyrl-CS"/>
              </w:rPr>
              <w:t>/72</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10</w:t>
            </w:r>
            <w:r w:rsidRPr="00383EB0">
              <w:rPr>
                <w:sz w:val="22"/>
                <w:szCs w:val="22"/>
                <w:lang w:val="sr-Cyrl-CS"/>
              </w:rPr>
              <w:t>/164</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7</w:t>
            </w:r>
            <w:r w:rsidRPr="00383EB0">
              <w:rPr>
                <w:sz w:val="22"/>
                <w:szCs w:val="22"/>
                <w:lang w:val="sr-Cyrl-CS"/>
              </w:rPr>
              <w:t>/246</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7/</w:t>
            </w:r>
            <w:r w:rsidRPr="00383EB0">
              <w:rPr>
                <w:sz w:val="22"/>
                <w:szCs w:val="22"/>
                <w:lang w:val="sr-Cyrl-CS"/>
              </w:rPr>
              <w:t>288</w:t>
            </w:r>
          </w:p>
        </w:tc>
      </w:tr>
      <w:tr w:rsidR="00E348FF" w:rsidRPr="00383EB0" w:rsidTr="000E7CAF">
        <w:tc>
          <w:tcPr>
            <w:cnfStyle w:val="001000000000"/>
            <w:tcW w:w="2628" w:type="dxa"/>
          </w:tcPr>
          <w:p w:rsidR="00E348FF" w:rsidRPr="00383EB0" w:rsidRDefault="00E348FF" w:rsidP="000E7CAF">
            <w:pPr>
              <w:spacing w:before="120" w:after="120"/>
              <w:rPr>
                <w:rFonts w:eastAsia="Arial"/>
                <w:sz w:val="22"/>
                <w:szCs w:val="22"/>
                <w:lang w:val="sr-Cyrl-CS"/>
              </w:rPr>
            </w:pPr>
            <w:r w:rsidRPr="00383EB0">
              <w:rPr>
                <w:rFonts w:eastAsia="Arial"/>
                <w:sz w:val="22"/>
                <w:szCs w:val="22"/>
                <w:lang w:val="sr-Cyrl-CS"/>
              </w:rPr>
              <w:t>Подношење усаглашеног захтева за издавање грађевинске дозволе</w:t>
            </w:r>
          </w:p>
        </w:tc>
        <w:tc>
          <w:tcPr>
            <w:tcW w:w="1710" w:type="dxa"/>
          </w:tcPr>
          <w:p w:rsidR="00E348FF" w:rsidRPr="00383EB0" w:rsidRDefault="00E348FF" w:rsidP="000E7CAF">
            <w:pPr>
              <w:jc w:val="center"/>
              <w:cnfStyle w:val="000000000000"/>
              <w:rPr>
                <w:b/>
                <w:sz w:val="22"/>
                <w:szCs w:val="22"/>
                <w:lang w:val="sr-Cyrl-CS"/>
              </w:rPr>
            </w:pPr>
            <w:r w:rsidRPr="00383EB0">
              <w:rPr>
                <w:b/>
                <w:sz w:val="22"/>
                <w:szCs w:val="22"/>
                <w:lang w:val="sr-Cyrl-CS"/>
              </w:rPr>
              <w:t>9</w:t>
            </w:r>
            <w:r w:rsidRPr="00383EB0">
              <w:rPr>
                <w:sz w:val="22"/>
                <w:szCs w:val="22"/>
                <w:lang w:val="sr-Cyrl-CS"/>
              </w:rPr>
              <w:t>/146</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9</w:t>
            </w:r>
            <w:r w:rsidRPr="00383EB0">
              <w:rPr>
                <w:sz w:val="22"/>
                <w:szCs w:val="22"/>
                <w:lang w:val="sr-Cyrl-CS"/>
              </w:rPr>
              <w:t>/529</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7/</w:t>
            </w:r>
            <w:r w:rsidRPr="00383EB0">
              <w:rPr>
                <w:sz w:val="22"/>
                <w:szCs w:val="22"/>
                <w:lang w:val="sr-Cyrl-CS"/>
              </w:rPr>
              <w:t>543</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7/</w:t>
            </w:r>
            <w:r w:rsidRPr="00383EB0">
              <w:rPr>
                <w:sz w:val="22"/>
                <w:szCs w:val="22"/>
                <w:lang w:val="sr-Cyrl-CS"/>
              </w:rPr>
              <w:t>450</w:t>
            </w:r>
          </w:p>
        </w:tc>
      </w:tr>
      <w:tr w:rsidR="00E348FF" w:rsidRPr="00383EB0" w:rsidTr="000E7CAF">
        <w:trPr>
          <w:trHeight w:val="1060"/>
        </w:trPr>
        <w:tc>
          <w:tcPr>
            <w:cnfStyle w:val="001000000000"/>
            <w:tcW w:w="2628" w:type="dxa"/>
          </w:tcPr>
          <w:p w:rsidR="00E348FF" w:rsidRPr="00383EB0" w:rsidRDefault="00E348FF" w:rsidP="000E7CAF">
            <w:pPr>
              <w:spacing w:before="120" w:after="120"/>
              <w:rPr>
                <w:rFonts w:eastAsia="Arial"/>
                <w:b/>
                <w:sz w:val="22"/>
                <w:szCs w:val="22"/>
                <w:lang w:val="sr-Cyrl-CS"/>
              </w:rPr>
            </w:pPr>
            <w:r w:rsidRPr="00383EB0">
              <w:rPr>
                <w:rFonts w:eastAsia="Arial"/>
                <w:sz w:val="22"/>
                <w:szCs w:val="22"/>
                <w:lang w:val="sr-Cyrl-CS"/>
              </w:rPr>
              <w:t>Подношење усаглашеног захтева за измену грађевинске дозволе</w:t>
            </w:r>
          </w:p>
        </w:tc>
        <w:tc>
          <w:tcPr>
            <w:tcW w:w="1710" w:type="dxa"/>
          </w:tcPr>
          <w:p w:rsidR="00E348FF" w:rsidRPr="00383EB0" w:rsidRDefault="00E348FF" w:rsidP="000E7CAF">
            <w:pPr>
              <w:jc w:val="center"/>
              <w:cnfStyle w:val="000000000000"/>
              <w:rPr>
                <w:b/>
                <w:sz w:val="22"/>
                <w:szCs w:val="22"/>
                <w:lang w:val="sr-Cyrl-CS"/>
              </w:rPr>
            </w:pPr>
            <w:r w:rsidRPr="00383EB0">
              <w:rPr>
                <w:b/>
                <w:sz w:val="22"/>
                <w:szCs w:val="22"/>
                <w:lang w:val="sr-Cyrl-CS"/>
              </w:rPr>
              <w:t>7</w:t>
            </w:r>
            <w:r w:rsidRPr="00383EB0">
              <w:rPr>
                <w:sz w:val="22"/>
                <w:szCs w:val="22"/>
                <w:lang w:val="sr-Cyrl-CS"/>
              </w:rPr>
              <w:t>/4</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9</w:t>
            </w:r>
            <w:r w:rsidRPr="00383EB0">
              <w:rPr>
                <w:sz w:val="22"/>
                <w:szCs w:val="22"/>
                <w:lang w:val="sr-Cyrl-CS"/>
              </w:rPr>
              <w:t>/29</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7</w:t>
            </w:r>
            <w:r w:rsidRPr="00383EB0">
              <w:rPr>
                <w:sz w:val="22"/>
                <w:szCs w:val="22"/>
                <w:lang w:val="sr-Cyrl-CS"/>
              </w:rPr>
              <w:t>/41</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6/</w:t>
            </w:r>
            <w:r w:rsidRPr="00383EB0">
              <w:rPr>
                <w:sz w:val="22"/>
                <w:szCs w:val="22"/>
                <w:lang w:val="sr-Cyrl-CS"/>
              </w:rPr>
              <w:t>50</w:t>
            </w:r>
          </w:p>
        </w:tc>
      </w:tr>
      <w:tr w:rsidR="00E348FF" w:rsidRPr="00383EB0" w:rsidTr="00383EB0">
        <w:tc>
          <w:tcPr>
            <w:cnfStyle w:val="001000000000"/>
            <w:tcW w:w="2628" w:type="dxa"/>
          </w:tcPr>
          <w:p w:rsidR="00E348FF" w:rsidRPr="00383EB0" w:rsidRDefault="00E348FF" w:rsidP="000E7CAF">
            <w:pPr>
              <w:spacing w:before="120" w:after="120"/>
              <w:rPr>
                <w:rFonts w:eastAsia="Arial"/>
                <w:sz w:val="22"/>
                <w:szCs w:val="22"/>
                <w:lang w:val="sr-Cyrl-CS"/>
              </w:rPr>
            </w:pPr>
            <w:r w:rsidRPr="00383EB0">
              <w:rPr>
                <w:rFonts w:eastAsia="Arial"/>
                <w:sz w:val="22"/>
                <w:szCs w:val="22"/>
                <w:lang w:val="sr-Cyrl-CS"/>
              </w:rPr>
              <w:t>Подношење усаглашеног захтева за издавање/измену грађевинске дозволе (пре увођења ЦЕОП-а)</w:t>
            </w:r>
          </w:p>
        </w:tc>
        <w:tc>
          <w:tcPr>
            <w:tcW w:w="1710" w:type="dxa"/>
            <w:tcBorders>
              <w:bottom w:val="nil"/>
            </w:tcBorders>
          </w:tcPr>
          <w:p w:rsidR="00E348FF" w:rsidRPr="00383EB0" w:rsidRDefault="00E348FF" w:rsidP="000E7CAF">
            <w:pPr>
              <w:jc w:val="center"/>
              <w:cnfStyle w:val="000000000000"/>
              <w:rPr>
                <w:b/>
                <w:sz w:val="22"/>
                <w:szCs w:val="22"/>
                <w:lang w:val="sr-Cyrl-CS"/>
              </w:rPr>
            </w:pPr>
            <w:r w:rsidRPr="00383EB0">
              <w:rPr>
                <w:b/>
                <w:sz w:val="22"/>
                <w:szCs w:val="22"/>
                <w:lang w:val="sr-Cyrl-CS"/>
              </w:rPr>
              <w:t>15</w:t>
            </w:r>
            <w:r w:rsidRPr="00383EB0">
              <w:rPr>
                <w:sz w:val="22"/>
                <w:szCs w:val="22"/>
                <w:lang w:val="sr-Cyrl-CS"/>
              </w:rPr>
              <w:t>/13</w:t>
            </w:r>
          </w:p>
        </w:tc>
        <w:tc>
          <w:tcPr>
            <w:tcW w:w="1714" w:type="dxa"/>
            <w:tcBorders>
              <w:bottom w:val="nil"/>
            </w:tcBorders>
          </w:tcPr>
          <w:p w:rsidR="00E348FF" w:rsidRPr="00383EB0" w:rsidRDefault="00E348FF" w:rsidP="000E7CAF">
            <w:pPr>
              <w:jc w:val="center"/>
              <w:cnfStyle w:val="000000000000"/>
              <w:rPr>
                <w:b/>
                <w:sz w:val="22"/>
                <w:szCs w:val="22"/>
                <w:lang w:val="sr-Cyrl-CS"/>
              </w:rPr>
            </w:pPr>
            <w:r w:rsidRPr="00383EB0">
              <w:rPr>
                <w:b/>
                <w:sz w:val="22"/>
                <w:szCs w:val="22"/>
                <w:lang w:val="sr-Cyrl-CS"/>
              </w:rPr>
              <w:t>6</w:t>
            </w:r>
            <w:r w:rsidRPr="00383EB0">
              <w:rPr>
                <w:sz w:val="22"/>
                <w:szCs w:val="22"/>
                <w:lang w:val="sr-Cyrl-CS"/>
              </w:rPr>
              <w:t>/17</w:t>
            </w:r>
          </w:p>
        </w:tc>
        <w:tc>
          <w:tcPr>
            <w:tcW w:w="1714" w:type="dxa"/>
            <w:tcBorders>
              <w:bottom w:val="nil"/>
            </w:tcBorders>
          </w:tcPr>
          <w:p w:rsidR="00E348FF" w:rsidRPr="00383EB0" w:rsidRDefault="00E348FF" w:rsidP="000E7CAF">
            <w:pPr>
              <w:jc w:val="center"/>
              <w:cnfStyle w:val="000000000000"/>
              <w:rPr>
                <w:b/>
                <w:sz w:val="22"/>
                <w:szCs w:val="22"/>
                <w:lang w:val="sr-Cyrl-CS"/>
              </w:rPr>
            </w:pPr>
            <w:r w:rsidRPr="00383EB0">
              <w:rPr>
                <w:b/>
                <w:sz w:val="22"/>
                <w:szCs w:val="22"/>
                <w:lang w:val="sr-Cyrl-CS"/>
              </w:rPr>
              <w:t>5</w:t>
            </w:r>
            <w:r w:rsidRPr="00383EB0">
              <w:rPr>
                <w:sz w:val="22"/>
                <w:szCs w:val="22"/>
                <w:lang w:val="sr-Cyrl-CS"/>
              </w:rPr>
              <w:t>/23</w:t>
            </w:r>
          </w:p>
        </w:tc>
        <w:tc>
          <w:tcPr>
            <w:tcW w:w="1714" w:type="dxa"/>
            <w:tcBorders>
              <w:bottom w:val="nil"/>
            </w:tcBorders>
          </w:tcPr>
          <w:p w:rsidR="00E348FF" w:rsidRPr="00383EB0" w:rsidRDefault="00E348FF" w:rsidP="000E7CAF">
            <w:pPr>
              <w:jc w:val="center"/>
              <w:cnfStyle w:val="000000000000"/>
              <w:rPr>
                <w:b/>
                <w:sz w:val="22"/>
                <w:szCs w:val="22"/>
                <w:lang w:val="sr-Cyrl-CS"/>
              </w:rPr>
            </w:pPr>
            <w:r w:rsidRPr="00383EB0">
              <w:rPr>
                <w:b/>
                <w:sz w:val="22"/>
                <w:szCs w:val="22"/>
                <w:lang w:val="sr-Cyrl-CS"/>
              </w:rPr>
              <w:t>9/</w:t>
            </w:r>
            <w:r w:rsidRPr="00383EB0">
              <w:rPr>
                <w:sz w:val="22"/>
                <w:szCs w:val="22"/>
                <w:lang w:val="sr-Cyrl-CS"/>
              </w:rPr>
              <w:t>16</w:t>
            </w:r>
          </w:p>
        </w:tc>
      </w:tr>
      <w:tr w:rsidR="00E348FF" w:rsidRPr="00383EB0" w:rsidTr="00383EB0">
        <w:trPr>
          <w:trHeight w:val="636"/>
        </w:trPr>
        <w:tc>
          <w:tcPr>
            <w:cnfStyle w:val="001000000000"/>
            <w:tcW w:w="7766" w:type="dxa"/>
            <w:gridSpan w:val="4"/>
            <w:tcBorders>
              <w:top w:val="nil"/>
              <w:right w:val="nil"/>
            </w:tcBorders>
            <w:shd w:val="clear" w:color="auto" w:fill="C6D9F1" w:themeFill="text2" w:themeFillTint="33"/>
          </w:tcPr>
          <w:p w:rsidR="00E348FF" w:rsidRPr="00383EB0" w:rsidRDefault="00E348FF" w:rsidP="000E7CAF">
            <w:pPr>
              <w:rPr>
                <w:b/>
                <w:sz w:val="22"/>
                <w:szCs w:val="22"/>
                <w:lang w:val="sr-Cyrl-CS"/>
              </w:rPr>
            </w:pPr>
            <w:r w:rsidRPr="00383EB0">
              <w:rPr>
                <w:rFonts w:eastAsia="Arial"/>
                <w:b/>
                <w:sz w:val="22"/>
                <w:szCs w:val="22"/>
                <w:lang w:val="sr-Cyrl-CS"/>
              </w:rPr>
              <w:t>Привремена грађевинска дозвола</w:t>
            </w:r>
          </w:p>
        </w:tc>
        <w:tc>
          <w:tcPr>
            <w:tcW w:w="1714" w:type="dxa"/>
            <w:tcBorders>
              <w:top w:val="nil"/>
              <w:left w:val="nil"/>
              <w:bottom w:val="nil"/>
              <w:right w:val="single" w:sz="2" w:space="0" w:color="4F81BD"/>
            </w:tcBorders>
            <w:shd w:val="clear" w:color="auto" w:fill="C6D9F1" w:themeFill="text2" w:themeFillTint="33"/>
          </w:tcPr>
          <w:p w:rsidR="00E348FF" w:rsidRPr="00383EB0" w:rsidRDefault="00E348FF" w:rsidP="000E7CAF">
            <w:pPr>
              <w:cnfStyle w:val="000000000000"/>
              <w:rPr>
                <w:rFonts w:eastAsia="Arial"/>
                <w:b/>
                <w:sz w:val="22"/>
                <w:szCs w:val="22"/>
                <w:lang w:val="sr-Cyrl-CS"/>
              </w:rPr>
            </w:pPr>
          </w:p>
        </w:tc>
      </w:tr>
      <w:tr w:rsidR="00E348FF" w:rsidRPr="00383EB0" w:rsidTr="000E7CAF">
        <w:tc>
          <w:tcPr>
            <w:cnfStyle w:val="001000000000"/>
            <w:tcW w:w="2628" w:type="dxa"/>
          </w:tcPr>
          <w:p w:rsidR="00E348FF" w:rsidRPr="00383EB0" w:rsidRDefault="00E348FF" w:rsidP="000E7CAF">
            <w:pPr>
              <w:spacing w:before="120" w:after="120"/>
              <w:rPr>
                <w:rFonts w:eastAsia="Arial"/>
                <w:sz w:val="22"/>
                <w:szCs w:val="22"/>
                <w:lang w:val="sr-Cyrl-CS"/>
              </w:rPr>
            </w:pPr>
            <w:r w:rsidRPr="00383EB0">
              <w:rPr>
                <w:rFonts w:eastAsia="Arial"/>
                <w:sz w:val="22"/>
                <w:szCs w:val="22"/>
                <w:lang w:val="sr-Cyrl-CS"/>
              </w:rPr>
              <w:t>Подношење захтева за издавање привремене грађевинске дозволе</w:t>
            </w:r>
          </w:p>
        </w:tc>
        <w:tc>
          <w:tcPr>
            <w:tcW w:w="1710" w:type="dxa"/>
          </w:tcPr>
          <w:p w:rsidR="00E348FF" w:rsidRPr="00383EB0" w:rsidRDefault="00E348FF" w:rsidP="000E7CAF">
            <w:pPr>
              <w:jc w:val="center"/>
              <w:cnfStyle w:val="000000000000"/>
              <w:rPr>
                <w:sz w:val="22"/>
                <w:szCs w:val="22"/>
                <w:lang w:val="sr-Cyrl-CS"/>
              </w:rPr>
            </w:pPr>
            <w:r w:rsidRPr="00383EB0">
              <w:rPr>
                <w:b/>
                <w:sz w:val="22"/>
                <w:szCs w:val="22"/>
                <w:lang w:val="sr-Cyrl-CS"/>
              </w:rPr>
              <w:t>13</w:t>
            </w:r>
            <w:r w:rsidRPr="00383EB0">
              <w:rPr>
                <w:sz w:val="22"/>
                <w:szCs w:val="22"/>
                <w:lang w:val="sr-Cyrl-CS"/>
              </w:rPr>
              <w:t>/8</w:t>
            </w:r>
          </w:p>
        </w:tc>
        <w:tc>
          <w:tcPr>
            <w:tcW w:w="1714" w:type="dxa"/>
          </w:tcPr>
          <w:p w:rsidR="00E348FF" w:rsidRPr="00383EB0" w:rsidRDefault="00E348FF" w:rsidP="000E7CAF">
            <w:pPr>
              <w:jc w:val="center"/>
              <w:cnfStyle w:val="000000000000"/>
              <w:rPr>
                <w:sz w:val="22"/>
                <w:szCs w:val="22"/>
                <w:lang w:val="sr-Cyrl-CS"/>
              </w:rPr>
            </w:pPr>
            <w:r w:rsidRPr="00383EB0">
              <w:rPr>
                <w:b/>
                <w:sz w:val="22"/>
                <w:szCs w:val="22"/>
                <w:lang w:val="sr-Cyrl-CS"/>
              </w:rPr>
              <w:t>8</w:t>
            </w:r>
            <w:r w:rsidRPr="00383EB0">
              <w:rPr>
                <w:sz w:val="22"/>
                <w:szCs w:val="22"/>
                <w:lang w:val="sr-Cyrl-CS"/>
              </w:rPr>
              <w:t>/8</w:t>
            </w:r>
          </w:p>
        </w:tc>
        <w:tc>
          <w:tcPr>
            <w:tcW w:w="1714" w:type="dxa"/>
          </w:tcPr>
          <w:p w:rsidR="00E348FF" w:rsidRPr="00383EB0" w:rsidRDefault="00E348FF" w:rsidP="000E7CAF">
            <w:pPr>
              <w:jc w:val="center"/>
              <w:cnfStyle w:val="000000000000"/>
              <w:rPr>
                <w:sz w:val="22"/>
                <w:szCs w:val="22"/>
                <w:lang w:val="sr-Cyrl-CS"/>
              </w:rPr>
            </w:pPr>
            <w:r w:rsidRPr="00383EB0">
              <w:rPr>
                <w:b/>
                <w:sz w:val="22"/>
                <w:szCs w:val="22"/>
                <w:lang w:val="sr-Cyrl-CS"/>
              </w:rPr>
              <w:t>7</w:t>
            </w:r>
            <w:r w:rsidRPr="00383EB0">
              <w:rPr>
                <w:sz w:val="22"/>
                <w:szCs w:val="22"/>
                <w:lang w:val="sr-Cyrl-CS"/>
              </w:rPr>
              <w:t>/21</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7/</w:t>
            </w:r>
            <w:r w:rsidRPr="00383EB0">
              <w:rPr>
                <w:sz w:val="22"/>
                <w:szCs w:val="22"/>
                <w:lang w:val="sr-Cyrl-CS"/>
              </w:rPr>
              <w:t>12</w:t>
            </w:r>
          </w:p>
        </w:tc>
      </w:tr>
      <w:tr w:rsidR="00E348FF" w:rsidRPr="00383EB0" w:rsidTr="000E7CAF">
        <w:tc>
          <w:tcPr>
            <w:cnfStyle w:val="001000000000"/>
            <w:tcW w:w="2628" w:type="dxa"/>
          </w:tcPr>
          <w:p w:rsidR="00E348FF" w:rsidRPr="00383EB0" w:rsidRDefault="00E348FF" w:rsidP="000E7CAF">
            <w:pPr>
              <w:spacing w:before="120" w:after="120"/>
              <w:rPr>
                <w:rFonts w:eastAsia="Arial"/>
                <w:b/>
                <w:sz w:val="22"/>
                <w:szCs w:val="22"/>
                <w:lang w:val="sr-Cyrl-CS"/>
              </w:rPr>
            </w:pPr>
            <w:r w:rsidRPr="00383EB0">
              <w:rPr>
                <w:rFonts w:eastAsia="Arial"/>
                <w:sz w:val="22"/>
                <w:szCs w:val="22"/>
                <w:lang w:val="sr-Cyrl-CS"/>
              </w:rPr>
              <w:t>Подношење захтева за измену привремене грађевинске дозволе</w:t>
            </w:r>
          </w:p>
        </w:tc>
        <w:tc>
          <w:tcPr>
            <w:tcW w:w="1710" w:type="dxa"/>
          </w:tcPr>
          <w:p w:rsidR="00E348FF" w:rsidRPr="00383EB0" w:rsidRDefault="00E348FF" w:rsidP="000E7CAF">
            <w:pPr>
              <w:jc w:val="center"/>
              <w:cnfStyle w:val="000000000000"/>
              <w:rPr>
                <w:b/>
                <w:sz w:val="22"/>
                <w:szCs w:val="22"/>
                <w:lang w:val="sr-Cyrl-CS"/>
              </w:rPr>
            </w:pPr>
            <w:r w:rsidRPr="00383EB0">
              <w:rPr>
                <w:b/>
                <w:sz w:val="22"/>
                <w:szCs w:val="22"/>
                <w:lang w:val="sr-Cyrl-CS"/>
              </w:rPr>
              <w:t>-</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6</w:t>
            </w:r>
            <w:r w:rsidRPr="00383EB0">
              <w:rPr>
                <w:sz w:val="22"/>
                <w:szCs w:val="22"/>
                <w:lang w:val="sr-Cyrl-CS"/>
              </w:rPr>
              <w:t>/2</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3</w:t>
            </w:r>
            <w:r w:rsidRPr="00383EB0">
              <w:rPr>
                <w:sz w:val="22"/>
                <w:szCs w:val="22"/>
                <w:lang w:val="sr-Cyrl-CS"/>
              </w:rPr>
              <w:t>/3</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2</w:t>
            </w:r>
            <w:r w:rsidRPr="00383EB0">
              <w:rPr>
                <w:sz w:val="22"/>
                <w:szCs w:val="22"/>
                <w:lang w:val="sr-Cyrl-CS"/>
              </w:rPr>
              <w:t>/10</w:t>
            </w:r>
          </w:p>
        </w:tc>
      </w:tr>
      <w:tr w:rsidR="00E348FF" w:rsidRPr="00383EB0" w:rsidTr="000E7CAF">
        <w:tc>
          <w:tcPr>
            <w:cnfStyle w:val="001000000000"/>
            <w:tcW w:w="2628" w:type="dxa"/>
          </w:tcPr>
          <w:p w:rsidR="00E348FF" w:rsidRPr="00383EB0" w:rsidRDefault="00E348FF" w:rsidP="000E7CAF">
            <w:pPr>
              <w:spacing w:before="120" w:after="120"/>
              <w:rPr>
                <w:rFonts w:eastAsia="Arial"/>
                <w:sz w:val="22"/>
                <w:szCs w:val="22"/>
                <w:lang w:val="sr-Cyrl-CS"/>
              </w:rPr>
            </w:pPr>
            <w:r w:rsidRPr="00383EB0">
              <w:rPr>
                <w:rFonts w:eastAsia="Arial"/>
                <w:sz w:val="22"/>
                <w:szCs w:val="22"/>
                <w:lang w:val="sr-Cyrl-CS"/>
              </w:rPr>
              <w:t>Подношење усаглашеног захтева за издавање привремене грађевинске дозволе</w:t>
            </w:r>
          </w:p>
        </w:tc>
        <w:tc>
          <w:tcPr>
            <w:tcW w:w="1710" w:type="dxa"/>
          </w:tcPr>
          <w:p w:rsidR="00E348FF" w:rsidRPr="00383EB0" w:rsidRDefault="00E348FF" w:rsidP="000E7CAF">
            <w:pPr>
              <w:jc w:val="center"/>
              <w:cnfStyle w:val="000000000000"/>
              <w:rPr>
                <w:b/>
                <w:sz w:val="22"/>
                <w:szCs w:val="22"/>
                <w:lang w:val="sr-Cyrl-CS"/>
              </w:rPr>
            </w:pPr>
            <w:r w:rsidRPr="00383EB0">
              <w:rPr>
                <w:b/>
                <w:sz w:val="22"/>
                <w:szCs w:val="22"/>
                <w:lang w:val="sr-Cyrl-CS"/>
              </w:rPr>
              <w:t>8</w:t>
            </w:r>
            <w:r w:rsidRPr="00383EB0">
              <w:rPr>
                <w:sz w:val="22"/>
                <w:szCs w:val="22"/>
                <w:lang w:val="sr-Cyrl-CS"/>
              </w:rPr>
              <w:t>/1</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7</w:t>
            </w:r>
            <w:r w:rsidRPr="00383EB0">
              <w:rPr>
                <w:sz w:val="22"/>
                <w:szCs w:val="22"/>
                <w:lang w:val="sr-Cyrl-CS"/>
              </w:rPr>
              <w:t>/5</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6</w:t>
            </w:r>
            <w:r w:rsidRPr="00383EB0">
              <w:rPr>
                <w:sz w:val="22"/>
                <w:szCs w:val="22"/>
                <w:lang w:val="sr-Cyrl-CS"/>
              </w:rPr>
              <w:t>/8</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w:t>
            </w:r>
          </w:p>
        </w:tc>
      </w:tr>
      <w:tr w:rsidR="00E348FF" w:rsidRPr="00383EB0" w:rsidTr="00383EB0">
        <w:tc>
          <w:tcPr>
            <w:cnfStyle w:val="001000000000"/>
            <w:tcW w:w="2628" w:type="dxa"/>
          </w:tcPr>
          <w:p w:rsidR="00E348FF" w:rsidRPr="00383EB0" w:rsidRDefault="00E348FF" w:rsidP="000E7CAF">
            <w:pPr>
              <w:spacing w:before="120" w:after="120"/>
              <w:rPr>
                <w:rFonts w:eastAsia="Arial"/>
                <w:sz w:val="22"/>
                <w:szCs w:val="22"/>
                <w:lang w:val="sr-Cyrl-CS"/>
              </w:rPr>
            </w:pPr>
            <w:r w:rsidRPr="00383EB0">
              <w:rPr>
                <w:rFonts w:eastAsia="Arial"/>
                <w:sz w:val="22"/>
                <w:szCs w:val="22"/>
                <w:lang w:val="sr-Cyrl-CS"/>
              </w:rPr>
              <w:t>Подношење усаглашеног захтева за издавање/измену привремене грађевинске дозволе (пре увођења ЦЕОП-а)</w:t>
            </w:r>
          </w:p>
        </w:tc>
        <w:tc>
          <w:tcPr>
            <w:tcW w:w="1710" w:type="dxa"/>
            <w:tcBorders>
              <w:bottom w:val="nil"/>
            </w:tcBorders>
          </w:tcPr>
          <w:p w:rsidR="00E348FF" w:rsidRPr="00383EB0" w:rsidRDefault="00E348FF" w:rsidP="000E7CAF">
            <w:pPr>
              <w:jc w:val="center"/>
              <w:cnfStyle w:val="000000000000"/>
              <w:rPr>
                <w:b/>
                <w:sz w:val="22"/>
                <w:szCs w:val="22"/>
                <w:lang w:val="sr-Cyrl-CS"/>
              </w:rPr>
            </w:pPr>
            <w:r w:rsidRPr="00383EB0">
              <w:rPr>
                <w:b/>
                <w:sz w:val="22"/>
                <w:szCs w:val="22"/>
                <w:lang w:val="sr-Cyrl-CS"/>
              </w:rPr>
              <w:t>3</w:t>
            </w:r>
            <w:r w:rsidRPr="00383EB0">
              <w:rPr>
                <w:sz w:val="22"/>
                <w:szCs w:val="22"/>
                <w:lang w:val="sr-Cyrl-CS"/>
              </w:rPr>
              <w:t>/1</w:t>
            </w:r>
          </w:p>
        </w:tc>
        <w:tc>
          <w:tcPr>
            <w:tcW w:w="1714" w:type="dxa"/>
            <w:tcBorders>
              <w:bottom w:val="nil"/>
            </w:tcBorders>
          </w:tcPr>
          <w:p w:rsidR="00E348FF" w:rsidRPr="00383EB0" w:rsidRDefault="00E348FF" w:rsidP="000E7CAF">
            <w:pPr>
              <w:jc w:val="center"/>
              <w:cnfStyle w:val="000000000000"/>
              <w:rPr>
                <w:b/>
                <w:sz w:val="22"/>
                <w:szCs w:val="22"/>
                <w:lang w:val="sr-Cyrl-CS"/>
              </w:rPr>
            </w:pPr>
            <w:r w:rsidRPr="00383EB0">
              <w:rPr>
                <w:b/>
                <w:sz w:val="22"/>
                <w:szCs w:val="22"/>
                <w:lang w:val="sr-Cyrl-CS"/>
              </w:rPr>
              <w:t>-</w:t>
            </w:r>
          </w:p>
        </w:tc>
        <w:tc>
          <w:tcPr>
            <w:tcW w:w="1714" w:type="dxa"/>
            <w:tcBorders>
              <w:bottom w:val="nil"/>
            </w:tcBorders>
          </w:tcPr>
          <w:p w:rsidR="00E348FF" w:rsidRPr="00383EB0" w:rsidRDefault="00E348FF" w:rsidP="000E7CAF">
            <w:pPr>
              <w:jc w:val="center"/>
              <w:cnfStyle w:val="000000000000"/>
              <w:rPr>
                <w:b/>
                <w:sz w:val="22"/>
                <w:szCs w:val="22"/>
                <w:lang w:val="sr-Cyrl-CS"/>
              </w:rPr>
            </w:pPr>
            <w:r w:rsidRPr="00383EB0">
              <w:rPr>
                <w:b/>
                <w:sz w:val="22"/>
                <w:szCs w:val="22"/>
                <w:lang w:val="sr-Cyrl-CS"/>
              </w:rPr>
              <w:t>3</w:t>
            </w:r>
            <w:r w:rsidRPr="00383EB0">
              <w:rPr>
                <w:sz w:val="22"/>
                <w:szCs w:val="22"/>
                <w:lang w:val="sr-Cyrl-CS"/>
              </w:rPr>
              <w:t>/10</w:t>
            </w:r>
          </w:p>
        </w:tc>
        <w:tc>
          <w:tcPr>
            <w:tcW w:w="1714" w:type="dxa"/>
            <w:tcBorders>
              <w:bottom w:val="nil"/>
            </w:tcBorders>
          </w:tcPr>
          <w:p w:rsidR="00E348FF" w:rsidRPr="00383EB0" w:rsidRDefault="00E348FF" w:rsidP="000E7CAF">
            <w:pPr>
              <w:jc w:val="center"/>
              <w:cnfStyle w:val="000000000000"/>
              <w:rPr>
                <w:b/>
                <w:sz w:val="22"/>
                <w:szCs w:val="22"/>
                <w:lang w:val="sr-Cyrl-CS"/>
              </w:rPr>
            </w:pPr>
            <w:r w:rsidRPr="00383EB0">
              <w:rPr>
                <w:b/>
                <w:sz w:val="22"/>
                <w:szCs w:val="22"/>
                <w:lang w:val="sr-Cyrl-CS"/>
              </w:rPr>
              <w:t>-</w:t>
            </w:r>
          </w:p>
        </w:tc>
      </w:tr>
      <w:tr w:rsidR="00E348FF" w:rsidRPr="00383EB0" w:rsidTr="00383EB0">
        <w:trPr>
          <w:trHeight w:val="611"/>
        </w:trPr>
        <w:tc>
          <w:tcPr>
            <w:cnfStyle w:val="001000000000"/>
            <w:tcW w:w="7766" w:type="dxa"/>
            <w:gridSpan w:val="4"/>
            <w:tcBorders>
              <w:top w:val="nil"/>
              <w:right w:val="nil"/>
            </w:tcBorders>
            <w:shd w:val="clear" w:color="auto" w:fill="C6D9F1" w:themeFill="text2" w:themeFillTint="33"/>
          </w:tcPr>
          <w:p w:rsidR="00E348FF" w:rsidRPr="00383EB0" w:rsidRDefault="00E348FF" w:rsidP="000E7CAF">
            <w:pPr>
              <w:rPr>
                <w:b/>
                <w:sz w:val="22"/>
                <w:szCs w:val="22"/>
                <w:lang w:val="sr-Cyrl-CS"/>
              </w:rPr>
            </w:pPr>
            <w:r w:rsidRPr="00383EB0">
              <w:rPr>
                <w:rFonts w:eastAsia="Arial"/>
                <w:b/>
                <w:sz w:val="22"/>
                <w:szCs w:val="22"/>
                <w:lang w:val="sr-Cyrl-CS"/>
              </w:rPr>
              <w:t>Употребна дозвола</w:t>
            </w:r>
          </w:p>
        </w:tc>
        <w:tc>
          <w:tcPr>
            <w:tcW w:w="1714" w:type="dxa"/>
            <w:tcBorders>
              <w:top w:val="nil"/>
              <w:left w:val="nil"/>
              <w:bottom w:val="nil"/>
              <w:right w:val="single" w:sz="2" w:space="0" w:color="4F81BD"/>
            </w:tcBorders>
            <w:shd w:val="clear" w:color="auto" w:fill="C6D9F1" w:themeFill="text2" w:themeFillTint="33"/>
          </w:tcPr>
          <w:p w:rsidR="00E348FF" w:rsidRPr="00383EB0" w:rsidRDefault="00E348FF" w:rsidP="000E7CAF">
            <w:pPr>
              <w:cnfStyle w:val="000000000000"/>
              <w:rPr>
                <w:rFonts w:eastAsia="Arial"/>
                <w:b/>
                <w:sz w:val="22"/>
                <w:szCs w:val="22"/>
                <w:lang w:val="sr-Cyrl-CS"/>
              </w:rPr>
            </w:pPr>
          </w:p>
        </w:tc>
      </w:tr>
      <w:tr w:rsidR="00E348FF" w:rsidRPr="00383EB0" w:rsidTr="000E7CAF">
        <w:tc>
          <w:tcPr>
            <w:cnfStyle w:val="001000000000"/>
            <w:tcW w:w="2628" w:type="dxa"/>
          </w:tcPr>
          <w:p w:rsidR="00E348FF" w:rsidRPr="00383EB0" w:rsidRDefault="00E348FF" w:rsidP="000E7CAF">
            <w:pPr>
              <w:spacing w:before="120" w:after="120"/>
              <w:rPr>
                <w:rFonts w:eastAsia="Arial"/>
                <w:sz w:val="22"/>
                <w:szCs w:val="22"/>
                <w:lang w:val="sr-Cyrl-CS"/>
              </w:rPr>
            </w:pPr>
            <w:r w:rsidRPr="00383EB0">
              <w:rPr>
                <w:rFonts w:eastAsia="Arial"/>
                <w:sz w:val="22"/>
                <w:szCs w:val="22"/>
                <w:lang w:val="sr-Cyrl-CS"/>
              </w:rPr>
              <w:t>Подношење захтева за издавање употребне дозволе</w:t>
            </w:r>
          </w:p>
        </w:tc>
        <w:tc>
          <w:tcPr>
            <w:tcW w:w="1710" w:type="dxa"/>
          </w:tcPr>
          <w:p w:rsidR="00E348FF" w:rsidRPr="00383EB0" w:rsidRDefault="00E348FF" w:rsidP="000E7CAF">
            <w:pPr>
              <w:jc w:val="center"/>
              <w:cnfStyle w:val="000000000000"/>
              <w:rPr>
                <w:sz w:val="22"/>
                <w:szCs w:val="22"/>
                <w:lang w:val="sr-Cyrl-CS"/>
              </w:rPr>
            </w:pPr>
            <w:r w:rsidRPr="00383EB0">
              <w:rPr>
                <w:b/>
                <w:sz w:val="22"/>
                <w:szCs w:val="22"/>
                <w:lang w:val="sr-Cyrl-CS"/>
              </w:rPr>
              <w:t>9</w:t>
            </w:r>
            <w:r w:rsidRPr="00383EB0">
              <w:rPr>
                <w:sz w:val="22"/>
                <w:szCs w:val="22"/>
                <w:lang w:val="sr-Cyrl-CS"/>
              </w:rPr>
              <w:t>/501</w:t>
            </w:r>
          </w:p>
        </w:tc>
        <w:tc>
          <w:tcPr>
            <w:tcW w:w="1714" w:type="dxa"/>
          </w:tcPr>
          <w:p w:rsidR="00E348FF" w:rsidRPr="00383EB0" w:rsidRDefault="00E348FF" w:rsidP="000E7CAF">
            <w:pPr>
              <w:jc w:val="center"/>
              <w:cnfStyle w:val="000000000000"/>
              <w:rPr>
                <w:sz w:val="22"/>
                <w:szCs w:val="22"/>
                <w:lang w:val="sr-Cyrl-CS"/>
              </w:rPr>
            </w:pPr>
            <w:r w:rsidRPr="00383EB0">
              <w:rPr>
                <w:b/>
                <w:sz w:val="22"/>
                <w:szCs w:val="22"/>
                <w:lang w:val="sr-Cyrl-CS"/>
              </w:rPr>
              <w:t>8</w:t>
            </w:r>
            <w:r w:rsidRPr="00383EB0">
              <w:rPr>
                <w:sz w:val="22"/>
                <w:szCs w:val="22"/>
                <w:lang w:val="sr-Cyrl-CS"/>
              </w:rPr>
              <w:t>/1102</w:t>
            </w:r>
          </w:p>
        </w:tc>
        <w:tc>
          <w:tcPr>
            <w:tcW w:w="1714" w:type="dxa"/>
          </w:tcPr>
          <w:p w:rsidR="00E348FF" w:rsidRPr="00383EB0" w:rsidRDefault="00E348FF" w:rsidP="000E7CAF">
            <w:pPr>
              <w:jc w:val="center"/>
              <w:cnfStyle w:val="000000000000"/>
              <w:rPr>
                <w:sz w:val="22"/>
                <w:szCs w:val="22"/>
                <w:lang w:val="sr-Cyrl-CS"/>
              </w:rPr>
            </w:pPr>
            <w:r w:rsidRPr="00383EB0">
              <w:rPr>
                <w:b/>
                <w:sz w:val="22"/>
                <w:szCs w:val="22"/>
                <w:lang w:val="sr-Cyrl-CS"/>
              </w:rPr>
              <w:t>6</w:t>
            </w:r>
            <w:r w:rsidRPr="00383EB0">
              <w:rPr>
                <w:sz w:val="22"/>
                <w:szCs w:val="22"/>
                <w:lang w:val="sr-Cyrl-CS"/>
              </w:rPr>
              <w:t>/1178</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6/</w:t>
            </w:r>
            <w:r w:rsidRPr="00383EB0">
              <w:rPr>
                <w:sz w:val="22"/>
                <w:szCs w:val="22"/>
                <w:lang w:val="sr-Cyrl-CS"/>
              </w:rPr>
              <w:t>1476</w:t>
            </w:r>
          </w:p>
        </w:tc>
      </w:tr>
      <w:tr w:rsidR="00E348FF" w:rsidRPr="00383EB0" w:rsidTr="00383EB0">
        <w:tc>
          <w:tcPr>
            <w:cnfStyle w:val="001000000000"/>
            <w:tcW w:w="2628" w:type="dxa"/>
          </w:tcPr>
          <w:p w:rsidR="00E348FF" w:rsidRPr="00383EB0" w:rsidRDefault="00E348FF" w:rsidP="000E7CAF">
            <w:pPr>
              <w:spacing w:before="120" w:after="120"/>
              <w:rPr>
                <w:rFonts w:eastAsia="Arial"/>
                <w:sz w:val="22"/>
                <w:szCs w:val="22"/>
                <w:lang w:val="sr-Cyrl-CS"/>
              </w:rPr>
            </w:pPr>
            <w:r w:rsidRPr="00383EB0">
              <w:rPr>
                <w:rFonts w:eastAsia="Arial"/>
                <w:sz w:val="22"/>
                <w:szCs w:val="22"/>
                <w:lang w:val="sr-Cyrl-CS"/>
              </w:rPr>
              <w:t>Подношење усаглашеног захтева за издавање употребне дозволе</w:t>
            </w:r>
          </w:p>
        </w:tc>
        <w:tc>
          <w:tcPr>
            <w:tcW w:w="1710" w:type="dxa"/>
            <w:tcBorders>
              <w:bottom w:val="nil"/>
            </w:tcBorders>
          </w:tcPr>
          <w:p w:rsidR="00E348FF" w:rsidRPr="00383EB0" w:rsidRDefault="00E348FF" w:rsidP="000E7CAF">
            <w:pPr>
              <w:jc w:val="center"/>
              <w:cnfStyle w:val="000000000000"/>
              <w:rPr>
                <w:b/>
                <w:sz w:val="22"/>
                <w:szCs w:val="22"/>
                <w:lang w:val="sr-Cyrl-CS"/>
              </w:rPr>
            </w:pPr>
            <w:r w:rsidRPr="00383EB0">
              <w:rPr>
                <w:b/>
                <w:sz w:val="22"/>
                <w:szCs w:val="22"/>
                <w:lang w:val="sr-Cyrl-CS"/>
              </w:rPr>
              <w:t>6</w:t>
            </w:r>
            <w:r w:rsidRPr="00383EB0">
              <w:rPr>
                <w:sz w:val="22"/>
                <w:szCs w:val="22"/>
                <w:lang w:val="sr-Cyrl-CS"/>
              </w:rPr>
              <w:t>/116</w:t>
            </w:r>
          </w:p>
        </w:tc>
        <w:tc>
          <w:tcPr>
            <w:tcW w:w="1714" w:type="dxa"/>
            <w:tcBorders>
              <w:bottom w:val="nil"/>
            </w:tcBorders>
          </w:tcPr>
          <w:p w:rsidR="00E348FF" w:rsidRPr="00383EB0" w:rsidRDefault="00E348FF" w:rsidP="000E7CAF">
            <w:pPr>
              <w:jc w:val="center"/>
              <w:cnfStyle w:val="000000000000"/>
              <w:rPr>
                <w:b/>
                <w:sz w:val="22"/>
                <w:szCs w:val="22"/>
                <w:lang w:val="sr-Cyrl-CS"/>
              </w:rPr>
            </w:pPr>
            <w:r w:rsidRPr="00383EB0">
              <w:rPr>
                <w:b/>
                <w:sz w:val="22"/>
                <w:szCs w:val="22"/>
                <w:lang w:val="sr-Cyrl-CS"/>
              </w:rPr>
              <w:t>8</w:t>
            </w:r>
            <w:r w:rsidRPr="00383EB0">
              <w:rPr>
                <w:sz w:val="22"/>
                <w:szCs w:val="22"/>
                <w:lang w:val="sr-Cyrl-CS"/>
              </w:rPr>
              <w:t>/318</w:t>
            </w:r>
          </w:p>
        </w:tc>
        <w:tc>
          <w:tcPr>
            <w:tcW w:w="1714" w:type="dxa"/>
            <w:tcBorders>
              <w:bottom w:val="nil"/>
            </w:tcBorders>
          </w:tcPr>
          <w:p w:rsidR="00E348FF" w:rsidRPr="00383EB0" w:rsidRDefault="00E348FF" w:rsidP="000E7CAF">
            <w:pPr>
              <w:jc w:val="center"/>
              <w:cnfStyle w:val="000000000000"/>
              <w:rPr>
                <w:b/>
                <w:sz w:val="22"/>
                <w:szCs w:val="22"/>
                <w:lang w:val="sr-Cyrl-CS"/>
              </w:rPr>
            </w:pPr>
            <w:r w:rsidRPr="00383EB0">
              <w:rPr>
                <w:b/>
                <w:sz w:val="22"/>
                <w:szCs w:val="22"/>
                <w:lang w:val="sr-Cyrl-CS"/>
              </w:rPr>
              <w:t>7</w:t>
            </w:r>
            <w:r w:rsidRPr="00383EB0">
              <w:rPr>
                <w:sz w:val="22"/>
                <w:szCs w:val="22"/>
                <w:lang w:val="sr-Cyrl-CS"/>
              </w:rPr>
              <w:t>/380</w:t>
            </w:r>
          </w:p>
        </w:tc>
        <w:tc>
          <w:tcPr>
            <w:tcW w:w="1714" w:type="dxa"/>
            <w:tcBorders>
              <w:bottom w:val="nil"/>
            </w:tcBorders>
          </w:tcPr>
          <w:p w:rsidR="00E348FF" w:rsidRPr="00383EB0" w:rsidRDefault="00E348FF" w:rsidP="000E7CAF">
            <w:pPr>
              <w:jc w:val="center"/>
              <w:cnfStyle w:val="000000000000"/>
              <w:rPr>
                <w:b/>
                <w:sz w:val="22"/>
                <w:szCs w:val="22"/>
                <w:lang w:val="sr-Cyrl-CS"/>
              </w:rPr>
            </w:pPr>
            <w:r w:rsidRPr="00383EB0">
              <w:rPr>
                <w:b/>
                <w:sz w:val="22"/>
                <w:szCs w:val="22"/>
                <w:lang w:val="sr-Cyrl-CS"/>
              </w:rPr>
              <w:t>6/</w:t>
            </w:r>
            <w:r w:rsidRPr="00383EB0">
              <w:rPr>
                <w:sz w:val="22"/>
                <w:szCs w:val="22"/>
                <w:lang w:val="sr-Cyrl-CS"/>
              </w:rPr>
              <w:t>424</w:t>
            </w:r>
          </w:p>
        </w:tc>
      </w:tr>
      <w:tr w:rsidR="00E348FF" w:rsidRPr="00383EB0" w:rsidTr="00383EB0">
        <w:trPr>
          <w:trHeight w:val="781"/>
        </w:trPr>
        <w:tc>
          <w:tcPr>
            <w:cnfStyle w:val="001000000000"/>
            <w:tcW w:w="7766" w:type="dxa"/>
            <w:gridSpan w:val="4"/>
            <w:tcBorders>
              <w:top w:val="nil"/>
              <w:right w:val="nil"/>
            </w:tcBorders>
            <w:shd w:val="clear" w:color="auto" w:fill="C6D9F1" w:themeFill="text2" w:themeFillTint="33"/>
          </w:tcPr>
          <w:p w:rsidR="00E348FF" w:rsidRPr="00383EB0" w:rsidRDefault="00E348FF" w:rsidP="000E7CAF">
            <w:pPr>
              <w:rPr>
                <w:b/>
                <w:sz w:val="22"/>
                <w:szCs w:val="22"/>
                <w:lang w:val="sr-Cyrl-CS"/>
              </w:rPr>
            </w:pPr>
            <w:r w:rsidRPr="00383EB0">
              <w:rPr>
                <w:b/>
                <w:bCs/>
                <w:sz w:val="22"/>
                <w:szCs w:val="22"/>
                <w:lang w:val="sr-Cyrl-CS"/>
              </w:rPr>
              <w:t>Захтев за издавање решења из члана 145. Закона о планирању и изградњи</w:t>
            </w:r>
          </w:p>
        </w:tc>
        <w:tc>
          <w:tcPr>
            <w:tcW w:w="1714" w:type="dxa"/>
            <w:tcBorders>
              <w:top w:val="nil"/>
              <w:left w:val="nil"/>
              <w:bottom w:val="nil"/>
              <w:right w:val="single" w:sz="2" w:space="0" w:color="4F81BD"/>
            </w:tcBorders>
            <w:shd w:val="clear" w:color="auto" w:fill="C6D9F1" w:themeFill="text2" w:themeFillTint="33"/>
          </w:tcPr>
          <w:p w:rsidR="00E348FF" w:rsidRPr="00383EB0" w:rsidRDefault="00E348FF" w:rsidP="000E7CAF">
            <w:pPr>
              <w:cnfStyle w:val="000000000000"/>
              <w:rPr>
                <w:b/>
                <w:bCs/>
                <w:sz w:val="22"/>
                <w:szCs w:val="22"/>
                <w:lang w:val="sr-Cyrl-CS"/>
              </w:rPr>
            </w:pPr>
          </w:p>
        </w:tc>
      </w:tr>
      <w:tr w:rsidR="00E348FF" w:rsidRPr="00383EB0" w:rsidTr="000E7CAF">
        <w:tc>
          <w:tcPr>
            <w:cnfStyle w:val="001000000000"/>
            <w:tcW w:w="2628" w:type="dxa"/>
          </w:tcPr>
          <w:p w:rsidR="00E348FF" w:rsidRPr="00383EB0" w:rsidRDefault="00E348FF" w:rsidP="000E7CAF">
            <w:pPr>
              <w:spacing w:before="120" w:after="120"/>
              <w:rPr>
                <w:rFonts w:eastAsia="Arial"/>
                <w:sz w:val="22"/>
                <w:szCs w:val="22"/>
                <w:lang w:val="sr-Cyrl-CS"/>
              </w:rPr>
            </w:pPr>
            <w:r w:rsidRPr="00383EB0">
              <w:rPr>
                <w:rFonts w:eastAsia="Arial"/>
                <w:sz w:val="22"/>
                <w:szCs w:val="22"/>
                <w:lang w:val="sr-Cyrl-CS"/>
              </w:rPr>
              <w:t>Подношење захтева за издавање решења о одобрењу извођења радова (члан 145. Закона о планирању и изградњи)</w:t>
            </w:r>
          </w:p>
        </w:tc>
        <w:tc>
          <w:tcPr>
            <w:tcW w:w="1710" w:type="dxa"/>
          </w:tcPr>
          <w:p w:rsidR="00E348FF" w:rsidRPr="00383EB0" w:rsidRDefault="00E348FF" w:rsidP="000E7CAF">
            <w:pPr>
              <w:jc w:val="center"/>
              <w:cnfStyle w:val="000000000000"/>
              <w:rPr>
                <w:sz w:val="22"/>
                <w:szCs w:val="22"/>
                <w:lang w:val="sr-Cyrl-CS"/>
              </w:rPr>
            </w:pPr>
            <w:r w:rsidRPr="00383EB0">
              <w:rPr>
                <w:b/>
                <w:sz w:val="22"/>
                <w:szCs w:val="22"/>
                <w:lang w:val="sr-Cyrl-CS"/>
              </w:rPr>
              <w:t>9</w:t>
            </w:r>
            <w:r w:rsidRPr="00383EB0">
              <w:rPr>
                <w:sz w:val="22"/>
                <w:szCs w:val="22"/>
                <w:lang w:val="sr-Cyrl-CS"/>
              </w:rPr>
              <w:t>/1088</w:t>
            </w:r>
          </w:p>
        </w:tc>
        <w:tc>
          <w:tcPr>
            <w:tcW w:w="1714" w:type="dxa"/>
          </w:tcPr>
          <w:p w:rsidR="00E348FF" w:rsidRPr="00383EB0" w:rsidRDefault="00E348FF" w:rsidP="000E7CAF">
            <w:pPr>
              <w:jc w:val="center"/>
              <w:cnfStyle w:val="000000000000"/>
              <w:rPr>
                <w:sz w:val="22"/>
                <w:szCs w:val="22"/>
                <w:lang w:val="sr-Cyrl-CS"/>
              </w:rPr>
            </w:pPr>
            <w:r w:rsidRPr="00383EB0">
              <w:rPr>
                <w:b/>
                <w:sz w:val="22"/>
                <w:szCs w:val="22"/>
                <w:lang w:val="sr-Cyrl-CS"/>
              </w:rPr>
              <w:t>7</w:t>
            </w:r>
            <w:r w:rsidRPr="00383EB0">
              <w:rPr>
                <w:sz w:val="22"/>
                <w:szCs w:val="22"/>
                <w:lang w:val="sr-Cyrl-CS"/>
              </w:rPr>
              <w:t>/2917</w:t>
            </w:r>
          </w:p>
        </w:tc>
        <w:tc>
          <w:tcPr>
            <w:tcW w:w="1714" w:type="dxa"/>
          </w:tcPr>
          <w:p w:rsidR="00E348FF" w:rsidRPr="00383EB0" w:rsidRDefault="00E348FF" w:rsidP="000E7CAF">
            <w:pPr>
              <w:jc w:val="center"/>
              <w:cnfStyle w:val="000000000000"/>
              <w:rPr>
                <w:sz w:val="22"/>
                <w:szCs w:val="22"/>
                <w:lang w:val="sr-Cyrl-CS"/>
              </w:rPr>
            </w:pPr>
            <w:r w:rsidRPr="00383EB0">
              <w:rPr>
                <w:b/>
                <w:sz w:val="22"/>
                <w:szCs w:val="22"/>
                <w:lang w:val="sr-Cyrl-CS"/>
              </w:rPr>
              <w:t>5</w:t>
            </w:r>
            <w:r w:rsidRPr="00383EB0">
              <w:rPr>
                <w:sz w:val="22"/>
                <w:szCs w:val="22"/>
                <w:lang w:val="sr-Cyrl-CS"/>
              </w:rPr>
              <w:t>/3081</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5</w:t>
            </w:r>
            <w:r w:rsidRPr="00383EB0">
              <w:rPr>
                <w:sz w:val="22"/>
                <w:szCs w:val="22"/>
                <w:lang w:val="sr-Cyrl-CS"/>
              </w:rPr>
              <w:t>/3224</w:t>
            </w:r>
          </w:p>
        </w:tc>
      </w:tr>
      <w:tr w:rsidR="00E348FF" w:rsidRPr="00383EB0" w:rsidTr="000E7CAF">
        <w:tc>
          <w:tcPr>
            <w:cnfStyle w:val="001000000000"/>
            <w:tcW w:w="2628" w:type="dxa"/>
          </w:tcPr>
          <w:p w:rsidR="00E348FF" w:rsidRPr="00383EB0" w:rsidRDefault="00E348FF" w:rsidP="000E7CAF">
            <w:pPr>
              <w:spacing w:before="120" w:after="120"/>
              <w:rPr>
                <w:rFonts w:eastAsia="Arial"/>
                <w:b/>
                <w:sz w:val="22"/>
                <w:szCs w:val="22"/>
                <w:lang w:val="sr-Cyrl-CS"/>
              </w:rPr>
            </w:pPr>
            <w:r w:rsidRPr="00383EB0">
              <w:rPr>
                <w:rFonts w:eastAsia="Arial"/>
                <w:sz w:val="22"/>
                <w:szCs w:val="22"/>
                <w:lang w:val="sr-Cyrl-CS"/>
              </w:rPr>
              <w:t>Подношење захтева за измену решења о одобрењу извођења радова (чл.145. Закона о планирању и изградњи)</w:t>
            </w:r>
          </w:p>
        </w:tc>
        <w:tc>
          <w:tcPr>
            <w:tcW w:w="1710" w:type="dxa"/>
          </w:tcPr>
          <w:p w:rsidR="00E348FF" w:rsidRPr="00383EB0" w:rsidRDefault="00E348FF" w:rsidP="000E7CAF">
            <w:pPr>
              <w:jc w:val="center"/>
              <w:cnfStyle w:val="000000000000"/>
              <w:rPr>
                <w:b/>
                <w:sz w:val="22"/>
                <w:szCs w:val="22"/>
                <w:lang w:val="sr-Cyrl-CS"/>
              </w:rPr>
            </w:pPr>
            <w:r w:rsidRPr="00383EB0">
              <w:rPr>
                <w:b/>
                <w:sz w:val="22"/>
                <w:szCs w:val="22"/>
                <w:lang w:val="sr-Cyrl-CS"/>
              </w:rPr>
              <w:t>14</w:t>
            </w:r>
            <w:r w:rsidRPr="00383EB0">
              <w:rPr>
                <w:sz w:val="22"/>
                <w:szCs w:val="22"/>
                <w:lang w:val="sr-Cyrl-CS"/>
              </w:rPr>
              <w:t>/8</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7</w:t>
            </w:r>
            <w:r w:rsidRPr="00383EB0">
              <w:rPr>
                <w:sz w:val="22"/>
                <w:szCs w:val="22"/>
                <w:lang w:val="sr-Cyrl-CS"/>
              </w:rPr>
              <w:t>/25</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4</w:t>
            </w:r>
            <w:r w:rsidRPr="00383EB0">
              <w:rPr>
                <w:sz w:val="22"/>
                <w:szCs w:val="22"/>
                <w:lang w:val="sr-Cyrl-CS"/>
              </w:rPr>
              <w:t>/25</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4/</w:t>
            </w:r>
            <w:r w:rsidRPr="00383EB0">
              <w:rPr>
                <w:sz w:val="22"/>
                <w:szCs w:val="22"/>
                <w:lang w:val="sr-Cyrl-CS"/>
              </w:rPr>
              <w:t>45</w:t>
            </w:r>
          </w:p>
        </w:tc>
      </w:tr>
      <w:tr w:rsidR="00E348FF" w:rsidRPr="00383EB0" w:rsidTr="000E7CAF">
        <w:tc>
          <w:tcPr>
            <w:cnfStyle w:val="001000000000"/>
            <w:tcW w:w="2628" w:type="dxa"/>
          </w:tcPr>
          <w:p w:rsidR="00E348FF" w:rsidRPr="00383EB0" w:rsidRDefault="00E348FF" w:rsidP="000E7CAF">
            <w:pPr>
              <w:spacing w:before="120" w:after="120"/>
              <w:rPr>
                <w:rFonts w:eastAsia="Arial"/>
                <w:sz w:val="22"/>
                <w:szCs w:val="22"/>
                <w:lang w:val="sr-Cyrl-CS"/>
              </w:rPr>
            </w:pPr>
            <w:r w:rsidRPr="00383EB0">
              <w:rPr>
                <w:rFonts w:eastAsia="Arial"/>
                <w:sz w:val="22"/>
                <w:szCs w:val="22"/>
                <w:lang w:val="sr-Cyrl-CS"/>
              </w:rPr>
              <w:t>Подношење усаглашеног захтева за издавање решења о одобрењу извођења радова</w:t>
            </w:r>
          </w:p>
        </w:tc>
        <w:tc>
          <w:tcPr>
            <w:tcW w:w="1710" w:type="dxa"/>
          </w:tcPr>
          <w:p w:rsidR="00E348FF" w:rsidRPr="00383EB0" w:rsidRDefault="00E348FF" w:rsidP="000E7CAF">
            <w:pPr>
              <w:jc w:val="center"/>
              <w:cnfStyle w:val="000000000000"/>
              <w:rPr>
                <w:b/>
                <w:sz w:val="22"/>
                <w:szCs w:val="22"/>
                <w:lang w:val="sr-Cyrl-CS"/>
              </w:rPr>
            </w:pPr>
            <w:r w:rsidRPr="00383EB0">
              <w:rPr>
                <w:b/>
                <w:sz w:val="22"/>
                <w:szCs w:val="22"/>
                <w:lang w:val="sr-Cyrl-CS"/>
              </w:rPr>
              <w:t>6</w:t>
            </w:r>
            <w:r w:rsidRPr="00383EB0">
              <w:rPr>
                <w:sz w:val="22"/>
                <w:szCs w:val="22"/>
                <w:lang w:val="sr-Cyrl-CS"/>
              </w:rPr>
              <w:t>/188</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8</w:t>
            </w:r>
            <w:r w:rsidRPr="00383EB0">
              <w:rPr>
                <w:sz w:val="22"/>
                <w:szCs w:val="22"/>
                <w:lang w:val="sr-Cyrl-CS"/>
              </w:rPr>
              <w:t>/628</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6</w:t>
            </w:r>
            <w:r w:rsidRPr="00383EB0">
              <w:rPr>
                <w:sz w:val="22"/>
                <w:szCs w:val="22"/>
                <w:lang w:val="sr-Cyrl-CS"/>
              </w:rPr>
              <w:t>/681</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6/</w:t>
            </w:r>
            <w:r w:rsidRPr="00383EB0">
              <w:rPr>
                <w:sz w:val="22"/>
                <w:szCs w:val="22"/>
                <w:lang w:val="sr-Cyrl-CS"/>
              </w:rPr>
              <w:t>713</w:t>
            </w:r>
          </w:p>
        </w:tc>
      </w:tr>
      <w:tr w:rsidR="00E348FF" w:rsidRPr="00383EB0" w:rsidTr="000E7CAF">
        <w:tc>
          <w:tcPr>
            <w:cnfStyle w:val="001000000000"/>
            <w:tcW w:w="2628" w:type="dxa"/>
          </w:tcPr>
          <w:p w:rsidR="00E348FF" w:rsidRPr="00383EB0" w:rsidRDefault="00E348FF" w:rsidP="000E7CAF">
            <w:pPr>
              <w:spacing w:before="120" w:after="120"/>
              <w:rPr>
                <w:rFonts w:eastAsia="Arial"/>
                <w:b/>
                <w:sz w:val="22"/>
                <w:szCs w:val="22"/>
                <w:lang w:val="sr-Cyrl-CS"/>
              </w:rPr>
            </w:pPr>
            <w:r w:rsidRPr="00383EB0">
              <w:rPr>
                <w:rFonts w:eastAsia="Arial"/>
                <w:sz w:val="22"/>
                <w:szCs w:val="22"/>
                <w:lang w:val="sr-Cyrl-CS"/>
              </w:rPr>
              <w:t>Подношење усаглашеног захтева за измену решења о одобрењу извођења радова</w:t>
            </w:r>
          </w:p>
        </w:tc>
        <w:tc>
          <w:tcPr>
            <w:tcW w:w="1710" w:type="dxa"/>
          </w:tcPr>
          <w:p w:rsidR="00E348FF" w:rsidRPr="00383EB0" w:rsidRDefault="00E348FF" w:rsidP="000E7CAF">
            <w:pPr>
              <w:jc w:val="center"/>
              <w:cnfStyle w:val="000000000000"/>
              <w:rPr>
                <w:b/>
                <w:sz w:val="22"/>
                <w:szCs w:val="22"/>
                <w:lang w:val="sr-Cyrl-CS"/>
              </w:rPr>
            </w:pPr>
            <w:r w:rsidRPr="00383EB0">
              <w:rPr>
                <w:b/>
                <w:sz w:val="22"/>
                <w:szCs w:val="22"/>
                <w:lang w:val="sr-Cyrl-CS"/>
              </w:rPr>
              <w:t>-</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4</w:t>
            </w:r>
            <w:r w:rsidRPr="00383EB0">
              <w:rPr>
                <w:sz w:val="22"/>
                <w:szCs w:val="22"/>
                <w:lang w:val="sr-Cyrl-CS"/>
              </w:rPr>
              <w:t>/2</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3</w:t>
            </w:r>
            <w:r w:rsidRPr="00383EB0">
              <w:rPr>
                <w:sz w:val="22"/>
                <w:szCs w:val="22"/>
                <w:lang w:val="sr-Cyrl-CS"/>
              </w:rPr>
              <w:t>/3</w:t>
            </w:r>
          </w:p>
        </w:tc>
      </w:tr>
      <w:tr w:rsidR="00E348FF" w:rsidRPr="00383EB0" w:rsidTr="00383EB0">
        <w:tc>
          <w:tcPr>
            <w:cnfStyle w:val="001000000000"/>
            <w:tcW w:w="2628" w:type="dxa"/>
          </w:tcPr>
          <w:p w:rsidR="00E348FF" w:rsidRPr="00383EB0" w:rsidRDefault="00E348FF" w:rsidP="000E7CAF">
            <w:pPr>
              <w:spacing w:before="120" w:after="120"/>
              <w:rPr>
                <w:rFonts w:eastAsia="Arial"/>
                <w:sz w:val="22"/>
                <w:szCs w:val="22"/>
                <w:lang w:val="sr-Cyrl-CS"/>
              </w:rPr>
            </w:pPr>
            <w:r w:rsidRPr="00383EB0">
              <w:rPr>
                <w:rFonts w:eastAsia="Arial"/>
                <w:sz w:val="22"/>
                <w:szCs w:val="22"/>
                <w:lang w:val="sr-Cyrl-CS"/>
              </w:rPr>
              <w:t>Подношење усаглашеног захтева за издавање/измену решења о одобрењу извођења радова (пре увођења ЦЕОП-а)</w:t>
            </w:r>
          </w:p>
        </w:tc>
        <w:tc>
          <w:tcPr>
            <w:tcW w:w="1710" w:type="dxa"/>
          </w:tcPr>
          <w:p w:rsidR="00E348FF" w:rsidRPr="00383EB0" w:rsidRDefault="00E348FF" w:rsidP="000E7CAF">
            <w:pPr>
              <w:jc w:val="center"/>
              <w:cnfStyle w:val="000000000000"/>
              <w:rPr>
                <w:b/>
                <w:sz w:val="22"/>
                <w:szCs w:val="22"/>
                <w:lang w:val="sr-Cyrl-CS"/>
              </w:rPr>
            </w:pPr>
            <w:r w:rsidRPr="00383EB0">
              <w:rPr>
                <w:b/>
                <w:sz w:val="22"/>
                <w:szCs w:val="22"/>
                <w:lang w:val="sr-Cyrl-CS"/>
              </w:rPr>
              <w:t>6</w:t>
            </w:r>
            <w:r w:rsidRPr="00383EB0">
              <w:rPr>
                <w:sz w:val="22"/>
                <w:szCs w:val="22"/>
                <w:lang w:val="sr-Cyrl-CS"/>
              </w:rPr>
              <w:t>/7</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10</w:t>
            </w:r>
            <w:r w:rsidRPr="00383EB0">
              <w:rPr>
                <w:sz w:val="22"/>
                <w:szCs w:val="22"/>
                <w:lang w:val="sr-Cyrl-CS"/>
              </w:rPr>
              <w:t>/15</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w:t>
            </w:r>
          </w:p>
        </w:tc>
        <w:tc>
          <w:tcPr>
            <w:tcW w:w="1714" w:type="dxa"/>
            <w:tcBorders>
              <w:bottom w:val="nil"/>
            </w:tcBorders>
          </w:tcPr>
          <w:p w:rsidR="00E348FF" w:rsidRPr="00383EB0" w:rsidRDefault="00E348FF" w:rsidP="000E7CAF">
            <w:pPr>
              <w:jc w:val="center"/>
              <w:cnfStyle w:val="000000000000"/>
              <w:rPr>
                <w:b/>
                <w:sz w:val="22"/>
                <w:szCs w:val="22"/>
                <w:lang w:val="sr-Cyrl-CS"/>
              </w:rPr>
            </w:pPr>
            <w:r w:rsidRPr="00383EB0">
              <w:rPr>
                <w:b/>
                <w:sz w:val="22"/>
                <w:szCs w:val="22"/>
                <w:lang w:val="sr-Cyrl-CS"/>
              </w:rPr>
              <w:t>8/</w:t>
            </w:r>
            <w:r w:rsidRPr="00383EB0">
              <w:rPr>
                <w:sz w:val="22"/>
                <w:szCs w:val="22"/>
                <w:lang w:val="sr-Cyrl-CS"/>
              </w:rPr>
              <w:t>13</w:t>
            </w:r>
          </w:p>
        </w:tc>
      </w:tr>
      <w:tr w:rsidR="00E348FF" w:rsidRPr="00383EB0" w:rsidTr="00383EB0">
        <w:trPr>
          <w:trHeight w:val="609"/>
        </w:trPr>
        <w:tc>
          <w:tcPr>
            <w:cnfStyle w:val="001000000000"/>
            <w:tcW w:w="7766" w:type="dxa"/>
            <w:gridSpan w:val="4"/>
            <w:tcBorders>
              <w:right w:val="nil"/>
            </w:tcBorders>
            <w:shd w:val="clear" w:color="auto" w:fill="C6D9F1" w:themeFill="text2" w:themeFillTint="33"/>
          </w:tcPr>
          <w:p w:rsidR="00E348FF" w:rsidRPr="00383EB0" w:rsidRDefault="00E348FF" w:rsidP="000E7CAF">
            <w:pPr>
              <w:rPr>
                <w:b/>
                <w:sz w:val="22"/>
                <w:szCs w:val="22"/>
                <w:lang w:val="sr-Cyrl-CS"/>
              </w:rPr>
            </w:pPr>
            <w:r w:rsidRPr="00383EB0">
              <w:rPr>
                <w:rFonts w:eastAsia="Arial"/>
                <w:b/>
                <w:sz w:val="22"/>
                <w:szCs w:val="22"/>
                <w:lang w:val="sr-Cyrl-CS"/>
              </w:rPr>
              <w:t>Остали захтеви</w:t>
            </w:r>
          </w:p>
        </w:tc>
        <w:tc>
          <w:tcPr>
            <w:tcW w:w="1714" w:type="dxa"/>
            <w:tcBorders>
              <w:top w:val="nil"/>
              <w:left w:val="nil"/>
              <w:bottom w:val="nil"/>
            </w:tcBorders>
            <w:shd w:val="clear" w:color="auto" w:fill="C6D9F1" w:themeFill="text2" w:themeFillTint="33"/>
          </w:tcPr>
          <w:p w:rsidR="00E348FF" w:rsidRPr="00383EB0" w:rsidRDefault="00E348FF" w:rsidP="000E7CAF">
            <w:pPr>
              <w:cnfStyle w:val="000000000000"/>
              <w:rPr>
                <w:rFonts w:eastAsia="Arial"/>
                <w:b/>
                <w:sz w:val="22"/>
                <w:szCs w:val="22"/>
                <w:lang w:val="sr-Cyrl-CS"/>
              </w:rPr>
            </w:pPr>
          </w:p>
        </w:tc>
      </w:tr>
      <w:tr w:rsidR="00E348FF" w:rsidRPr="00383EB0" w:rsidTr="000E7CAF">
        <w:trPr>
          <w:trHeight w:val="1285"/>
        </w:trPr>
        <w:tc>
          <w:tcPr>
            <w:cnfStyle w:val="001000000000"/>
            <w:tcW w:w="2628" w:type="dxa"/>
          </w:tcPr>
          <w:p w:rsidR="00E348FF" w:rsidRPr="00383EB0" w:rsidRDefault="00E348FF" w:rsidP="000E7CAF">
            <w:pPr>
              <w:rPr>
                <w:sz w:val="22"/>
                <w:szCs w:val="22"/>
                <w:lang w:val="sr-Cyrl-CS"/>
              </w:rPr>
            </w:pPr>
            <w:r w:rsidRPr="00383EB0">
              <w:rPr>
                <w:sz w:val="22"/>
                <w:szCs w:val="22"/>
                <w:lang w:val="sr-Cyrl-CS"/>
              </w:rPr>
              <w:t>Достављање пројекта за извођење за објекте из члана 133. за које  су предвиђене мере заштите културних добара</w:t>
            </w:r>
          </w:p>
        </w:tc>
        <w:tc>
          <w:tcPr>
            <w:tcW w:w="1710" w:type="dxa"/>
          </w:tcPr>
          <w:p w:rsidR="00E348FF" w:rsidRPr="00383EB0" w:rsidRDefault="00E348FF" w:rsidP="000E7CAF">
            <w:pPr>
              <w:jc w:val="center"/>
              <w:cnfStyle w:val="000000000000"/>
              <w:rPr>
                <w:b/>
                <w:sz w:val="22"/>
                <w:szCs w:val="22"/>
                <w:lang w:val="sr-Cyrl-CS"/>
              </w:rPr>
            </w:pPr>
            <w:r w:rsidRPr="00383EB0">
              <w:rPr>
                <w:b/>
                <w:sz w:val="22"/>
                <w:szCs w:val="22"/>
                <w:lang w:val="sr-Cyrl-CS"/>
              </w:rPr>
              <w:t>1</w:t>
            </w:r>
            <w:r w:rsidRPr="00383EB0">
              <w:rPr>
                <w:sz w:val="22"/>
                <w:szCs w:val="22"/>
                <w:lang w:val="sr-Cyrl-CS"/>
              </w:rPr>
              <w:t>/4</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4</w:t>
            </w:r>
            <w:r w:rsidRPr="00383EB0">
              <w:rPr>
                <w:sz w:val="22"/>
                <w:szCs w:val="22"/>
                <w:lang w:val="sr-Cyrl-CS"/>
              </w:rPr>
              <w:t>/6</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2</w:t>
            </w:r>
            <w:r w:rsidRPr="00383EB0">
              <w:rPr>
                <w:sz w:val="22"/>
                <w:szCs w:val="22"/>
                <w:lang w:val="sr-Cyrl-CS"/>
              </w:rPr>
              <w:t>/2</w:t>
            </w:r>
          </w:p>
        </w:tc>
        <w:tc>
          <w:tcPr>
            <w:tcW w:w="1714" w:type="dxa"/>
          </w:tcPr>
          <w:p w:rsidR="00E348FF" w:rsidRPr="00383EB0" w:rsidRDefault="00E348FF" w:rsidP="000E7CAF">
            <w:pPr>
              <w:jc w:val="center"/>
              <w:cnfStyle w:val="000000000000"/>
              <w:rPr>
                <w:b/>
                <w:sz w:val="22"/>
                <w:szCs w:val="22"/>
              </w:rPr>
            </w:pPr>
            <w:r w:rsidRPr="00383EB0">
              <w:rPr>
                <w:b/>
                <w:sz w:val="22"/>
                <w:szCs w:val="22"/>
              </w:rPr>
              <w:t>2</w:t>
            </w:r>
            <w:r w:rsidRPr="00383EB0">
              <w:rPr>
                <w:sz w:val="22"/>
                <w:szCs w:val="22"/>
              </w:rPr>
              <w:t>/2</w:t>
            </w:r>
          </w:p>
        </w:tc>
      </w:tr>
      <w:tr w:rsidR="00E348FF" w:rsidRPr="00383EB0" w:rsidTr="000E7CAF">
        <w:tc>
          <w:tcPr>
            <w:cnfStyle w:val="001000000000"/>
            <w:tcW w:w="2628" w:type="dxa"/>
          </w:tcPr>
          <w:p w:rsidR="00E348FF" w:rsidRPr="00383EB0" w:rsidRDefault="00E348FF" w:rsidP="000E7CAF">
            <w:pPr>
              <w:rPr>
                <w:sz w:val="22"/>
                <w:szCs w:val="22"/>
                <w:lang w:val="sr-Cyrl-CS"/>
              </w:rPr>
            </w:pPr>
            <w:r w:rsidRPr="00383EB0">
              <w:rPr>
                <w:sz w:val="22"/>
                <w:szCs w:val="22"/>
                <w:lang w:val="sr-Cyrl-CS"/>
              </w:rPr>
              <w:t>Достављање техничке документације у погледу мера заштите од пожара</w:t>
            </w:r>
          </w:p>
        </w:tc>
        <w:tc>
          <w:tcPr>
            <w:tcW w:w="1710" w:type="dxa"/>
          </w:tcPr>
          <w:p w:rsidR="00E348FF" w:rsidRPr="00383EB0" w:rsidRDefault="00E348FF" w:rsidP="000E7CAF">
            <w:pPr>
              <w:jc w:val="center"/>
              <w:cnfStyle w:val="000000000000"/>
              <w:rPr>
                <w:b/>
                <w:sz w:val="22"/>
                <w:szCs w:val="22"/>
                <w:lang w:val="sr-Cyrl-CS"/>
              </w:rPr>
            </w:pPr>
            <w:r w:rsidRPr="00383EB0">
              <w:rPr>
                <w:b/>
                <w:sz w:val="22"/>
                <w:szCs w:val="22"/>
                <w:lang w:val="sr-Cyrl-CS"/>
              </w:rPr>
              <w:t>15</w:t>
            </w:r>
            <w:r w:rsidRPr="00383EB0">
              <w:rPr>
                <w:sz w:val="22"/>
                <w:szCs w:val="22"/>
                <w:lang w:val="sr-Cyrl-CS"/>
              </w:rPr>
              <w:t>/54</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12</w:t>
            </w:r>
            <w:r w:rsidRPr="00383EB0">
              <w:rPr>
                <w:sz w:val="22"/>
                <w:szCs w:val="22"/>
                <w:lang w:val="sr-Cyrl-CS"/>
              </w:rPr>
              <w:t>/197</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10</w:t>
            </w:r>
            <w:r w:rsidRPr="00383EB0">
              <w:rPr>
                <w:sz w:val="22"/>
                <w:szCs w:val="22"/>
                <w:lang w:val="sr-Cyrl-CS"/>
              </w:rPr>
              <w:t>/248</w:t>
            </w:r>
          </w:p>
        </w:tc>
        <w:tc>
          <w:tcPr>
            <w:tcW w:w="1714" w:type="dxa"/>
          </w:tcPr>
          <w:p w:rsidR="00E348FF" w:rsidRPr="00383EB0" w:rsidRDefault="00E348FF" w:rsidP="000E7CAF">
            <w:pPr>
              <w:jc w:val="center"/>
              <w:cnfStyle w:val="000000000000"/>
              <w:rPr>
                <w:b/>
                <w:sz w:val="22"/>
                <w:szCs w:val="22"/>
              </w:rPr>
            </w:pPr>
            <w:r w:rsidRPr="00383EB0">
              <w:rPr>
                <w:b/>
                <w:sz w:val="22"/>
                <w:szCs w:val="22"/>
              </w:rPr>
              <w:t>10/</w:t>
            </w:r>
            <w:r w:rsidRPr="00383EB0">
              <w:rPr>
                <w:sz w:val="22"/>
                <w:szCs w:val="22"/>
              </w:rPr>
              <w:t>268</w:t>
            </w:r>
          </w:p>
        </w:tc>
      </w:tr>
      <w:tr w:rsidR="00E348FF" w:rsidRPr="00383EB0" w:rsidTr="000E7CAF">
        <w:tc>
          <w:tcPr>
            <w:cnfStyle w:val="001000000000"/>
            <w:tcW w:w="2628" w:type="dxa"/>
          </w:tcPr>
          <w:p w:rsidR="00E348FF" w:rsidRPr="00383EB0" w:rsidRDefault="00E348FF" w:rsidP="000E7CAF">
            <w:pPr>
              <w:spacing w:before="120" w:after="120"/>
              <w:rPr>
                <w:rFonts w:eastAsia="Arial"/>
                <w:sz w:val="22"/>
                <w:szCs w:val="22"/>
                <w:lang w:val="sr-Cyrl-CS"/>
              </w:rPr>
            </w:pPr>
            <w:r w:rsidRPr="00383EB0">
              <w:rPr>
                <w:rFonts w:eastAsia="Arial"/>
                <w:sz w:val="22"/>
                <w:szCs w:val="22"/>
                <w:lang w:val="sr-Cyrl-CS"/>
              </w:rPr>
              <w:t>Подношење захтева за прикључење на комуналну и другу инфраструктуру</w:t>
            </w:r>
          </w:p>
        </w:tc>
        <w:tc>
          <w:tcPr>
            <w:tcW w:w="1710" w:type="dxa"/>
          </w:tcPr>
          <w:p w:rsidR="00E348FF" w:rsidRPr="00383EB0" w:rsidRDefault="00E348FF" w:rsidP="000E7CAF">
            <w:pPr>
              <w:jc w:val="center"/>
              <w:cnfStyle w:val="000000000000"/>
              <w:rPr>
                <w:sz w:val="22"/>
                <w:szCs w:val="22"/>
                <w:lang w:val="sr-Cyrl-CS"/>
              </w:rPr>
            </w:pPr>
            <w:r w:rsidRPr="00383EB0">
              <w:rPr>
                <w:b/>
                <w:sz w:val="22"/>
                <w:szCs w:val="22"/>
                <w:lang w:val="sr-Cyrl-CS"/>
              </w:rPr>
              <w:t>25</w:t>
            </w:r>
            <w:r w:rsidRPr="00383EB0">
              <w:rPr>
                <w:sz w:val="22"/>
                <w:szCs w:val="22"/>
                <w:lang w:val="sr-Cyrl-CS"/>
              </w:rPr>
              <w:t>/82</w:t>
            </w:r>
          </w:p>
        </w:tc>
        <w:tc>
          <w:tcPr>
            <w:tcW w:w="1714" w:type="dxa"/>
          </w:tcPr>
          <w:p w:rsidR="00E348FF" w:rsidRPr="00383EB0" w:rsidRDefault="00E348FF" w:rsidP="000E7CAF">
            <w:pPr>
              <w:jc w:val="center"/>
              <w:cnfStyle w:val="000000000000"/>
              <w:rPr>
                <w:sz w:val="22"/>
                <w:szCs w:val="22"/>
                <w:lang w:val="sr-Cyrl-CS"/>
              </w:rPr>
            </w:pPr>
            <w:r w:rsidRPr="00383EB0">
              <w:rPr>
                <w:b/>
                <w:sz w:val="22"/>
                <w:szCs w:val="22"/>
                <w:lang w:val="sr-Cyrl-CS"/>
              </w:rPr>
              <w:t>19</w:t>
            </w:r>
            <w:r w:rsidRPr="00383EB0">
              <w:rPr>
                <w:sz w:val="22"/>
                <w:szCs w:val="22"/>
                <w:lang w:val="sr-Cyrl-CS"/>
              </w:rPr>
              <w:t>/230</w:t>
            </w:r>
          </w:p>
        </w:tc>
        <w:tc>
          <w:tcPr>
            <w:tcW w:w="1714" w:type="dxa"/>
          </w:tcPr>
          <w:p w:rsidR="00E348FF" w:rsidRPr="00383EB0" w:rsidRDefault="00E348FF" w:rsidP="000E7CAF">
            <w:pPr>
              <w:jc w:val="center"/>
              <w:cnfStyle w:val="000000000000"/>
              <w:rPr>
                <w:sz w:val="22"/>
                <w:szCs w:val="22"/>
                <w:lang w:val="sr-Cyrl-CS"/>
              </w:rPr>
            </w:pPr>
            <w:r w:rsidRPr="00383EB0">
              <w:rPr>
                <w:b/>
                <w:sz w:val="22"/>
                <w:szCs w:val="22"/>
                <w:lang w:val="sr-Cyrl-CS"/>
              </w:rPr>
              <w:t>12</w:t>
            </w:r>
            <w:r w:rsidRPr="00383EB0">
              <w:rPr>
                <w:sz w:val="22"/>
                <w:szCs w:val="22"/>
                <w:lang w:val="sr-Cyrl-CS"/>
              </w:rPr>
              <w:t>/317</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12</w:t>
            </w:r>
            <w:r w:rsidRPr="00383EB0">
              <w:rPr>
                <w:sz w:val="22"/>
                <w:szCs w:val="22"/>
                <w:lang w:val="sr-Cyrl-CS"/>
              </w:rPr>
              <w:t>/391</w:t>
            </w:r>
          </w:p>
        </w:tc>
      </w:tr>
      <w:tr w:rsidR="00E348FF" w:rsidRPr="00383EB0" w:rsidTr="000E7CAF">
        <w:tc>
          <w:tcPr>
            <w:cnfStyle w:val="001000000000"/>
            <w:tcW w:w="2628" w:type="dxa"/>
          </w:tcPr>
          <w:p w:rsidR="00E348FF" w:rsidRPr="00383EB0" w:rsidRDefault="00E348FF" w:rsidP="000E7CAF">
            <w:pPr>
              <w:spacing w:before="120" w:after="120"/>
              <w:rPr>
                <w:rFonts w:eastAsia="Arial"/>
                <w:sz w:val="22"/>
                <w:szCs w:val="22"/>
                <w:lang w:val="sr-Cyrl-CS"/>
              </w:rPr>
            </w:pPr>
            <w:r w:rsidRPr="00383EB0">
              <w:rPr>
                <w:rFonts w:eastAsia="Arial"/>
                <w:sz w:val="22"/>
                <w:szCs w:val="22"/>
                <w:lang w:val="sr-Cyrl-CS"/>
              </w:rPr>
              <w:t>Подношење   пријаве радова</w:t>
            </w:r>
          </w:p>
        </w:tc>
        <w:tc>
          <w:tcPr>
            <w:tcW w:w="1710" w:type="dxa"/>
          </w:tcPr>
          <w:p w:rsidR="00E348FF" w:rsidRPr="00383EB0" w:rsidRDefault="00E348FF" w:rsidP="000E7CAF">
            <w:pPr>
              <w:jc w:val="center"/>
              <w:cnfStyle w:val="000000000000"/>
              <w:rPr>
                <w:sz w:val="22"/>
                <w:szCs w:val="22"/>
                <w:lang w:val="sr-Cyrl-CS"/>
              </w:rPr>
            </w:pPr>
            <w:r w:rsidRPr="00383EB0">
              <w:rPr>
                <w:b/>
                <w:sz w:val="22"/>
                <w:szCs w:val="22"/>
                <w:lang w:val="sr-Cyrl-CS"/>
              </w:rPr>
              <w:t>8</w:t>
            </w:r>
            <w:r w:rsidRPr="00383EB0">
              <w:rPr>
                <w:sz w:val="22"/>
                <w:szCs w:val="22"/>
                <w:lang w:val="sr-Cyrl-CS"/>
              </w:rPr>
              <w:t>/937</w:t>
            </w:r>
          </w:p>
        </w:tc>
        <w:tc>
          <w:tcPr>
            <w:tcW w:w="1714" w:type="dxa"/>
          </w:tcPr>
          <w:p w:rsidR="00E348FF" w:rsidRPr="00383EB0" w:rsidRDefault="00E348FF" w:rsidP="000E7CAF">
            <w:pPr>
              <w:jc w:val="center"/>
              <w:cnfStyle w:val="000000000000"/>
              <w:rPr>
                <w:sz w:val="22"/>
                <w:szCs w:val="22"/>
                <w:lang w:val="sr-Cyrl-CS"/>
              </w:rPr>
            </w:pPr>
            <w:r w:rsidRPr="00383EB0">
              <w:rPr>
                <w:b/>
                <w:sz w:val="22"/>
                <w:szCs w:val="22"/>
                <w:lang w:val="sr-Cyrl-CS"/>
              </w:rPr>
              <w:t>3</w:t>
            </w:r>
            <w:r w:rsidRPr="00383EB0">
              <w:rPr>
                <w:sz w:val="22"/>
                <w:szCs w:val="22"/>
                <w:lang w:val="sr-Cyrl-CS"/>
              </w:rPr>
              <w:t>/2504</w:t>
            </w:r>
          </w:p>
        </w:tc>
        <w:tc>
          <w:tcPr>
            <w:tcW w:w="1714" w:type="dxa"/>
          </w:tcPr>
          <w:p w:rsidR="00E348FF" w:rsidRPr="00383EB0" w:rsidRDefault="00E348FF" w:rsidP="000E7CAF">
            <w:pPr>
              <w:jc w:val="center"/>
              <w:cnfStyle w:val="000000000000"/>
              <w:rPr>
                <w:sz w:val="22"/>
                <w:szCs w:val="22"/>
                <w:lang w:val="sr-Cyrl-CS"/>
              </w:rPr>
            </w:pPr>
            <w:r w:rsidRPr="00383EB0">
              <w:rPr>
                <w:b/>
                <w:sz w:val="22"/>
                <w:szCs w:val="22"/>
                <w:lang w:val="sr-Cyrl-CS"/>
              </w:rPr>
              <w:t>2</w:t>
            </w:r>
            <w:r w:rsidRPr="00383EB0">
              <w:rPr>
                <w:sz w:val="22"/>
                <w:szCs w:val="22"/>
                <w:lang w:val="sr-Cyrl-CS"/>
              </w:rPr>
              <w:t>/3006</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2/</w:t>
            </w:r>
            <w:r w:rsidRPr="00383EB0">
              <w:rPr>
                <w:sz w:val="22"/>
                <w:szCs w:val="22"/>
                <w:lang w:val="sr-Cyrl-CS"/>
              </w:rPr>
              <w:t>2564</w:t>
            </w:r>
          </w:p>
        </w:tc>
      </w:tr>
      <w:tr w:rsidR="00E348FF" w:rsidRPr="00383EB0" w:rsidTr="000E7CAF">
        <w:tc>
          <w:tcPr>
            <w:cnfStyle w:val="001000000000"/>
            <w:tcW w:w="2628" w:type="dxa"/>
          </w:tcPr>
          <w:p w:rsidR="00E348FF" w:rsidRPr="00383EB0" w:rsidRDefault="00E348FF" w:rsidP="000E7CAF">
            <w:pPr>
              <w:spacing w:before="120" w:after="120"/>
              <w:rPr>
                <w:rFonts w:eastAsia="Arial"/>
                <w:sz w:val="22"/>
                <w:szCs w:val="22"/>
                <w:lang w:val="sr-Cyrl-CS"/>
              </w:rPr>
            </w:pPr>
            <w:r w:rsidRPr="00383EB0">
              <w:rPr>
                <w:rFonts w:eastAsia="Arial"/>
                <w:sz w:val="22"/>
                <w:szCs w:val="22"/>
                <w:lang w:val="sr-Cyrl-CS"/>
              </w:rPr>
              <w:t>Подношење пријаве завршетка објекта у конструктивном смислу</w:t>
            </w:r>
          </w:p>
        </w:tc>
        <w:tc>
          <w:tcPr>
            <w:tcW w:w="1710" w:type="dxa"/>
          </w:tcPr>
          <w:p w:rsidR="00E348FF" w:rsidRPr="00383EB0" w:rsidRDefault="00E348FF" w:rsidP="000E7CAF">
            <w:pPr>
              <w:jc w:val="center"/>
              <w:cnfStyle w:val="000000000000"/>
              <w:rPr>
                <w:sz w:val="22"/>
                <w:szCs w:val="22"/>
                <w:lang w:val="sr-Cyrl-CS"/>
              </w:rPr>
            </w:pPr>
            <w:r w:rsidRPr="00383EB0">
              <w:rPr>
                <w:b/>
                <w:sz w:val="22"/>
                <w:szCs w:val="22"/>
                <w:lang w:val="sr-Cyrl-CS"/>
              </w:rPr>
              <w:t>13</w:t>
            </w:r>
            <w:r w:rsidRPr="00383EB0">
              <w:rPr>
                <w:sz w:val="22"/>
                <w:szCs w:val="22"/>
                <w:lang w:val="sr-Cyrl-CS"/>
              </w:rPr>
              <w:t>/53</w:t>
            </w:r>
          </w:p>
        </w:tc>
        <w:tc>
          <w:tcPr>
            <w:tcW w:w="1714" w:type="dxa"/>
          </w:tcPr>
          <w:p w:rsidR="00E348FF" w:rsidRPr="00383EB0" w:rsidRDefault="00E348FF" w:rsidP="000E7CAF">
            <w:pPr>
              <w:jc w:val="center"/>
              <w:cnfStyle w:val="000000000000"/>
              <w:rPr>
                <w:sz w:val="22"/>
                <w:szCs w:val="22"/>
                <w:lang w:val="sr-Cyrl-CS"/>
              </w:rPr>
            </w:pPr>
            <w:r w:rsidRPr="00383EB0">
              <w:rPr>
                <w:b/>
                <w:sz w:val="22"/>
                <w:szCs w:val="22"/>
                <w:lang w:val="sr-Cyrl-CS"/>
              </w:rPr>
              <w:t>10</w:t>
            </w:r>
            <w:r w:rsidRPr="00383EB0">
              <w:rPr>
                <w:sz w:val="22"/>
                <w:szCs w:val="22"/>
                <w:lang w:val="sr-Cyrl-CS"/>
              </w:rPr>
              <w:t>/167</w:t>
            </w:r>
          </w:p>
        </w:tc>
        <w:tc>
          <w:tcPr>
            <w:tcW w:w="1714" w:type="dxa"/>
          </w:tcPr>
          <w:p w:rsidR="00E348FF" w:rsidRPr="00383EB0" w:rsidRDefault="00E348FF" w:rsidP="000E7CAF">
            <w:pPr>
              <w:jc w:val="center"/>
              <w:cnfStyle w:val="000000000000"/>
              <w:rPr>
                <w:sz w:val="22"/>
                <w:szCs w:val="22"/>
                <w:lang w:val="sr-Cyrl-CS"/>
              </w:rPr>
            </w:pPr>
            <w:r w:rsidRPr="00383EB0">
              <w:rPr>
                <w:b/>
                <w:sz w:val="22"/>
                <w:szCs w:val="22"/>
                <w:lang w:val="sr-Cyrl-CS"/>
              </w:rPr>
              <w:t>6</w:t>
            </w:r>
            <w:r w:rsidRPr="00383EB0">
              <w:rPr>
                <w:sz w:val="22"/>
                <w:szCs w:val="22"/>
                <w:lang w:val="sr-Cyrl-CS"/>
              </w:rPr>
              <w:t>/312</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5</w:t>
            </w:r>
            <w:r w:rsidRPr="00383EB0">
              <w:rPr>
                <w:sz w:val="22"/>
                <w:szCs w:val="22"/>
                <w:lang w:val="sr-Cyrl-CS"/>
              </w:rPr>
              <w:t>/493</w:t>
            </w:r>
          </w:p>
        </w:tc>
      </w:tr>
      <w:tr w:rsidR="00E348FF" w:rsidRPr="00383EB0" w:rsidTr="000E7CAF">
        <w:tc>
          <w:tcPr>
            <w:cnfStyle w:val="001000000000"/>
            <w:tcW w:w="2628" w:type="dxa"/>
          </w:tcPr>
          <w:p w:rsidR="00E348FF" w:rsidRPr="00383EB0" w:rsidRDefault="00E348FF" w:rsidP="000E7CAF">
            <w:pPr>
              <w:spacing w:before="120" w:after="120"/>
              <w:rPr>
                <w:rFonts w:eastAsia="Arial"/>
                <w:sz w:val="22"/>
                <w:szCs w:val="22"/>
                <w:lang w:val="sr-Cyrl-CS"/>
              </w:rPr>
            </w:pPr>
            <w:r w:rsidRPr="00383EB0">
              <w:rPr>
                <w:rFonts w:eastAsia="Arial"/>
                <w:sz w:val="22"/>
                <w:szCs w:val="22"/>
                <w:lang w:val="sr-Cyrl-CS"/>
              </w:rPr>
              <w:t>Подношење пријаве завршетка израде темеља</w:t>
            </w:r>
          </w:p>
        </w:tc>
        <w:tc>
          <w:tcPr>
            <w:tcW w:w="1710" w:type="dxa"/>
          </w:tcPr>
          <w:p w:rsidR="00E348FF" w:rsidRPr="00383EB0" w:rsidRDefault="00E348FF" w:rsidP="000E7CAF">
            <w:pPr>
              <w:jc w:val="center"/>
              <w:cnfStyle w:val="000000000000"/>
              <w:rPr>
                <w:sz w:val="22"/>
                <w:szCs w:val="22"/>
                <w:lang w:val="sr-Cyrl-CS"/>
              </w:rPr>
            </w:pPr>
            <w:r w:rsidRPr="00383EB0">
              <w:rPr>
                <w:b/>
                <w:sz w:val="22"/>
                <w:szCs w:val="22"/>
                <w:lang w:val="sr-Cyrl-CS"/>
              </w:rPr>
              <w:t>18</w:t>
            </w:r>
            <w:r w:rsidRPr="00383EB0">
              <w:rPr>
                <w:sz w:val="22"/>
                <w:szCs w:val="22"/>
                <w:lang w:val="sr-Cyrl-CS"/>
              </w:rPr>
              <w:t>/163</w:t>
            </w:r>
          </w:p>
        </w:tc>
        <w:tc>
          <w:tcPr>
            <w:tcW w:w="1714" w:type="dxa"/>
          </w:tcPr>
          <w:p w:rsidR="00E348FF" w:rsidRPr="00383EB0" w:rsidRDefault="00E348FF" w:rsidP="000E7CAF">
            <w:pPr>
              <w:jc w:val="center"/>
              <w:cnfStyle w:val="000000000000"/>
              <w:rPr>
                <w:sz w:val="22"/>
                <w:szCs w:val="22"/>
                <w:lang w:val="sr-Cyrl-CS"/>
              </w:rPr>
            </w:pPr>
            <w:r w:rsidRPr="00383EB0">
              <w:rPr>
                <w:b/>
                <w:sz w:val="22"/>
                <w:szCs w:val="22"/>
                <w:lang w:val="sr-Cyrl-CS"/>
              </w:rPr>
              <w:t>14</w:t>
            </w:r>
            <w:r w:rsidRPr="00383EB0">
              <w:rPr>
                <w:sz w:val="22"/>
                <w:szCs w:val="22"/>
                <w:lang w:val="sr-Cyrl-CS"/>
              </w:rPr>
              <w:t>/607</w:t>
            </w:r>
          </w:p>
        </w:tc>
        <w:tc>
          <w:tcPr>
            <w:tcW w:w="1714" w:type="dxa"/>
          </w:tcPr>
          <w:p w:rsidR="00E348FF" w:rsidRPr="00383EB0" w:rsidRDefault="00E348FF" w:rsidP="000E7CAF">
            <w:pPr>
              <w:jc w:val="center"/>
              <w:cnfStyle w:val="000000000000"/>
              <w:rPr>
                <w:sz w:val="22"/>
                <w:szCs w:val="22"/>
                <w:lang w:val="sr-Cyrl-CS"/>
              </w:rPr>
            </w:pPr>
            <w:r w:rsidRPr="00383EB0">
              <w:rPr>
                <w:b/>
                <w:sz w:val="22"/>
                <w:szCs w:val="22"/>
                <w:lang w:val="sr-Cyrl-CS"/>
              </w:rPr>
              <w:t>7</w:t>
            </w:r>
            <w:r w:rsidRPr="00383EB0">
              <w:rPr>
                <w:sz w:val="22"/>
                <w:szCs w:val="22"/>
                <w:lang w:val="sr-Cyrl-CS"/>
              </w:rPr>
              <w:t>/744</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7/</w:t>
            </w:r>
            <w:r w:rsidRPr="00383EB0">
              <w:rPr>
                <w:sz w:val="22"/>
                <w:szCs w:val="22"/>
                <w:lang w:val="sr-Cyrl-CS"/>
              </w:rPr>
              <w:t>1018</w:t>
            </w:r>
          </w:p>
        </w:tc>
      </w:tr>
      <w:tr w:rsidR="00E348FF" w:rsidRPr="00383EB0" w:rsidTr="000E7CAF">
        <w:tc>
          <w:tcPr>
            <w:cnfStyle w:val="001000000000"/>
            <w:tcW w:w="2628" w:type="dxa"/>
          </w:tcPr>
          <w:p w:rsidR="00E348FF" w:rsidRPr="00383EB0" w:rsidRDefault="00E348FF" w:rsidP="000E7CAF">
            <w:pPr>
              <w:spacing w:before="120" w:after="120"/>
              <w:rPr>
                <w:rFonts w:eastAsia="Arial"/>
                <w:sz w:val="22"/>
                <w:szCs w:val="22"/>
                <w:lang w:val="sr-Cyrl-CS"/>
              </w:rPr>
            </w:pPr>
            <w:r w:rsidRPr="00383EB0">
              <w:rPr>
                <w:rFonts w:eastAsia="Arial"/>
                <w:sz w:val="22"/>
                <w:szCs w:val="22"/>
                <w:lang w:val="sr-Cyrl-CS"/>
              </w:rPr>
              <w:t>Упис права својине и издавање решења о кућном броју</w:t>
            </w:r>
          </w:p>
        </w:tc>
        <w:tc>
          <w:tcPr>
            <w:tcW w:w="1710" w:type="dxa"/>
          </w:tcPr>
          <w:p w:rsidR="00E348FF" w:rsidRPr="00383EB0" w:rsidRDefault="00E348FF" w:rsidP="000E7CAF">
            <w:pPr>
              <w:jc w:val="center"/>
              <w:cnfStyle w:val="000000000000"/>
              <w:rPr>
                <w:sz w:val="22"/>
                <w:szCs w:val="22"/>
                <w:lang w:val="sr-Cyrl-CS"/>
              </w:rPr>
            </w:pPr>
            <w:r w:rsidRPr="00383EB0">
              <w:rPr>
                <w:b/>
                <w:sz w:val="22"/>
                <w:szCs w:val="22"/>
                <w:lang w:val="sr-Cyrl-CS"/>
              </w:rPr>
              <w:t>25</w:t>
            </w:r>
            <w:r w:rsidRPr="00383EB0">
              <w:rPr>
                <w:sz w:val="22"/>
                <w:szCs w:val="22"/>
                <w:lang w:val="sr-Cyrl-CS"/>
              </w:rPr>
              <w:t>/7</w:t>
            </w:r>
          </w:p>
        </w:tc>
        <w:tc>
          <w:tcPr>
            <w:tcW w:w="1714" w:type="dxa"/>
          </w:tcPr>
          <w:p w:rsidR="00E348FF" w:rsidRPr="00383EB0" w:rsidRDefault="00E348FF" w:rsidP="000E7CAF">
            <w:pPr>
              <w:jc w:val="center"/>
              <w:cnfStyle w:val="000000000000"/>
              <w:rPr>
                <w:sz w:val="22"/>
                <w:szCs w:val="22"/>
                <w:lang w:val="sr-Cyrl-CS"/>
              </w:rPr>
            </w:pPr>
            <w:r w:rsidRPr="00383EB0">
              <w:rPr>
                <w:b/>
                <w:sz w:val="22"/>
                <w:szCs w:val="22"/>
                <w:lang w:val="sr-Cyrl-CS"/>
              </w:rPr>
              <w:t>20</w:t>
            </w:r>
            <w:r w:rsidRPr="00383EB0">
              <w:rPr>
                <w:sz w:val="22"/>
                <w:szCs w:val="22"/>
                <w:lang w:val="sr-Cyrl-CS"/>
              </w:rPr>
              <w:t>/459</w:t>
            </w:r>
          </w:p>
        </w:tc>
        <w:tc>
          <w:tcPr>
            <w:tcW w:w="1714" w:type="dxa"/>
          </w:tcPr>
          <w:p w:rsidR="00E348FF" w:rsidRPr="00383EB0" w:rsidRDefault="00E348FF" w:rsidP="000E7CAF">
            <w:pPr>
              <w:jc w:val="center"/>
              <w:cnfStyle w:val="000000000000"/>
              <w:rPr>
                <w:sz w:val="22"/>
                <w:szCs w:val="22"/>
                <w:lang w:val="sr-Cyrl-CS"/>
              </w:rPr>
            </w:pPr>
            <w:r w:rsidRPr="00383EB0">
              <w:rPr>
                <w:b/>
                <w:sz w:val="22"/>
                <w:szCs w:val="22"/>
                <w:lang w:val="sr-Cyrl-CS"/>
              </w:rPr>
              <w:t>7</w:t>
            </w:r>
            <w:r w:rsidRPr="00383EB0">
              <w:rPr>
                <w:sz w:val="22"/>
                <w:szCs w:val="22"/>
                <w:lang w:val="sr-Cyrl-CS"/>
              </w:rPr>
              <w:t>/681</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6/</w:t>
            </w:r>
            <w:r w:rsidRPr="00383EB0">
              <w:rPr>
                <w:sz w:val="22"/>
                <w:szCs w:val="22"/>
                <w:lang w:val="sr-Cyrl-CS"/>
              </w:rPr>
              <w:t>990</w:t>
            </w:r>
          </w:p>
        </w:tc>
      </w:tr>
      <w:tr w:rsidR="00E348FF" w:rsidRPr="00383EB0" w:rsidTr="000E7CAF">
        <w:tc>
          <w:tcPr>
            <w:cnfStyle w:val="001000000000"/>
            <w:tcW w:w="2628" w:type="dxa"/>
          </w:tcPr>
          <w:p w:rsidR="00E348FF" w:rsidRPr="00383EB0" w:rsidRDefault="00E348FF" w:rsidP="000E7CAF">
            <w:pPr>
              <w:spacing w:before="120" w:after="120"/>
              <w:rPr>
                <w:sz w:val="22"/>
                <w:szCs w:val="22"/>
                <w:lang w:val="sr-Cyrl-CS"/>
              </w:rPr>
            </w:pPr>
            <w:r w:rsidRPr="00383EB0">
              <w:rPr>
                <w:rFonts w:eastAsia="Arial"/>
                <w:sz w:val="22"/>
                <w:szCs w:val="22"/>
                <w:lang w:val="sr-Cyrl-CS"/>
              </w:rPr>
              <w:t>Подношење захтева за остале поступке (приговор/жалба, одустанак, прекид/наставак поступка и сл.)</w:t>
            </w:r>
          </w:p>
        </w:tc>
        <w:tc>
          <w:tcPr>
            <w:tcW w:w="1710" w:type="dxa"/>
          </w:tcPr>
          <w:p w:rsidR="00E348FF" w:rsidRPr="00383EB0" w:rsidRDefault="00E348FF" w:rsidP="000E7CAF">
            <w:pPr>
              <w:jc w:val="center"/>
              <w:cnfStyle w:val="000000000000"/>
              <w:rPr>
                <w:sz w:val="22"/>
                <w:szCs w:val="22"/>
                <w:lang w:val="sr-Cyrl-CS"/>
              </w:rPr>
            </w:pPr>
            <w:r w:rsidRPr="00383EB0">
              <w:rPr>
                <w:b/>
                <w:sz w:val="22"/>
                <w:szCs w:val="22"/>
                <w:lang w:val="sr-Cyrl-CS"/>
              </w:rPr>
              <w:t>9</w:t>
            </w:r>
            <w:r w:rsidRPr="00383EB0">
              <w:rPr>
                <w:sz w:val="22"/>
                <w:szCs w:val="22"/>
                <w:lang w:val="sr-Cyrl-CS"/>
              </w:rPr>
              <w:t>/142</w:t>
            </w:r>
          </w:p>
        </w:tc>
        <w:tc>
          <w:tcPr>
            <w:tcW w:w="1714" w:type="dxa"/>
          </w:tcPr>
          <w:p w:rsidR="00E348FF" w:rsidRPr="00383EB0" w:rsidRDefault="00E348FF" w:rsidP="000E7CAF">
            <w:pPr>
              <w:jc w:val="center"/>
              <w:cnfStyle w:val="000000000000"/>
              <w:rPr>
                <w:sz w:val="22"/>
                <w:szCs w:val="22"/>
                <w:lang w:val="sr-Cyrl-CS"/>
              </w:rPr>
            </w:pPr>
            <w:r w:rsidRPr="00383EB0">
              <w:rPr>
                <w:b/>
                <w:sz w:val="22"/>
                <w:szCs w:val="22"/>
                <w:lang w:val="sr-Cyrl-CS"/>
              </w:rPr>
              <w:t>5/</w:t>
            </w:r>
            <w:r w:rsidRPr="00383EB0">
              <w:rPr>
                <w:sz w:val="22"/>
                <w:szCs w:val="22"/>
                <w:lang w:val="sr-Cyrl-CS"/>
              </w:rPr>
              <w:t>649</w:t>
            </w:r>
          </w:p>
        </w:tc>
        <w:tc>
          <w:tcPr>
            <w:tcW w:w="1714" w:type="dxa"/>
          </w:tcPr>
          <w:p w:rsidR="00E348FF" w:rsidRPr="00383EB0" w:rsidRDefault="00E348FF" w:rsidP="000E7CAF">
            <w:pPr>
              <w:jc w:val="center"/>
              <w:cnfStyle w:val="000000000000"/>
              <w:rPr>
                <w:sz w:val="22"/>
                <w:szCs w:val="22"/>
                <w:lang w:val="sr-Cyrl-CS"/>
              </w:rPr>
            </w:pPr>
            <w:r w:rsidRPr="00383EB0">
              <w:rPr>
                <w:b/>
                <w:sz w:val="22"/>
                <w:szCs w:val="22"/>
                <w:lang w:val="sr-Cyrl-CS"/>
              </w:rPr>
              <w:t>4/</w:t>
            </w:r>
            <w:r w:rsidRPr="00383EB0">
              <w:rPr>
                <w:sz w:val="22"/>
                <w:szCs w:val="22"/>
                <w:lang w:val="sr-Cyrl-CS"/>
              </w:rPr>
              <w:t>100</w:t>
            </w:r>
          </w:p>
        </w:tc>
        <w:tc>
          <w:tcPr>
            <w:tcW w:w="1714" w:type="dxa"/>
          </w:tcPr>
          <w:p w:rsidR="00E348FF" w:rsidRPr="00383EB0" w:rsidRDefault="00E348FF" w:rsidP="000E7CAF">
            <w:pPr>
              <w:jc w:val="center"/>
              <w:cnfStyle w:val="000000000000"/>
              <w:rPr>
                <w:b/>
                <w:sz w:val="22"/>
                <w:szCs w:val="22"/>
                <w:lang w:val="sr-Cyrl-CS"/>
              </w:rPr>
            </w:pPr>
            <w:r w:rsidRPr="00383EB0">
              <w:rPr>
                <w:b/>
                <w:sz w:val="22"/>
                <w:szCs w:val="22"/>
                <w:lang w:val="sr-Cyrl-CS"/>
              </w:rPr>
              <w:t>3/</w:t>
            </w:r>
            <w:r w:rsidRPr="00383EB0">
              <w:rPr>
                <w:sz w:val="22"/>
                <w:szCs w:val="22"/>
                <w:lang w:val="sr-Cyrl-CS"/>
              </w:rPr>
              <w:t>1794</w:t>
            </w:r>
          </w:p>
        </w:tc>
      </w:tr>
    </w:tbl>
    <w:p w:rsidR="00E348FF" w:rsidRDefault="00E348FF" w:rsidP="00E348FF">
      <w:pPr>
        <w:jc w:val="both"/>
        <w:rPr>
          <w:rFonts w:eastAsia="Calibri"/>
          <w:color w:val="4F6228" w:themeColor="accent3" w:themeShade="80"/>
          <w:sz w:val="22"/>
          <w:szCs w:val="22"/>
        </w:rPr>
      </w:pPr>
    </w:p>
    <w:p w:rsidR="00E348FF" w:rsidRPr="008F756E" w:rsidRDefault="00E348FF" w:rsidP="00E348FF">
      <w:pPr>
        <w:jc w:val="both"/>
        <w:rPr>
          <w:rFonts w:eastAsia="Calibri"/>
          <w:color w:val="4F6228" w:themeColor="accent3" w:themeShade="80"/>
          <w:sz w:val="22"/>
          <w:szCs w:val="22"/>
          <w:lang w:val="sr-Cyrl-CS"/>
        </w:rPr>
      </w:pPr>
    </w:p>
    <w:p w:rsidR="00E348FF" w:rsidRPr="00AE1A60" w:rsidRDefault="00E348FF" w:rsidP="00E348FF">
      <w:pPr>
        <w:jc w:val="center"/>
        <w:rPr>
          <w:b/>
          <w:bCs/>
          <w:lang w:val="sr-Cyrl-CS"/>
        </w:rPr>
      </w:pPr>
      <w:r w:rsidRPr="00AE1A60">
        <w:rPr>
          <w:b/>
          <w:bCs/>
          <w:lang w:val="sr-Cyrl-CS"/>
        </w:rPr>
        <w:t>ДРУГЕ АКТИВНОСТИ</w:t>
      </w:r>
    </w:p>
    <w:p w:rsidR="00E348FF" w:rsidRPr="00AE1A60" w:rsidRDefault="00E348FF" w:rsidP="00E348FF">
      <w:pPr>
        <w:jc w:val="both"/>
        <w:rPr>
          <w:b/>
          <w:bCs/>
          <w:lang w:val="sr-Cyrl-CS"/>
        </w:rPr>
      </w:pPr>
    </w:p>
    <w:p w:rsidR="00E348FF" w:rsidRPr="00AE1A60" w:rsidRDefault="00E348FF" w:rsidP="00E348FF">
      <w:pPr>
        <w:jc w:val="both"/>
        <w:rPr>
          <w:b/>
          <w:bCs/>
          <w:lang w:val="sr-Cyrl-CS"/>
        </w:rPr>
      </w:pPr>
      <w:r w:rsidRPr="00AE1A60">
        <w:rPr>
          <w:b/>
          <w:bCs/>
          <w:lang w:val="sr-Cyrl-CS"/>
        </w:rPr>
        <w:t>Пружање правне помоћи</w:t>
      </w:r>
    </w:p>
    <w:p w:rsidR="00E348FF" w:rsidRPr="00AE1A60" w:rsidRDefault="00E348FF" w:rsidP="00E348FF">
      <w:pPr>
        <w:spacing w:line="276" w:lineRule="auto"/>
        <w:jc w:val="both"/>
        <w:rPr>
          <w:b/>
          <w:bCs/>
          <w:lang w:val="sr-Cyrl-CS"/>
        </w:rPr>
      </w:pPr>
    </w:p>
    <w:p w:rsidR="00E348FF" w:rsidRPr="00AE1A60" w:rsidRDefault="00E348FF" w:rsidP="00E348FF">
      <w:pPr>
        <w:spacing w:line="276" w:lineRule="auto"/>
        <w:jc w:val="both"/>
        <w:rPr>
          <w:lang w:val="sr-Cyrl-CS"/>
        </w:rPr>
      </w:pPr>
      <w:r w:rsidRPr="00AE1A60">
        <w:rPr>
          <w:lang w:val="sr-Cyrl-CS"/>
        </w:rPr>
        <w:t>У Регистру залоге, Регистру финансијског лизинга, Регистру судских забрана и Регистру уговора о финансирању пољопривредне производње запослени су свакодневно ангажовани на пружању правне помоћи, која обухвата пријем странака у просторијама Агенције за привредне регистре, примање телефонских позива и давање одговора на питања пристигла електронском поштом. Током 2016. године у писаној форми одговорено је на 1.009 питања која су странке поставиле путем имејла.</w:t>
      </w:r>
    </w:p>
    <w:p w:rsidR="00E348FF" w:rsidRPr="00AE1A60" w:rsidRDefault="00E348FF" w:rsidP="00E348FF">
      <w:pPr>
        <w:rPr>
          <w:lang w:val="sr-Cyrl-CS"/>
        </w:rPr>
      </w:pPr>
    </w:p>
    <w:p w:rsidR="00E348FF" w:rsidRPr="00AE1A60" w:rsidRDefault="00E348FF" w:rsidP="00E348FF">
      <w:pPr>
        <w:rPr>
          <w:b/>
          <w:lang w:val="sr-Cyrl-CS"/>
        </w:rPr>
      </w:pPr>
      <w:r w:rsidRPr="00AE1A60">
        <w:rPr>
          <w:b/>
          <w:lang w:val="sr-Cyrl-CS"/>
        </w:rPr>
        <w:t>Упаривање уплата</w:t>
      </w:r>
    </w:p>
    <w:p w:rsidR="00E348FF" w:rsidRPr="00AE1A60" w:rsidRDefault="00E348FF" w:rsidP="00E348FF">
      <w:pPr>
        <w:jc w:val="both"/>
        <w:rPr>
          <w:lang w:val="sr-Cyrl-CS"/>
        </w:rPr>
      </w:pPr>
    </w:p>
    <w:p w:rsidR="006C5E4D" w:rsidRPr="00AE1A60" w:rsidRDefault="00E348FF" w:rsidP="00E348FF">
      <w:pPr>
        <w:jc w:val="both"/>
        <w:rPr>
          <w:bCs/>
          <w:color w:val="808080" w:themeColor="background1" w:themeShade="80"/>
          <w:sz w:val="22"/>
          <w:szCs w:val="22"/>
          <w:shd w:val="clear" w:color="auto" w:fill="FFFFFF"/>
          <w:lang w:val="sr-Cyrl-CS"/>
        </w:rPr>
      </w:pPr>
      <w:r w:rsidRPr="00AE1A60">
        <w:rPr>
          <w:lang w:val="sr-Cyrl-CS"/>
        </w:rPr>
        <w:t>Током целе године запослени су били ангажовани на пословима провере података о извршеним уплатама и њиховом везивању за конкретне захтеве за регистрацију података и пружање других услуга у оквиру ове групе регистара, а у ситуацији када упаривање уплата није могло бити извршено аутоматски. У извештајном периоду ручно је извршена провера у укупно 46.762 предмета.</w:t>
      </w:r>
    </w:p>
    <w:p w:rsidR="00A43E16" w:rsidRPr="00AE1A60" w:rsidRDefault="00A43E16" w:rsidP="000D6903">
      <w:pPr>
        <w:jc w:val="both"/>
        <w:rPr>
          <w:color w:val="808080" w:themeColor="background1" w:themeShade="80"/>
          <w:sz w:val="22"/>
          <w:szCs w:val="22"/>
          <w:lang w:val="sr-Cyrl-CS"/>
        </w:rPr>
      </w:pPr>
    </w:p>
    <w:p w:rsidR="006C5E4D" w:rsidRPr="00442453" w:rsidRDefault="006C5E4D" w:rsidP="006C5E4D">
      <w:pPr>
        <w:jc w:val="both"/>
        <w:rPr>
          <w:color w:val="000000" w:themeColor="text1"/>
          <w:sz w:val="22"/>
          <w:szCs w:val="22"/>
          <w:lang w:val="sr-Cyrl-CS"/>
        </w:rPr>
      </w:pPr>
    </w:p>
    <w:tbl>
      <w:tblPr>
        <w:tblStyle w:val="MediumList2-Accent1"/>
        <w:tblW w:w="0" w:type="auto"/>
        <w:tblLook w:val="04A0"/>
      </w:tblPr>
      <w:tblGrid>
        <w:gridCol w:w="834"/>
        <w:gridCol w:w="8791"/>
      </w:tblGrid>
      <w:tr w:rsidR="006C5E4D" w:rsidRPr="00442453" w:rsidTr="00161855">
        <w:trPr>
          <w:cnfStyle w:val="100000000000"/>
          <w:trHeight w:val="567"/>
        </w:trPr>
        <w:tc>
          <w:tcPr>
            <w:cnfStyle w:val="001000000100"/>
            <w:tcW w:w="839" w:type="dxa"/>
          </w:tcPr>
          <w:p w:rsidR="006C5E4D" w:rsidRPr="000E7CAF" w:rsidRDefault="006C5E4D" w:rsidP="000E7CAF">
            <w:pPr>
              <w:pStyle w:val="Heading1"/>
              <w:jc w:val="center"/>
              <w:outlineLvl w:val="0"/>
              <w:rPr>
                <w:noProof w:val="0"/>
                <w:color w:val="000000" w:themeColor="text1"/>
                <w:szCs w:val="24"/>
              </w:rPr>
            </w:pPr>
            <w:bookmarkStart w:id="108" w:name="_Toc442947024"/>
            <w:bookmarkStart w:id="109" w:name="_Toc475365388"/>
            <w:r w:rsidRPr="00442453">
              <w:rPr>
                <w:noProof w:val="0"/>
                <w:color w:val="000000" w:themeColor="text1"/>
                <w:szCs w:val="24"/>
                <w:lang w:val="sr-Cyrl-CS"/>
              </w:rPr>
              <w:t>X</w:t>
            </w:r>
            <w:r w:rsidR="000D6903" w:rsidRPr="00442453">
              <w:rPr>
                <w:noProof w:val="0"/>
                <w:color w:val="000000" w:themeColor="text1"/>
                <w:szCs w:val="24"/>
                <w:lang w:val="sr-Cyrl-CS"/>
              </w:rPr>
              <w:t>I</w:t>
            </w:r>
            <w:bookmarkEnd w:id="108"/>
            <w:r w:rsidR="000E7CAF">
              <w:rPr>
                <w:noProof w:val="0"/>
                <w:color w:val="000000" w:themeColor="text1"/>
                <w:szCs w:val="24"/>
              </w:rPr>
              <w:t>V</w:t>
            </w:r>
            <w:bookmarkEnd w:id="109"/>
          </w:p>
        </w:tc>
        <w:tc>
          <w:tcPr>
            <w:tcW w:w="8971" w:type="dxa"/>
          </w:tcPr>
          <w:p w:rsidR="006C5E4D" w:rsidRPr="00442453" w:rsidRDefault="006C5E4D" w:rsidP="00B804D7">
            <w:pPr>
              <w:pStyle w:val="Heading1"/>
              <w:jc w:val="center"/>
              <w:outlineLvl w:val="0"/>
              <w:cnfStyle w:val="100000000000"/>
              <w:rPr>
                <w:noProof w:val="0"/>
                <w:color w:val="000000" w:themeColor="text1"/>
                <w:szCs w:val="24"/>
                <w:lang w:val="sr-Cyrl-CS"/>
              </w:rPr>
            </w:pPr>
            <w:bookmarkStart w:id="110" w:name="_Toc254461248"/>
            <w:bookmarkStart w:id="111" w:name="_Toc442947025"/>
            <w:bookmarkStart w:id="112" w:name="_Toc475365389"/>
            <w:r w:rsidRPr="00442453">
              <w:rPr>
                <w:noProof w:val="0"/>
                <w:color w:val="000000" w:themeColor="text1"/>
                <w:szCs w:val="24"/>
                <w:lang w:val="sr-Cyrl-CS"/>
              </w:rPr>
              <w:t>РЕГИСТАР УДРУЖЕЊА И</w:t>
            </w:r>
            <w:bookmarkEnd w:id="110"/>
            <w:bookmarkEnd w:id="111"/>
            <w:bookmarkEnd w:id="112"/>
          </w:p>
          <w:p w:rsidR="006C5E4D" w:rsidRPr="00442453" w:rsidRDefault="006C5E4D" w:rsidP="00B804D7">
            <w:pPr>
              <w:pStyle w:val="Heading1"/>
              <w:jc w:val="center"/>
              <w:outlineLvl w:val="0"/>
              <w:cnfStyle w:val="100000000000"/>
              <w:rPr>
                <w:noProof w:val="0"/>
                <w:color w:val="000000" w:themeColor="text1"/>
                <w:szCs w:val="24"/>
                <w:lang w:val="sr-Cyrl-CS"/>
              </w:rPr>
            </w:pPr>
            <w:bookmarkStart w:id="113" w:name="_Toc254461249"/>
            <w:bookmarkStart w:id="114" w:name="_Toc442947026"/>
            <w:bookmarkStart w:id="115" w:name="_Toc475365390"/>
            <w:r w:rsidRPr="00442453">
              <w:rPr>
                <w:noProof w:val="0"/>
                <w:color w:val="000000" w:themeColor="text1"/>
                <w:szCs w:val="24"/>
                <w:lang w:val="sr-Cyrl-CS"/>
              </w:rPr>
              <w:t>РЕГИСТАР СТРАНИХ УДРУЖЕЊА</w:t>
            </w:r>
            <w:bookmarkEnd w:id="113"/>
            <w:bookmarkEnd w:id="114"/>
            <w:bookmarkEnd w:id="115"/>
          </w:p>
        </w:tc>
      </w:tr>
    </w:tbl>
    <w:p w:rsidR="006C5E4D" w:rsidRPr="00442453" w:rsidRDefault="006C5E4D" w:rsidP="006C5E4D">
      <w:pPr>
        <w:jc w:val="both"/>
        <w:rPr>
          <w:color w:val="000000" w:themeColor="text1"/>
          <w:sz w:val="22"/>
          <w:szCs w:val="22"/>
          <w:lang w:val="sr-Cyrl-CS"/>
        </w:rPr>
      </w:pPr>
    </w:p>
    <w:p w:rsidR="006C5E4D" w:rsidRPr="00442453" w:rsidRDefault="006C5E4D" w:rsidP="006C5E4D">
      <w:pPr>
        <w:pStyle w:val="ListParagraph"/>
        <w:ind w:left="709"/>
        <w:jc w:val="center"/>
        <w:rPr>
          <w:b/>
          <w:color w:val="000000" w:themeColor="text1"/>
          <w:sz w:val="22"/>
          <w:szCs w:val="22"/>
          <w:lang w:val="sr-Cyrl-CS"/>
        </w:rPr>
      </w:pPr>
      <w:r w:rsidRPr="00442453">
        <w:rPr>
          <w:b/>
          <w:color w:val="000000" w:themeColor="text1"/>
          <w:sz w:val="22"/>
          <w:szCs w:val="22"/>
          <w:lang w:val="sr-Cyrl-CS"/>
        </w:rPr>
        <w:t>Подаци о броју регистрованих удружења и страних удружења</w:t>
      </w:r>
    </w:p>
    <w:p w:rsidR="006C5E4D" w:rsidRPr="00442453" w:rsidRDefault="006C5E4D" w:rsidP="006C5E4D">
      <w:pPr>
        <w:pStyle w:val="ListParagraph"/>
        <w:ind w:left="709"/>
        <w:jc w:val="center"/>
        <w:rPr>
          <w:b/>
          <w:color w:val="000000" w:themeColor="text1"/>
          <w:sz w:val="22"/>
          <w:szCs w:val="22"/>
          <w:lang w:val="sr-Cyrl-CS"/>
        </w:rPr>
      </w:pPr>
      <w:r w:rsidRPr="00442453">
        <w:rPr>
          <w:b/>
          <w:color w:val="000000" w:themeColor="text1"/>
          <w:sz w:val="22"/>
          <w:szCs w:val="22"/>
          <w:lang w:val="sr-Cyrl-CS"/>
        </w:rPr>
        <w:t>у периоду од 01.01.201</w:t>
      </w:r>
      <w:r w:rsidR="00C13294" w:rsidRPr="00442453">
        <w:rPr>
          <w:b/>
          <w:color w:val="000000" w:themeColor="text1"/>
          <w:sz w:val="22"/>
          <w:szCs w:val="22"/>
          <w:lang w:val="sr-Cyrl-CS"/>
        </w:rPr>
        <w:t>6</w:t>
      </w:r>
      <w:r w:rsidRPr="00442453">
        <w:rPr>
          <w:b/>
          <w:color w:val="000000" w:themeColor="text1"/>
          <w:sz w:val="22"/>
          <w:szCs w:val="22"/>
          <w:lang w:val="sr-Cyrl-CS"/>
        </w:rPr>
        <w:t>. године до 31.12.201</w:t>
      </w:r>
      <w:r w:rsidR="00C13294" w:rsidRPr="00442453">
        <w:rPr>
          <w:b/>
          <w:color w:val="000000" w:themeColor="text1"/>
          <w:sz w:val="22"/>
          <w:szCs w:val="22"/>
          <w:lang w:val="sr-Cyrl-CS"/>
        </w:rPr>
        <w:t>6</w:t>
      </w:r>
      <w:r w:rsidRPr="00442453">
        <w:rPr>
          <w:b/>
          <w:color w:val="000000" w:themeColor="text1"/>
          <w:sz w:val="22"/>
          <w:szCs w:val="22"/>
          <w:lang w:val="sr-Cyrl-CS"/>
        </w:rPr>
        <w:t>. године.</w:t>
      </w:r>
    </w:p>
    <w:p w:rsidR="006C5E4D" w:rsidRPr="00442453" w:rsidRDefault="006C5E4D" w:rsidP="006C5E4D">
      <w:pPr>
        <w:pStyle w:val="ListParagraph"/>
        <w:ind w:left="0"/>
        <w:jc w:val="both"/>
        <w:rPr>
          <w:color w:val="000000" w:themeColor="text1"/>
          <w:sz w:val="22"/>
          <w:szCs w:val="22"/>
          <w:lang w:val="sr-Cyrl-CS"/>
        </w:rPr>
      </w:pPr>
    </w:p>
    <w:p w:rsidR="006C5E4D" w:rsidRPr="00442453" w:rsidRDefault="006C5E4D" w:rsidP="00743ACA">
      <w:pPr>
        <w:pStyle w:val="ListParagraph"/>
        <w:numPr>
          <w:ilvl w:val="0"/>
          <w:numId w:val="3"/>
        </w:numPr>
        <w:jc w:val="both"/>
        <w:rPr>
          <w:b/>
          <w:color w:val="000000" w:themeColor="text1"/>
          <w:sz w:val="22"/>
          <w:szCs w:val="22"/>
          <w:lang w:val="sr-Cyrl-CS"/>
        </w:rPr>
      </w:pPr>
      <w:r w:rsidRPr="00442453">
        <w:rPr>
          <w:b/>
          <w:color w:val="000000" w:themeColor="text1"/>
          <w:sz w:val="22"/>
          <w:szCs w:val="22"/>
          <w:lang w:val="sr-Cyrl-CS"/>
        </w:rPr>
        <w:t>Регистар удружења</w:t>
      </w:r>
    </w:p>
    <w:p w:rsidR="006C5E4D" w:rsidRPr="00442453" w:rsidRDefault="006C5E4D" w:rsidP="006C5E4D">
      <w:pPr>
        <w:pStyle w:val="ListParagraph"/>
        <w:ind w:left="1134" w:hanging="425"/>
        <w:jc w:val="both"/>
        <w:rPr>
          <w:color w:val="000000" w:themeColor="text1"/>
          <w:sz w:val="22"/>
          <w:szCs w:val="22"/>
          <w:lang w:val="sr-Cyrl-CS"/>
        </w:rPr>
      </w:pPr>
    </w:p>
    <w:p w:rsidR="00C13294" w:rsidRPr="00442453" w:rsidRDefault="00C13294" w:rsidP="00C13294">
      <w:pPr>
        <w:pStyle w:val="ListParagraph"/>
        <w:ind w:left="0"/>
        <w:jc w:val="both"/>
        <w:rPr>
          <w:lang w:val="sr-Cyrl-CS"/>
        </w:rPr>
      </w:pPr>
      <w:r w:rsidRPr="00442453">
        <w:rPr>
          <w:lang w:val="sr-Cyrl-CS"/>
        </w:rPr>
        <w:t>Број регистрованих удружења на дан 31.12.2016. године је 29.107. У периоду од 01.01.2016. године до 31.12.2016. године, Регистру удружења поднето је укупно 12.241  пријава за регистрацију података и то:</w:t>
      </w:r>
    </w:p>
    <w:p w:rsidR="00C13294" w:rsidRPr="00442453" w:rsidRDefault="00C13294" w:rsidP="00C13294">
      <w:pPr>
        <w:pStyle w:val="ListParagraph"/>
        <w:ind w:left="0"/>
        <w:jc w:val="both"/>
        <w:rPr>
          <w:lang w:val="sr-Cyrl-CS"/>
        </w:rPr>
      </w:pPr>
    </w:p>
    <w:tbl>
      <w:tblPr>
        <w:tblStyle w:val="MediumShading1-Accent12"/>
        <w:tblW w:w="0" w:type="auto"/>
        <w:jc w:val="center"/>
        <w:tblLook w:val="0540"/>
      </w:tblPr>
      <w:tblGrid>
        <w:gridCol w:w="8010"/>
        <w:gridCol w:w="1350"/>
      </w:tblGrid>
      <w:tr w:rsidR="00C13294" w:rsidRPr="00442453" w:rsidTr="00034B95">
        <w:trPr>
          <w:cnfStyle w:val="000000100000"/>
          <w:trHeight w:val="397"/>
          <w:jc w:val="center"/>
        </w:trPr>
        <w:tc>
          <w:tcPr>
            <w:tcW w:w="8010" w:type="dxa"/>
          </w:tcPr>
          <w:p w:rsidR="00C13294" w:rsidRPr="00442453" w:rsidRDefault="00C13294" w:rsidP="00C13294">
            <w:pPr>
              <w:rPr>
                <w:lang w:val="sr-Cyrl-CS"/>
              </w:rPr>
            </w:pPr>
            <w:r w:rsidRPr="00442453">
              <w:rPr>
                <w:lang w:val="sr-Cyrl-CS"/>
              </w:rPr>
              <w:t xml:space="preserve">пријава за упис оснивања </w:t>
            </w:r>
          </w:p>
        </w:tc>
        <w:tc>
          <w:tcPr>
            <w:cnfStyle w:val="000100000000"/>
            <w:tcW w:w="1350" w:type="dxa"/>
          </w:tcPr>
          <w:p w:rsidR="00C13294" w:rsidRPr="00442453" w:rsidRDefault="00C13294" w:rsidP="00C13294">
            <w:pPr>
              <w:jc w:val="right"/>
              <w:rPr>
                <w:b w:val="0"/>
                <w:lang w:val="sr-Cyrl-CS"/>
              </w:rPr>
            </w:pPr>
            <w:r w:rsidRPr="00442453">
              <w:rPr>
                <w:b w:val="0"/>
                <w:lang w:val="sr-Cyrl-CS"/>
              </w:rPr>
              <w:t>3.817</w:t>
            </w:r>
          </w:p>
        </w:tc>
      </w:tr>
      <w:tr w:rsidR="00C13294" w:rsidRPr="00442453" w:rsidTr="00034B95">
        <w:trPr>
          <w:cnfStyle w:val="000000010000"/>
          <w:trHeight w:val="397"/>
          <w:jc w:val="center"/>
        </w:trPr>
        <w:tc>
          <w:tcPr>
            <w:tcW w:w="8010" w:type="dxa"/>
          </w:tcPr>
          <w:p w:rsidR="00C13294" w:rsidRPr="00442453" w:rsidRDefault="00C13294" w:rsidP="00C13294">
            <w:pPr>
              <w:rPr>
                <w:lang w:val="sr-Cyrl-CS"/>
              </w:rPr>
            </w:pPr>
            <w:r w:rsidRPr="00442453">
              <w:rPr>
                <w:lang w:val="sr-Cyrl-CS"/>
              </w:rPr>
              <w:t xml:space="preserve">пријава за упис брисања </w:t>
            </w:r>
          </w:p>
        </w:tc>
        <w:tc>
          <w:tcPr>
            <w:cnfStyle w:val="000100000000"/>
            <w:tcW w:w="1350" w:type="dxa"/>
          </w:tcPr>
          <w:p w:rsidR="00C13294" w:rsidRPr="00442453" w:rsidRDefault="00C13294" w:rsidP="009F17C0">
            <w:pPr>
              <w:jc w:val="right"/>
              <w:rPr>
                <w:b w:val="0"/>
                <w:lang w:val="sr-Cyrl-CS"/>
              </w:rPr>
            </w:pPr>
            <w:r w:rsidRPr="00442453">
              <w:rPr>
                <w:b w:val="0"/>
                <w:lang w:val="sr-Cyrl-CS"/>
              </w:rPr>
              <w:t xml:space="preserve">438              </w:t>
            </w:r>
          </w:p>
        </w:tc>
      </w:tr>
      <w:tr w:rsidR="00C13294" w:rsidRPr="00442453" w:rsidTr="00034B95">
        <w:trPr>
          <w:cnfStyle w:val="000000100000"/>
          <w:trHeight w:val="397"/>
          <w:jc w:val="center"/>
        </w:trPr>
        <w:tc>
          <w:tcPr>
            <w:tcW w:w="8010" w:type="dxa"/>
          </w:tcPr>
          <w:p w:rsidR="00C13294" w:rsidRPr="00442453" w:rsidRDefault="00C13294" w:rsidP="00C13294">
            <w:pPr>
              <w:rPr>
                <w:lang w:val="sr-Cyrl-CS"/>
              </w:rPr>
            </w:pPr>
            <w:r w:rsidRPr="00442453">
              <w:rPr>
                <w:lang w:val="sr-Cyrl-CS"/>
              </w:rPr>
              <w:t xml:space="preserve">пријава за упис промене података </w:t>
            </w:r>
          </w:p>
        </w:tc>
        <w:tc>
          <w:tcPr>
            <w:cnfStyle w:val="000100000000"/>
            <w:tcW w:w="1350" w:type="dxa"/>
          </w:tcPr>
          <w:p w:rsidR="00C13294" w:rsidRPr="00442453" w:rsidRDefault="00C13294" w:rsidP="00C13294">
            <w:pPr>
              <w:jc w:val="right"/>
              <w:rPr>
                <w:b w:val="0"/>
                <w:lang w:val="sr-Cyrl-CS"/>
              </w:rPr>
            </w:pPr>
            <w:r w:rsidRPr="00442453">
              <w:rPr>
                <w:b w:val="0"/>
                <w:lang w:val="sr-Cyrl-CS"/>
              </w:rPr>
              <w:t>3.955</w:t>
            </w:r>
          </w:p>
        </w:tc>
      </w:tr>
      <w:tr w:rsidR="00C13294" w:rsidRPr="00442453" w:rsidTr="00034B95">
        <w:trPr>
          <w:cnfStyle w:val="000000010000"/>
          <w:trHeight w:val="397"/>
          <w:jc w:val="center"/>
        </w:trPr>
        <w:tc>
          <w:tcPr>
            <w:tcW w:w="8010" w:type="dxa"/>
          </w:tcPr>
          <w:p w:rsidR="00C13294" w:rsidRPr="00442453" w:rsidRDefault="00C13294" w:rsidP="00C13294">
            <w:pPr>
              <w:rPr>
                <w:lang w:val="sr-Cyrl-CS"/>
              </w:rPr>
            </w:pPr>
            <w:r w:rsidRPr="00442453">
              <w:rPr>
                <w:lang w:val="sr-Cyrl-CS"/>
              </w:rPr>
              <w:t>пријава за издавање извода</w:t>
            </w:r>
          </w:p>
        </w:tc>
        <w:tc>
          <w:tcPr>
            <w:cnfStyle w:val="000100000000"/>
            <w:tcW w:w="1350" w:type="dxa"/>
          </w:tcPr>
          <w:p w:rsidR="00C13294" w:rsidRPr="00442453" w:rsidRDefault="00C13294" w:rsidP="00C13294">
            <w:pPr>
              <w:jc w:val="right"/>
              <w:rPr>
                <w:b w:val="0"/>
                <w:lang w:val="sr-Cyrl-CS"/>
              </w:rPr>
            </w:pPr>
            <w:r w:rsidRPr="00442453">
              <w:rPr>
                <w:b w:val="0"/>
                <w:lang w:val="sr-Cyrl-CS"/>
              </w:rPr>
              <w:t xml:space="preserve">2.526              </w:t>
            </w:r>
          </w:p>
        </w:tc>
      </w:tr>
      <w:tr w:rsidR="00C13294" w:rsidRPr="00442453" w:rsidTr="00034B95">
        <w:trPr>
          <w:cnfStyle w:val="000000100000"/>
          <w:trHeight w:val="397"/>
          <w:jc w:val="center"/>
        </w:trPr>
        <w:tc>
          <w:tcPr>
            <w:tcW w:w="8010" w:type="dxa"/>
          </w:tcPr>
          <w:p w:rsidR="00C13294" w:rsidRPr="00442453" w:rsidRDefault="00C13294" w:rsidP="00C13294">
            <w:pPr>
              <w:rPr>
                <w:lang w:val="sr-Cyrl-CS"/>
              </w:rPr>
            </w:pPr>
            <w:r w:rsidRPr="00442453">
              <w:rPr>
                <w:lang w:val="sr-Cyrl-CS"/>
              </w:rPr>
              <w:t>пријава за издавање потврда и дописа</w:t>
            </w:r>
          </w:p>
        </w:tc>
        <w:tc>
          <w:tcPr>
            <w:cnfStyle w:val="000100000000"/>
            <w:tcW w:w="1350" w:type="dxa"/>
          </w:tcPr>
          <w:p w:rsidR="00C13294" w:rsidRPr="00442453" w:rsidRDefault="00C13294" w:rsidP="00C13294">
            <w:pPr>
              <w:jc w:val="right"/>
              <w:rPr>
                <w:b w:val="0"/>
                <w:bCs w:val="0"/>
                <w:lang w:val="sr-Cyrl-CS"/>
              </w:rPr>
            </w:pPr>
            <w:r w:rsidRPr="00442453">
              <w:rPr>
                <w:b w:val="0"/>
                <w:bCs w:val="0"/>
                <w:lang w:val="sr-Cyrl-CS"/>
              </w:rPr>
              <w:t xml:space="preserve">1.505                                                                                                                                                                                                                                                                                                                                                                                                                </w:t>
            </w:r>
          </w:p>
        </w:tc>
      </w:tr>
      <w:tr w:rsidR="00C13294" w:rsidRPr="00442453" w:rsidTr="00034B95">
        <w:trPr>
          <w:cnfStyle w:val="010000000000"/>
          <w:trHeight w:val="397"/>
          <w:jc w:val="center"/>
        </w:trPr>
        <w:tc>
          <w:tcPr>
            <w:tcW w:w="8010" w:type="dxa"/>
          </w:tcPr>
          <w:p w:rsidR="00C13294" w:rsidRPr="00442453" w:rsidRDefault="00C13294" w:rsidP="00C13294">
            <w:pPr>
              <w:rPr>
                <w:bCs w:val="0"/>
                <w:lang w:val="sr-Cyrl-CS"/>
              </w:rPr>
            </w:pPr>
            <w:r w:rsidRPr="00442453">
              <w:rPr>
                <w:lang w:val="sr-Cyrl-CS"/>
              </w:rPr>
              <w:t xml:space="preserve">укупно </w:t>
            </w:r>
          </w:p>
        </w:tc>
        <w:tc>
          <w:tcPr>
            <w:cnfStyle w:val="000100000000"/>
            <w:tcW w:w="1350" w:type="dxa"/>
          </w:tcPr>
          <w:p w:rsidR="00C13294" w:rsidRPr="00442453" w:rsidRDefault="00C13294" w:rsidP="00C13294">
            <w:pPr>
              <w:jc w:val="right"/>
              <w:rPr>
                <w:bCs w:val="0"/>
                <w:lang w:val="sr-Cyrl-CS"/>
              </w:rPr>
            </w:pPr>
            <w:r w:rsidRPr="00442453">
              <w:rPr>
                <w:bCs w:val="0"/>
                <w:lang w:val="sr-Cyrl-CS"/>
              </w:rPr>
              <w:t>12.241</w:t>
            </w:r>
          </w:p>
        </w:tc>
      </w:tr>
    </w:tbl>
    <w:p w:rsidR="00C13294" w:rsidRPr="00442453" w:rsidRDefault="00C13294" w:rsidP="00C13294">
      <w:pPr>
        <w:pStyle w:val="ListParagraph"/>
        <w:ind w:left="0"/>
        <w:jc w:val="both"/>
        <w:rPr>
          <w:lang w:val="sr-Cyrl-CS"/>
        </w:rPr>
      </w:pPr>
    </w:p>
    <w:p w:rsidR="00C13294" w:rsidRPr="00442453" w:rsidRDefault="00C13294" w:rsidP="00C13294">
      <w:pPr>
        <w:pStyle w:val="ListParagraph"/>
        <w:ind w:left="0"/>
        <w:rPr>
          <w:lang w:val="sr-Cyrl-CS"/>
        </w:rPr>
      </w:pPr>
      <w:r w:rsidRPr="00442453">
        <w:rPr>
          <w:lang w:val="sr-Cyrl-CS"/>
        </w:rPr>
        <w:t>У периоду од 01.01.2016. године до 31.12.2016. године, у Регистру удружења усвојено је  укупно 9.336 пријавe, и то:</w:t>
      </w:r>
      <w:r w:rsidRPr="00442453">
        <w:rPr>
          <w:lang w:val="sr-Cyrl-CS"/>
        </w:rPr>
        <w:br/>
      </w:r>
    </w:p>
    <w:tbl>
      <w:tblPr>
        <w:tblStyle w:val="MediumShading1-Accent12"/>
        <w:tblW w:w="0" w:type="auto"/>
        <w:jc w:val="center"/>
        <w:tblLook w:val="0540"/>
      </w:tblPr>
      <w:tblGrid>
        <w:gridCol w:w="8010"/>
        <w:gridCol w:w="1350"/>
      </w:tblGrid>
      <w:tr w:rsidR="00C13294" w:rsidRPr="00442453" w:rsidTr="00034B95">
        <w:trPr>
          <w:cnfStyle w:val="000000100000"/>
          <w:trHeight w:val="397"/>
          <w:jc w:val="center"/>
        </w:trPr>
        <w:tc>
          <w:tcPr>
            <w:tcW w:w="8010" w:type="dxa"/>
          </w:tcPr>
          <w:p w:rsidR="00C13294" w:rsidRPr="00442453" w:rsidRDefault="00C13294" w:rsidP="00C13294">
            <w:pPr>
              <w:rPr>
                <w:lang w:val="sr-Cyrl-CS"/>
              </w:rPr>
            </w:pPr>
            <w:r w:rsidRPr="00442453">
              <w:rPr>
                <w:lang w:val="sr-Cyrl-CS"/>
              </w:rPr>
              <w:t xml:space="preserve"> оснивање </w:t>
            </w:r>
          </w:p>
        </w:tc>
        <w:tc>
          <w:tcPr>
            <w:cnfStyle w:val="000100000000"/>
            <w:tcW w:w="1350" w:type="dxa"/>
          </w:tcPr>
          <w:p w:rsidR="00C13294" w:rsidRPr="00442453" w:rsidRDefault="00C13294" w:rsidP="00C13294">
            <w:pPr>
              <w:jc w:val="right"/>
              <w:rPr>
                <w:b w:val="0"/>
                <w:lang w:val="sr-Cyrl-CS"/>
              </w:rPr>
            </w:pPr>
            <w:r w:rsidRPr="00442453">
              <w:rPr>
                <w:b w:val="0"/>
                <w:lang w:val="sr-Cyrl-CS"/>
              </w:rPr>
              <w:t>2.573</w:t>
            </w:r>
          </w:p>
        </w:tc>
      </w:tr>
      <w:tr w:rsidR="00C13294" w:rsidRPr="00442453" w:rsidTr="00034B95">
        <w:trPr>
          <w:cnfStyle w:val="000000010000"/>
          <w:trHeight w:val="397"/>
          <w:jc w:val="center"/>
        </w:trPr>
        <w:tc>
          <w:tcPr>
            <w:tcW w:w="8010" w:type="dxa"/>
          </w:tcPr>
          <w:p w:rsidR="00C13294" w:rsidRPr="00442453" w:rsidRDefault="00C13294" w:rsidP="00C13294">
            <w:pPr>
              <w:rPr>
                <w:lang w:val="sr-Cyrl-CS"/>
              </w:rPr>
            </w:pPr>
            <w:r w:rsidRPr="00442453">
              <w:rPr>
                <w:lang w:val="sr-Cyrl-CS"/>
              </w:rPr>
              <w:t>брисање</w:t>
            </w:r>
          </w:p>
        </w:tc>
        <w:tc>
          <w:tcPr>
            <w:cnfStyle w:val="000100000000"/>
            <w:tcW w:w="1350" w:type="dxa"/>
          </w:tcPr>
          <w:p w:rsidR="00C13294" w:rsidRPr="00442453" w:rsidRDefault="00C13294" w:rsidP="00C13294">
            <w:pPr>
              <w:jc w:val="right"/>
              <w:rPr>
                <w:b w:val="0"/>
                <w:lang w:val="sr-Cyrl-CS"/>
              </w:rPr>
            </w:pPr>
            <w:r w:rsidRPr="00442453">
              <w:rPr>
                <w:b w:val="0"/>
                <w:lang w:val="sr-Cyrl-CS"/>
              </w:rPr>
              <w:t>278</w:t>
            </w:r>
          </w:p>
        </w:tc>
      </w:tr>
      <w:tr w:rsidR="00C13294" w:rsidRPr="00442453" w:rsidTr="00034B95">
        <w:trPr>
          <w:cnfStyle w:val="000000100000"/>
          <w:trHeight w:val="397"/>
          <w:jc w:val="center"/>
        </w:trPr>
        <w:tc>
          <w:tcPr>
            <w:tcW w:w="8010" w:type="dxa"/>
          </w:tcPr>
          <w:p w:rsidR="00C13294" w:rsidRPr="00442453" w:rsidRDefault="00C13294" w:rsidP="00C13294">
            <w:pPr>
              <w:rPr>
                <w:lang w:val="sr-Cyrl-CS"/>
              </w:rPr>
            </w:pPr>
            <w:r w:rsidRPr="00442453">
              <w:rPr>
                <w:lang w:val="sr-Cyrl-CS"/>
              </w:rPr>
              <w:t xml:space="preserve">упис промене података </w:t>
            </w:r>
          </w:p>
        </w:tc>
        <w:tc>
          <w:tcPr>
            <w:cnfStyle w:val="000100000000"/>
            <w:tcW w:w="1350" w:type="dxa"/>
          </w:tcPr>
          <w:p w:rsidR="00C13294" w:rsidRPr="00442453" w:rsidRDefault="00C13294" w:rsidP="00C13294">
            <w:pPr>
              <w:jc w:val="right"/>
              <w:rPr>
                <w:b w:val="0"/>
                <w:lang w:val="sr-Cyrl-CS"/>
              </w:rPr>
            </w:pPr>
            <w:r w:rsidRPr="00442453">
              <w:rPr>
                <w:b w:val="0"/>
                <w:lang w:val="sr-Cyrl-CS"/>
              </w:rPr>
              <w:t>2.454</w:t>
            </w:r>
          </w:p>
        </w:tc>
      </w:tr>
      <w:tr w:rsidR="00C13294" w:rsidRPr="00442453" w:rsidTr="00034B95">
        <w:trPr>
          <w:cnfStyle w:val="000000010000"/>
          <w:trHeight w:val="397"/>
          <w:jc w:val="center"/>
        </w:trPr>
        <w:tc>
          <w:tcPr>
            <w:tcW w:w="8010" w:type="dxa"/>
          </w:tcPr>
          <w:p w:rsidR="00C13294" w:rsidRPr="00442453" w:rsidRDefault="00C13294" w:rsidP="00C13294">
            <w:pPr>
              <w:rPr>
                <w:lang w:val="sr-Cyrl-CS"/>
              </w:rPr>
            </w:pPr>
            <w:r w:rsidRPr="00442453">
              <w:rPr>
                <w:lang w:val="sr-Cyrl-CS"/>
              </w:rPr>
              <w:t>издавање извода</w:t>
            </w:r>
          </w:p>
        </w:tc>
        <w:tc>
          <w:tcPr>
            <w:cnfStyle w:val="000100000000"/>
            <w:tcW w:w="1350" w:type="dxa"/>
          </w:tcPr>
          <w:p w:rsidR="00C13294" w:rsidRPr="00442453" w:rsidRDefault="00C13294" w:rsidP="00C13294">
            <w:pPr>
              <w:jc w:val="right"/>
              <w:rPr>
                <w:b w:val="0"/>
                <w:lang w:val="sr-Cyrl-CS"/>
              </w:rPr>
            </w:pPr>
            <w:r w:rsidRPr="00442453">
              <w:rPr>
                <w:b w:val="0"/>
                <w:lang w:val="sr-Cyrl-CS"/>
              </w:rPr>
              <w:t xml:space="preserve">2.526             </w:t>
            </w:r>
          </w:p>
        </w:tc>
      </w:tr>
      <w:tr w:rsidR="00C13294" w:rsidRPr="00442453" w:rsidTr="00034B95">
        <w:trPr>
          <w:cnfStyle w:val="000000100000"/>
          <w:trHeight w:val="397"/>
          <w:jc w:val="center"/>
        </w:trPr>
        <w:tc>
          <w:tcPr>
            <w:tcW w:w="8010" w:type="dxa"/>
          </w:tcPr>
          <w:p w:rsidR="00C13294" w:rsidRPr="00442453" w:rsidRDefault="00C13294" w:rsidP="00C13294">
            <w:pPr>
              <w:rPr>
                <w:lang w:val="sr-Cyrl-CS"/>
              </w:rPr>
            </w:pPr>
            <w:r w:rsidRPr="00442453">
              <w:rPr>
                <w:lang w:val="sr-Cyrl-CS"/>
              </w:rPr>
              <w:t>потврде и дописи</w:t>
            </w:r>
          </w:p>
        </w:tc>
        <w:tc>
          <w:tcPr>
            <w:cnfStyle w:val="000100000000"/>
            <w:tcW w:w="1350" w:type="dxa"/>
          </w:tcPr>
          <w:p w:rsidR="00C13294" w:rsidRPr="00442453" w:rsidRDefault="00C13294" w:rsidP="00C13294">
            <w:pPr>
              <w:jc w:val="right"/>
              <w:rPr>
                <w:b w:val="0"/>
                <w:lang w:val="sr-Cyrl-CS"/>
              </w:rPr>
            </w:pPr>
            <w:r w:rsidRPr="00442453">
              <w:rPr>
                <w:b w:val="0"/>
                <w:lang w:val="sr-Cyrl-CS"/>
              </w:rPr>
              <w:t>1.505</w:t>
            </w:r>
          </w:p>
        </w:tc>
      </w:tr>
      <w:tr w:rsidR="00C13294" w:rsidRPr="00442453" w:rsidTr="00034B95">
        <w:trPr>
          <w:cnfStyle w:val="010000000000"/>
          <w:trHeight w:val="397"/>
          <w:jc w:val="center"/>
        </w:trPr>
        <w:tc>
          <w:tcPr>
            <w:tcW w:w="8010" w:type="dxa"/>
          </w:tcPr>
          <w:p w:rsidR="00C13294" w:rsidRPr="00442453" w:rsidRDefault="00C13294" w:rsidP="00C13294">
            <w:pPr>
              <w:rPr>
                <w:bCs w:val="0"/>
                <w:lang w:val="sr-Cyrl-CS"/>
              </w:rPr>
            </w:pPr>
            <w:r w:rsidRPr="00442453">
              <w:rPr>
                <w:lang w:val="sr-Cyrl-CS"/>
              </w:rPr>
              <w:t xml:space="preserve">укупно </w:t>
            </w:r>
          </w:p>
        </w:tc>
        <w:tc>
          <w:tcPr>
            <w:cnfStyle w:val="000100000000"/>
            <w:tcW w:w="1350" w:type="dxa"/>
          </w:tcPr>
          <w:p w:rsidR="00C13294" w:rsidRPr="00442453" w:rsidRDefault="00C13294" w:rsidP="00C13294">
            <w:pPr>
              <w:jc w:val="center"/>
              <w:rPr>
                <w:bCs w:val="0"/>
                <w:lang w:val="sr-Cyrl-CS"/>
              </w:rPr>
            </w:pPr>
            <w:r w:rsidRPr="00442453">
              <w:rPr>
                <w:bCs w:val="0"/>
                <w:lang w:val="sr-Cyrl-CS"/>
              </w:rPr>
              <w:t xml:space="preserve">         9.336</w:t>
            </w:r>
          </w:p>
        </w:tc>
      </w:tr>
    </w:tbl>
    <w:p w:rsidR="00E46D00" w:rsidRPr="00442453" w:rsidRDefault="00E46D00" w:rsidP="00C13294">
      <w:pPr>
        <w:pStyle w:val="ListParagraph"/>
        <w:ind w:left="0"/>
        <w:jc w:val="both"/>
        <w:rPr>
          <w:lang w:val="sr-Cyrl-CS"/>
        </w:rPr>
      </w:pPr>
    </w:p>
    <w:p w:rsidR="00A43E16" w:rsidRDefault="00A43E16" w:rsidP="00C13294">
      <w:pPr>
        <w:pStyle w:val="ListParagraph"/>
        <w:ind w:left="0"/>
        <w:jc w:val="both"/>
        <w:rPr>
          <w:lang w:val="sr-Cyrl-CS"/>
        </w:rPr>
      </w:pPr>
    </w:p>
    <w:p w:rsidR="00C13294" w:rsidRPr="00442453" w:rsidRDefault="00C13294" w:rsidP="00C13294">
      <w:pPr>
        <w:pStyle w:val="ListParagraph"/>
        <w:ind w:left="0"/>
        <w:jc w:val="both"/>
        <w:rPr>
          <w:lang w:val="sr-Cyrl-CS"/>
        </w:rPr>
      </w:pPr>
      <w:r w:rsidRPr="00442453">
        <w:rPr>
          <w:lang w:val="sr-Cyrl-CS"/>
        </w:rPr>
        <w:t>Упоредни приказ броја одобрених оснивања, промена, брисања, извода и потврда у 2015. години са 2016. годином:</w:t>
      </w:r>
    </w:p>
    <w:p w:rsidR="00E20CD1" w:rsidRPr="00442453" w:rsidRDefault="00E20CD1" w:rsidP="00C13294">
      <w:pPr>
        <w:pStyle w:val="ListParagraph"/>
        <w:ind w:left="0"/>
        <w:jc w:val="both"/>
        <w:rPr>
          <w:lang w:val="sr-Cyrl-CS"/>
        </w:rPr>
      </w:pPr>
    </w:p>
    <w:tbl>
      <w:tblPr>
        <w:tblW w:w="0" w:type="auto"/>
        <w:tblLook w:val="04A0"/>
      </w:tblPr>
      <w:tblGrid>
        <w:gridCol w:w="3739"/>
        <w:gridCol w:w="5886"/>
      </w:tblGrid>
      <w:tr w:rsidR="00E20CD1" w:rsidRPr="00442453" w:rsidTr="00581568">
        <w:tc>
          <w:tcPr>
            <w:tcW w:w="4638" w:type="dxa"/>
            <w:vAlign w:val="center"/>
          </w:tcPr>
          <w:p w:rsidR="00E20CD1" w:rsidRPr="00442453" w:rsidRDefault="00E20CD1" w:rsidP="00B014CF">
            <w:pPr>
              <w:spacing w:beforeLines="60" w:afterLines="60"/>
              <w:jc w:val="both"/>
              <w:rPr>
                <w:rFonts w:eastAsia="Calibri"/>
                <w:color w:val="808080" w:themeColor="background1" w:themeShade="80"/>
                <w:lang w:val="sr-Cyrl-CS"/>
              </w:rPr>
            </w:pPr>
            <w:bookmarkStart w:id="116" w:name="OLE_LINK20"/>
            <w:bookmarkStart w:id="117" w:name="OLE_LINK21"/>
            <w:r w:rsidRPr="00442453">
              <w:rPr>
                <w:lang w:val="sr-Cyrl-CS"/>
              </w:rPr>
              <w:t>У односу на прошлу годину уочава се пораст броја пријава за око 15% . Овај пораст је у складу са већим бројем регистрованих удружења односно пораст се огледа у односу на број регистрованих удружења.</w:t>
            </w:r>
          </w:p>
        </w:tc>
        <w:tc>
          <w:tcPr>
            <w:tcW w:w="5075" w:type="dxa"/>
            <w:vAlign w:val="center"/>
          </w:tcPr>
          <w:p w:rsidR="00E20CD1" w:rsidRPr="00442453" w:rsidRDefault="00BE2C5C" w:rsidP="00B014CF">
            <w:pPr>
              <w:spacing w:beforeLines="60" w:afterLines="60"/>
              <w:jc w:val="center"/>
              <w:rPr>
                <w:rFonts w:eastAsia="Calibri"/>
                <w:b/>
                <w:color w:val="808080" w:themeColor="background1" w:themeShade="80"/>
                <w:lang w:val="sr-Cyrl-CS"/>
              </w:rPr>
            </w:pPr>
            <w:r w:rsidRPr="00442453">
              <w:rPr>
                <w:rFonts w:eastAsia="Calibri"/>
                <w:b/>
                <w:noProof/>
                <w:color w:val="808080" w:themeColor="background1" w:themeShade="80"/>
              </w:rPr>
              <w:drawing>
                <wp:inline distT="0" distB="0" distL="0" distR="0">
                  <wp:extent cx="3593903" cy="2656562"/>
                  <wp:effectExtent l="0" t="0" r="6547" b="0"/>
                  <wp:docPr id="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a:stretch>
                            <a:fillRect/>
                          </a:stretch>
                        </pic:blipFill>
                        <pic:spPr bwMode="auto">
                          <a:xfrm>
                            <a:off x="0" y="0"/>
                            <a:ext cx="3593903" cy="2656562"/>
                          </a:xfrm>
                          <a:prstGeom prst="rect">
                            <a:avLst/>
                          </a:prstGeom>
                          <a:noFill/>
                        </pic:spPr>
                      </pic:pic>
                    </a:graphicData>
                  </a:graphic>
                </wp:inline>
              </w:drawing>
            </w:r>
          </w:p>
        </w:tc>
      </w:tr>
      <w:bookmarkEnd w:id="116"/>
      <w:bookmarkEnd w:id="117"/>
    </w:tbl>
    <w:p w:rsidR="00C13294" w:rsidRPr="00442453" w:rsidRDefault="00C13294" w:rsidP="00C13294">
      <w:pPr>
        <w:pStyle w:val="ListParagraph"/>
        <w:ind w:left="0"/>
        <w:jc w:val="both"/>
        <w:rPr>
          <w:color w:val="000000" w:themeColor="text1"/>
          <w:sz w:val="22"/>
          <w:szCs w:val="22"/>
          <w:lang w:val="sr-Cyrl-CS"/>
        </w:rPr>
      </w:pPr>
    </w:p>
    <w:p w:rsidR="006C5E4D" w:rsidRPr="00442453" w:rsidRDefault="006C5E4D" w:rsidP="00743ACA">
      <w:pPr>
        <w:numPr>
          <w:ilvl w:val="0"/>
          <w:numId w:val="3"/>
        </w:numPr>
        <w:jc w:val="both"/>
        <w:rPr>
          <w:b/>
          <w:color w:val="000000" w:themeColor="text1"/>
          <w:sz w:val="22"/>
          <w:szCs w:val="22"/>
          <w:lang w:val="sr-Cyrl-CS"/>
        </w:rPr>
      </w:pPr>
      <w:r w:rsidRPr="00442453">
        <w:rPr>
          <w:b/>
          <w:color w:val="000000" w:themeColor="text1"/>
          <w:sz w:val="22"/>
          <w:szCs w:val="22"/>
          <w:lang w:val="sr-Cyrl-CS"/>
        </w:rPr>
        <w:t>Регистар страних удружења</w:t>
      </w:r>
    </w:p>
    <w:p w:rsidR="006C5E4D" w:rsidRPr="00442453" w:rsidRDefault="006C5E4D" w:rsidP="006C5E4D">
      <w:pPr>
        <w:jc w:val="both"/>
        <w:rPr>
          <w:color w:val="808080" w:themeColor="background1" w:themeShade="80"/>
          <w:sz w:val="22"/>
          <w:szCs w:val="22"/>
          <w:lang w:val="sr-Cyrl-CS"/>
        </w:rPr>
      </w:pPr>
    </w:p>
    <w:p w:rsidR="00C13294" w:rsidRPr="00442453" w:rsidRDefault="00C13294" w:rsidP="00C13294">
      <w:pPr>
        <w:pStyle w:val="ListParagraph"/>
        <w:ind w:left="0"/>
        <w:rPr>
          <w:lang w:val="sr-Cyrl-CS"/>
        </w:rPr>
      </w:pPr>
      <w:r w:rsidRPr="00442453">
        <w:rPr>
          <w:lang w:val="sr-Cyrl-CS"/>
        </w:rPr>
        <w:t>Број регистрованих страних удружења на дан 31.12.2016. године је 66. У периоду од 01.01.2016. године до 31.12.2016. године, Регистру страних удружења поднето је укупно 109 пријава за регистрацију података и то:</w:t>
      </w:r>
      <w:r w:rsidRPr="00442453">
        <w:rPr>
          <w:lang w:val="sr-Cyrl-CS"/>
        </w:rPr>
        <w:br/>
      </w:r>
    </w:p>
    <w:tbl>
      <w:tblPr>
        <w:tblStyle w:val="MediumShading1-Accent12"/>
        <w:tblW w:w="0" w:type="auto"/>
        <w:jc w:val="center"/>
        <w:tblLook w:val="0540"/>
      </w:tblPr>
      <w:tblGrid>
        <w:gridCol w:w="8010"/>
        <w:gridCol w:w="1350"/>
      </w:tblGrid>
      <w:tr w:rsidR="00C13294" w:rsidRPr="00442453" w:rsidTr="00034B95">
        <w:trPr>
          <w:cnfStyle w:val="000000100000"/>
          <w:trHeight w:val="397"/>
          <w:jc w:val="center"/>
        </w:trPr>
        <w:tc>
          <w:tcPr>
            <w:tcW w:w="8010" w:type="dxa"/>
          </w:tcPr>
          <w:p w:rsidR="00C13294" w:rsidRPr="00442453" w:rsidRDefault="00C13294" w:rsidP="00C13294">
            <w:pPr>
              <w:rPr>
                <w:lang w:val="sr-Cyrl-CS"/>
              </w:rPr>
            </w:pPr>
            <w:r w:rsidRPr="00442453">
              <w:rPr>
                <w:lang w:val="sr-Cyrl-CS"/>
              </w:rPr>
              <w:t>пријава за упис оснивања</w:t>
            </w:r>
          </w:p>
        </w:tc>
        <w:tc>
          <w:tcPr>
            <w:cnfStyle w:val="000100000000"/>
            <w:tcW w:w="1350" w:type="dxa"/>
          </w:tcPr>
          <w:p w:rsidR="00C13294" w:rsidRPr="00442453" w:rsidRDefault="00C13294" w:rsidP="00C13294">
            <w:pPr>
              <w:jc w:val="right"/>
              <w:rPr>
                <w:b w:val="0"/>
                <w:lang w:val="sr-Cyrl-CS"/>
              </w:rPr>
            </w:pPr>
            <w:r w:rsidRPr="00442453">
              <w:rPr>
                <w:b w:val="0"/>
                <w:lang w:val="sr-Cyrl-CS"/>
              </w:rPr>
              <w:t>10</w:t>
            </w:r>
          </w:p>
        </w:tc>
      </w:tr>
      <w:tr w:rsidR="00C13294" w:rsidRPr="00442453" w:rsidTr="00034B95">
        <w:trPr>
          <w:cnfStyle w:val="000000010000"/>
          <w:trHeight w:val="397"/>
          <w:jc w:val="center"/>
        </w:trPr>
        <w:tc>
          <w:tcPr>
            <w:tcW w:w="8010" w:type="dxa"/>
          </w:tcPr>
          <w:p w:rsidR="00C13294" w:rsidRPr="00442453" w:rsidRDefault="00C13294" w:rsidP="00C13294">
            <w:pPr>
              <w:rPr>
                <w:lang w:val="sr-Cyrl-CS"/>
              </w:rPr>
            </w:pPr>
            <w:r w:rsidRPr="00442453">
              <w:rPr>
                <w:lang w:val="sr-Cyrl-CS"/>
              </w:rPr>
              <w:t xml:space="preserve">пријава за упис брисања </w:t>
            </w:r>
          </w:p>
        </w:tc>
        <w:tc>
          <w:tcPr>
            <w:cnfStyle w:val="000100000000"/>
            <w:tcW w:w="1350" w:type="dxa"/>
          </w:tcPr>
          <w:p w:rsidR="00C13294" w:rsidRPr="00442453" w:rsidRDefault="00C13294" w:rsidP="00C13294">
            <w:pPr>
              <w:jc w:val="right"/>
              <w:rPr>
                <w:b w:val="0"/>
                <w:lang w:val="sr-Cyrl-CS"/>
              </w:rPr>
            </w:pPr>
            <w:r w:rsidRPr="00442453">
              <w:rPr>
                <w:b w:val="0"/>
                <w:lang w:val="sr-Cyrl-CS"/>
              </w:rPr>
              <w:t xml:space="preserve">0              </w:t>
            </w:r>
          </w:p>
        </w:tc>
      </w:tr>
      <w:tr w:rsidR="00C13294" w:rsidRPr="00442453" w:rsidTr="00034B95">
        <w:trPr>
          <w:cnfStyle w:val="000000100000"/>
          <w:trHeight w:val="397"/>
          <w:jc w:val="center"/>
        </w:trPr>
        <w:tc>
          <w:tcPr>
            <w:tcW w:w="8010" w:type="dxa"/>
          </w:tcPr>
          <w:p w:rsidR="00C13294" w:rsidRPr="00442453" w:rsidRDefault="00C13294" w:rsidP="00C13294">
            <w:pPr>
              <w:rPr>
                <w:lang w:val="sr-Cyrl-CS"/>
              </w:rPr>
            </w:pPr>
            <w:r w:rsidRPr="00442453">
              <w:rPr>
                <w:lang w:val="sr-Cyrl-CS"/>
              </w:rPr>
              <w:t xml:space="preserve">пријава за упис промене података </w:t>
            </w:r>
          </w:p>
        </w:tc>
        <w:tc>
          <w:tcPr>
            <w:cnfStyle w:val="000100000000"/>
            <w:tcW w:w="1350" w:type="dxa"/>
          </w:tcPr>
          <w:p w:rsidR="00C13294" w:rsidRPr="00442453" w:rsidRDefault="00C13294" w:rsidP="00C13294">
            <w:pPr>
              <w:jc w:val="right"/>
              <w:rPr>
                <w:b w:val="0"/>
                <w:lang w:val="sr-Cyrl-CS"/>
              </w:rPr>
            </w:pPr>
            <w:r w:rsidRPr="00442453">
              <w:rPr>
                <w:b w:val="0"/>
                <w:lang w:val="sr-Cyrl-CS"/>
              </w:rPr>
              <w:t>33</w:t>
            </w:r>
          </w:p>
        </w:tc>
      </w:tr>
      <w:tr w:rsidR="00C13294" w:rsidRPr="00442453" w:rsidTr="00034B95">
        <w:trPr>
          <w:cnfStyle w:val="000000010000"/>
          <w:trHeight w:val="397"/>
          <w:jc w:val="center"/>
        </w:trPr>
        <w:tc>
          <w:tcPr>
            <w:tcW w:w="8010" w:type="dxa"/>
          </w:tcPr>
          <w:p w:rsidR="00C13294" w:rsidRPr="00442453" w:rsidRDefault="00C13294" w:rsidP="00C13294">
            <w:pPr>
              <w:rPr>
                <w:lang w:val="sr-Cyrl-CS"/>
              </w:rPr>
            </w:pPr>
            <w:r w:rsidRPr="00442453">
              <w:rPr>
                <w:lang w:val="sr-Cyrl-CS"/>
              </w:rPr>
              <w:t>пријава за издавање извода</w:t>
            </w:r>
          </w:p>
        </w:tc>
        <w:tc>
          <w:tcPr>
            <w:cnfStyle w:val="000100000000"/>
            <w:tcW w:w="1350" w:type="dxa"/>
          </w:tcPr>
          <w:p w:rsidR="00C13294" w:rsidRPr="00442453" w:rsidRDefault="00034B95" w:rsidP="00034B95">
            <w:pPr>
              <w:jc w:val="right"/>
              <w:rPr>
                <w:b w:val="0"/>
                <w:lang w:val="sr-Cyrl-CS"/>
              </w:rPr>
            </w:pPr>
            <w:r w:rsidRPr="00442453">
              <w:rPr>
                <w:b w:val="0"/>
                <w:lang w:val="sr-Cyrl-CS"/>
              </w:rPr>
              <w:t xml:space="preserve">                    6</w:t>
            </w:r>
          </w:p>
        </w:tc>
      </w:tr>
      <w:tr w:rsidR="00C13294" w:rsidRPr="00442453" w:rsidTr="00034B95">
        <w:trPr>
          <w:cnfStyle w:val="000000100000"/>
          <w:trHeight w:val="397"/>
          <w:jc w:val="center"/>
        </w:trPr>
        <w:tc>
          <w:tcPr>
            <w:tcW w:w="8010" w:type="dxa"/>
          </w:tcPr>
          <w:p w:rsidR="00C13294" w:rsidRPr="00442453" w:rsidRDefault="00C13294" w:rsidP="00C13294">
            <w:pPr>
              <w:rPr>
                <w:lang w:val="sr-Cyrl-CS"/>
              </w:rPr>
            </w:pPr>
            <w:r w:rsidRPr="00442453">
              <w:rPr>
                <w:lang w:val="sr-Cyrl-CS"/>
              </w:rPr>
              <w:t>пријава за издавање потврда и дописа</w:t>
            </w:r>
          </w:p>
        </w:tc>
        <w:tc>
          <w:tcPr>
            <w:cnfStyle w:val="000100000000"/>
            <w:tcW w:w="1350" w:type="dxa"/>
          </w:tcPr>
          <w:p w:rsidR="00C13294" w:rsidRPr="00442453" w:rsidRDefault="00C13294" w:rsidP="00C13294">
            <w:pPr>
              <w:jc w:val="right"/>
              <w:rPr>
                <w:b w:val="0"/>
                <w:bCs w:val="0"/>
                <w:lang w:val="sr-Cyrl-CS"/>
              </w:rPr>
            </w:pPr>
            <w:r w:rsidRPr="00442453">
              <w:rPr>
                <w:b w:val="0"/>
                <w:bCs w:val="0"/>
                <w:lang w:val="sr-Cyrl-CS"/>
              </w:rPr>
              <w:t>60</w:t>
            </w:r>
          </w:p>
        </w:tc>
      </w:tr>
      <w:tr w:rsidR="00C13294" w:rsidRPr="00442453" w:rsidTr="00034B95">
        <w:trPr>
          <w:cnfStyle w:val="010000000000"/>
          <w:trHeight w:val="397"/>
          <w:jc w:val="center"/>
        </w:trPr>
        <w:tc>
          <w:tcPr>
            <w:tcW w:w="8010" w:type="dxa"/>
          </w:tcPr>
          <w:p w:rsidR="00C13294" w:rsidRPr="00442453" w:rsidRDefault="00C13294" w:rsidP="00C13294">
            <w:pPr>
              <w:rPr>
                <w:bCs w:val="0"/>
                <w:lang w:val="sr-Cyrl-CS"/>
              </w:rPr>
            </w:pPr>
            <w:r w:rsidRPr="00442453">
              <w:rPr>
                <w:lang w:val="sr-Cyrl-CS"/>
              </w:rPr>
              <w:t xml:space="preserve">укупно </w:t>
            </w:r>
          </w:p>
        </w:tc>
        <w:tc>
          <w:tcPr>
            <w:cnfStyle w:val="000100000000"/>
            <w:tcW w:w="1350" w:type="dxa"/>
          </w:tcPr>
          <w:p w:rsidR="00C13294" w:rsidRPr="00442453" w:rsidRDefault="00C13294" w:rsidP="00C13294">
            <w:pPr>
              <w:jc w:val="right"/>
              <w:rPr>
                <w:bCs w:val="0"/>
                <w:lang w:val="sr-Cyrl-CS"/>
              </w:rPr>
            </w:pPr>
            <w:r w:rsidRPr="00442453">
              <w:rPr>
                <w:bCs w:val="0"/>
                <w:lang w:val="sr-Cyrl-CS"/>
              </w:rPr>
              <w:t>109</w:t>
            </w:r>
          </w:p>
        </w:tc>
      </w:tr>
    </w:tbl>
    <w:p w:rsidR="00C13294" w:rsidRPr="00442453" w:rsidRDefault="00C13294" w:rsidP="00C13294">
      <w:pPr>
        <w:pStyle w:val="ListParagraph"/>
        <w:ind w:left="-1080" w:right="-1260"/>
        <w:jc w:val="both"/>
        <w:rPr>
          <w:lang w:val="sr-Cyrl-CS"/>
        </w:rPr>
      </w:pPr>
    </w:p>
    <w:p w:rsidR="00C13294" w:rsidRPr="00442453" w:rsidRDefault="00C13294" w:rsidP="00C13294">
      <w:pPr>
        <w:pStyle w:val="ListParagraph"/>
        <w:ind w:left="0"/>
        <w:jc w:val="both"/>
        <w:rPr>
          <w:lang w:val="sr-Cyrl-CS"/>
        </w:rPr>
      </w:pPr>
      <w:r w:rsidRPr="00442453">
        <w:rPr>
          <w:lang w:val="sr-Cyrl-CS"/>
        </w:rPr>
        <w:t>У периоду од 01.01.2016. године до 31.12.2016. године, у Регистру страних удружења усвојено је укупно 102 пријаве и то:</w:t>
      </w:r>
    </w:p>
    <w:p w:rsidR="00C13294" w:rsidRPr="00442453" w:rsidRDefault="00C13294" w:rsidP="00C13294">
      <w:pPr>
        <w:pStyle w:val="ListParagraph"/>
        <w:ind w:left="0"/>
        <w:jc w:val="both"/>
        <w:rPr>
          <w:lang w:val="sr-Cyrl-CS"/>
        </w:rPr>
      </w:pPr>
    </w:p>
    <w:tbl>
      <w:tblPr>
        <w:tblStyle w:val="MediumShading1-Accent12"/>
        <w:tblW w:w="0" w:type="auto"/>
        <w:jc w:val="center"/>
        <w:tblLook w:val="0540"/>
      </w:tblPr>
      <w:tblGrid>
        <w:gridCol w:w="8010"/>
        <w:gridCol w:w="1350"/>
      </w:tblGrid>
      <w:tr w:rsidR="00C13294" w:rsidRPr="00442453" w:rsidTr="00034B95">
        <w:trPr>
          <w:cnfStyle w:val="000000100000"/>
          <w:trHeight w:val="397"/>
          <w:jc w:val="center"/>
        </w:trPr>
        <w:tc>
          <w:tcPr>
            <w:tcW w:w="8010" w:type="dxa"/>
          </w:tcPr>
          <w:p w:rsidR="00C13294" w:rsidRPr="00442453" w:rsidRDefault="00C13294" w:rsidP="00C13294">
            <w:pPr>
              <w:rPr>
                <w:lang w:val="sr-Cyrl-CS"/>
              </w:rPr>
            </w:pPr>
            <w:r w:rsidRPr="00442453">
              <w:rPr>
                <w:lang w:val="sr-Cyrl-CS"/>
              </w:rPr>
              <w:t>оснивање</w:t>
            </w:r>
          </w:p>
        </w:tc>
        <w:tc>
          <w:tcPr>
            <w:cnfStyle w:val="000100000000"/>
            <w:tcW w:w="1350" w:type="dxa"/>
          </w:tcPr>
          <w:p w:rsidR="00C13294" w:rsidRPr="00442453" w:rsidRDefault="00C13294" w:rsidP="00C13294">
            <w:pPr>
              <w:jc w:val="right"/>
              <w:rPr>
                <w:b w:val="0"/>
                <w:lang w:val="sr-Cyrl-CS"/>
              </w:rPr>
            </w:pPr>
            <w:r w:rsidRPr="00442453">
              <w:rPr>
                <w:b w:val="0"/>
                <w:lang w:val="sr-Cyrl-CS"/>
              </w:rPr>
              <w:t>8</w:t>
            </w:r>
          </w:p>
        </w:tc>
      </w:tr>
      <w:tr w:rsidR="00C13294" w:rsidRPr="00442453" w:rsidTr="00034B95">
        <w:trPr>
          <w:cnfStyle w:val="000000010000"/>
          <w:trHeight w:val="397"/>
          <w:jc w:val="center"/>
        </w:trPr>
        <w:tc>
          <w:tcPr>
            <w:tcW w:w="8010" w:type="dxa"/>
          </w:tcPr>
          <w:p w:rsidR="00C13294" w:rsidRPr="00442453" w:rsidRDefault="00C13294" w:rsidP="00C13294">
            <w:pPr>
              <w:rPr>
                <w:lang w:val="sr-Cyrl-CS"/>
              </w:rPr>
            </w:pPr>
            <w:r w:rsidRPr="00442453">
              <w:rPr>
                <w:lang w:val="sr-Cyrl-CS"/>
              </w:rPr>
              <w:t>брисање</w:t>
            </w:r>
          </w:p>
        </w:tc>
        <w:tc>
          <w:tcPr>
            <w:cnfStyle w:val="000100000000"/>
            <w:tcW w:w="1350" w:type="dxa"/>
          </w:tcPr>
          <w:p w:rsidR="00C13294" w:rsidRPr="00442453" w:rsidRDefault="00C13294" w:rsidP="00C13294">
            <w:pPr>
              <w:jc w:val="right"/>
              <w:rPr>
                <w:b w:val="0"/>
                <w:lang w:val="sr-Cyrl-CS"/>
              </w:rPr>
            </w:pPr>
            <w:r w:rsidRPr="00442453">
              <w:rPr>
                <w:b w:val="0"/>
                <w:lang w:val="sr-Cyrl-CS"/>
              </w:rPr>
              <w:t xml:space="preserve">0              </w:t>
            </w:r>
          </w:p>
        </w:tc>
      </w:tr>
      <w:tr w:rsidR="00C13294" w:rsidRPr="00442453" w:rsidTr="00034B95">
        <w:trPr>
          <w:cnfStyle w:val="000000100000"/>
          <w:trHeight w:val="397"/>
          <w:jc w:val="center"/>
        </w:trPr>
        <w:tc>
          <w:tcPr>
            <w:tcW w:w="8010" w:type="dxa"/>
          </w:tcPr>
          <w:p w:rsidR="00C13294" w:rsidRPr="00442453" w:rsidRDefault="00C13294" w:rsidP="00C13294">
            <w:pPr>
              <w:rPr>
                <w:lang w:val="sr-Cyrl-CS"/>
              </w:rPr>
            </w:pPr>
            <w:r w:rsidRPr="00442453">
              <w:rPr>
                <w:lang w:val="sr-Cyrl-CS"/>
              </w:rPr>
              <w:t xml:space="preserve">упис промене података </w:t>
            </w:r>
          </w:p>
        </w:tc>
        <w:tc>
          <w:tcPr>
            <w:cnfStyle w:val="000100000000"/>
            <w:tcW w:w="1350" w:type="dxa"/>
          </w:tcPr>
          <w:p w:rsidR="00C13294" w:rsidRPr="00442453" w:rsidRDefault="00C13294" w:rsidP="00C13294">
            <w:pPr>
              <w:jc w:val="right"/>
              <w:rPr>
                <w:b w:val="0"/>
                <w:lang w:val="sr-Cyrl-CS"/>
              </w:rPr>
            </w:pPr>
            <w:r w:rsidRPr="00442453">
              <w:rPr>
                <w:b w:val="0"/>
                <w:lang w:val="sr-Cyrl-CS"/>
              </w:rPr>
              <w:t>28</w:t>
            </w:r>
          </w:p>
        </w:tc>
      </w:tr>
      <w:tr w:rsidR="00C13294" w:rsidRPr="00442453" w:rsidTr="00034B95">
        <w:trPr>
          <w:cnfStyle w:val="000000010000"/>
          <w:trHeight w:val="397"/>
          <w:jc w:val="center"/>
        </w:trPr>
        <w:tc>
          <w:tcPr>
            <w:tcW w:w="8010" w:type="dxa"/>
          </w:tcPr>
          <w:p w:rsidR="00C13294" w:rsidRPr="00442453" w:rsidRDefault="00C13294" w:rsidP="00C13294">
            <w:pPr>
              <w:rPr>
                <w:lang w:val="sr-Cyrl-CS"/>
              </w:rPr>
            </w:pPr>
            <w:r w:rsidRPr="00442453">
              <w:rPr>
                <w:lang w:val="sr-Cyrl-CS"/>
              </w:rPr>
              <w:t>издавање извода</w:t>
            </w:r>
          </w:p>
        </w:tc>
        <w:tc>
          <w:tcPr>
            <w:cnfStyle w:val="000100000000"/>
            <w:tcW w:w="1350" w:type="dxa"/>
          </w:tcPr>
          <w:p w:rsidR="00C13294" w:rsidRPr="00442453" w:rsidRDefault="00C13294" w:rsidP="00C13294">
            <w:pPr>
              <w:jc w:val="right"/>
              <w:rPr>
                <w:b w:val="0"/>
                <w:lang w:val="sr-Cyrl-CS"/>
              </w:rPr>
            </w:pPr>
            <w:r w:rsidRPr="00442453">
              <w:rPr>
                <w:b w:val="0"/>
                <w:lang w:val="sr-Cyrl-CS"/>
              </w:rPr>
              <w:t xml:space="preserve">6             </w:t>
            </w:r>
          </w:p>
        </w:tc>
      </w:tr>
      <w:tr w:rsidR="00C13294" w:rsidRPr="00442453" w:rsidTr="00034B95">
        <w:trPr>
          <w:cnfStyle w:val="000000100000"/>
          <w:trHeight w:val="397"/>
          <w:jc w:val="center"/>
        </w:trPr>
        <w:tc>
          <w:tcPr>
            <w:tcW w:w="8010" w:type="dxa"/>
          </w:tcPr>
          <w:p w:rsidR="00C13294" w:rsidRPr="00442453" w:rsidRDefault="00C13294" w:rsidP="00C13294">
            <w:pPr>
              <w:rPr>
                <w:lang w:val="sr-Cyrl-CS"/>
              </w:rPr>
            </w:pPr>
            <w:r w:rsidRPr="00442453">
              <w:rPr>
                <w:lang w:val="sr-Cyrl-CS"/>
              </w:rPr>
              <w:t>потврде и дописи</w:t>
            </w:r>
          </w:p>
        </w:tc>
        <w:tc>
          <w:tcPr>
            <w:cnfStyle w:val="000100000000"/>
            <w:tcW w:w="1350" w:type="dxa"/>
          </w:tcPr>
          <w:p w:rsidR="00C13294" w:rsidRPr="00442453" w:rsidRDefault="00C13294" w:rsidP="00C13294">
            <w:pPr>
              <w:jc w:val="right"/>
              <w:rPr>
                <w:b w:val="0"/>
                <w:bCs w:val="0"/>
                <w:lang w:val="sr-Cyrl-CS"/>
              </w:rPr>
            </w:pPr>
            <w:r w:rsidRPr="00442453">
              <w:rPr>
                <w:b w:val="0"/>
                <w:bCs w:val="0"/>
                <w:lang w:val="sr-Cyrl-CS"/>
              </w:rPr>
              <w:t>60</w:t>
            </w:r>
          </w:p>
        </w:tc>
      </w:tr>
      <w:tr w:rsidR="00C13294" w:rsidRPr="00442453" w:rsidTr="00034B95">
        <w:trPr>
          <w:cnfStyle w:val="010000000000"/>
          <w:trHeight w:val="397"/>
          <w:jc w:val="center"/>
        </w:trPr>
        <w:tc>
          <w:tcPr>
            <w:tcW w:w="8010" w:type="dxa"/>
          </w:tcPr>
          <w:p w:rsidR="00C13294" w:rsidRPr="00442453" w:rsidRDefault="00C13294" w:rsidP="00C13294">
            <w:pPr>
              <w:rPr>
                <w:bCs w:val="0"/>
                <w:lang w:val="sr-Cyrl-CS"/>
              </w:rPr>
            </w:pPr>
            <w:r w:rsidRPr="00442453">
              <w:rPr>
                <w:lang w:val="sr-Cyrl-CS"/>
              </w:rPr>
              <w:t xml:space="preserve">укупно </w:t>
            </w:r>
          </w:p>
        </w:tc>
        <w:tc>
          <w:tcPr>
            <w:cnfStyle w:val="000100000000"/>
            <w:tcW w:w="1350" w:type="dxa"/>
          </w:tcPr>
          <w:p w:rsidR="00C13294" w:rsidRPr="00442453" w:rsidRDefault="00C13294" w:rsidP="00C13294">
            <w:pPr>
              <w:jc w:val="right"/>
              <w:rPr>
                <w:bCs w:val="0"/>
                <w:lang w:val="sr-Cyrl-CS"/>
              </w:rPr>
            </w:pPr>
            <w:r w:rsidRPr="00442453">
              <w:rPr>
                <w:bCs w:val="0"/>
                <w:lang w:val="sr-Cyrl-CS"/>
              </w:rPr>
              <w:t>102</w:t>
            </w:r>
          </w:p>
        </w:tc>
      </w:tr>
    </w:tbl>
    <w:p w:rsidR="00C13294" w:rsidRPr="00442453" w:rsidRDefault="00C13294" w:rsidP="00C13294">
      <w:pPr>
        <w:pStyle w:val="ListParagraph"/>
        <w:ind w:left="0"/>
        <w:jc w:val="both"/>
        <w:rPr>
          <w:lang w:val="sr-Cyrl-CS"/>
        </w:rPr>
      </w:pPr>
    </w:p>
    <w:p w:rsidR="00A43E16" w:rsidRDefault="00A43E16" w:rsidP="00C13294">
      <w:pPr>
        <w:pStyle w:val="ListParagraph"/>
        <w:ind w:left="0"/>
        <w:jc w:val="both"/>
        <w:rPr>
          <w:lang w:val="sr-Cyrl-CS"/>
        </w:rPr>
      </w:pPr>
    </w:p>
    <w:p w:rsidR="00C13294" w:rsidRPr="00442453" w:rsidRDefault="00C13294" w:rsidP="00C13294">
      <w:pPr>
        <w:pStyle w:val="ListParagraph"/>
        <w:ind w:left="0"/>
        <w:jc w:val="both"/>
        <w:rPr>
          <w:lang w:val="sr-Cyrl-CS"/>
        </w:rPr>
      </w:pPr>
      <w:r w:rsidRPr="00442453">
        <w:rPr>
          <w:lang w:val="sr-Cyrl-CS"/>
        </w:rPr>
        <w:t>Упоредни приказ броја одобрених оснивања, промена, брисања, извода и потврда у 2015. години са 2016. годином:</w:t>
      </w:r>
    </w:p>
    <w:p w:rsidR="009969F4" w:rsidRPr="00442453" w:rsidRDefault="009969F4" w:rsidP="00C13294">
      <w:pPr>
        <w:pStyle w:val="ListParagraph"/>
        <w:ind w:left="0"/>
        <w:jc w:val="both"/>
        <w:rPr>
          <w:lang w:val="sr-Cyrl-CS"/>
        </w:rPr>
      </w:pPr>
    </w:p>
    <w:tbl>
      <w:tblPr>
        <w:tblW w:w="0" w:type="auto"/>
        <w:tblLook w:val="04A0"/>
      </w:tblPr>
      <w:tblGrid>
        <w:gridCol w:w="3739"/>
        <w:gridCol w:w="5886"/>
      </w:tblGrid>
      <w:tr w:rsidR="009969F4" w:rsidRPr="00442453" w:rsidTr="00034B95">
        <w:tc>
          <w:tcPr>
            <w:tcW w:w="3739" w:type="dxa"/>
            <w:vAlign w:val="center"/>
          </w:tcPr>
          <w:p w:rsidR="009969F4" w:rsidRPr="00442453" w:rsidRDefault="009969F4" w:rsidP="00B014CF">
            <w:pPr>
              <w:spacing w:beforeLines="60" w:afterLines="60"/>
              <w:jc w:val="both"/>
              <w:rPr>
                <w:rFonts w:eastAsia="Calibri"/>
                <w:color w:val="808080" w:themeColor="background1" w:themeShade="80"/>
                <w:lang w:val="sr-Cyrl-CS"/>
              </w:rPr>
            </w:pPr>
            <w:bookmarkStart w:id="118" w:name="OLE_LINK24"/>
            <w:bookmarkStart w:id="119" w:name="OLE_LINK25"/>
            <w:r w:rsidRPr="00442453">
              <w:rPr>
                <w:lang w:val="sr-Cyrl-CS"/>
              </w:rPr>
              <w:t>И у овом регистру се уочава пораст броја пријава за око 40% и то захтева за издавањем потврда као и захтева за променом података, што је у складу са већим бројем регистрованих представништава.</w:t>
            </w:r>
          </w:p>
        </w:tc>
        <w:tc>
          <w:tcPr>
            <w:tcW w:w="5886" w:type="dxa"/>
            <w:vAlign w:val="center"/>
          </w:tcPr>
          <w:p w:rsidR="009969F4" w:rsidRPr="00442453" w:rsidRDefault="009969F4" w:rsidP="00B014CF">
            <w:pPr>
              <w:spacing w:beforeLines="60" w:afterLines="60"/>
              <w:jc w:val="center"/>
              <w:rPr>
                <w:rFonts w:eastAsia="Calibri"/>
                <w:b/>
                <w:color w:val="808080" w:themeColor="background1" w:themeShade="80"/>
                <w:lang w:val="sr-Cyrl-CS"/>
              </w:rPr>
            </w:pPr>
            <w:r w:rsidRPr="00442453">
              <w:rPr>
                <w:rFonts w:eastAsia="Calibri"/>
                <w:b/>
                <w:noProof/>
                <w:color w:val="808080" w:themeColor="background1" w:themeShade="80"/>
              </w:rPr>
              <w:drawing>
                <wp:inline distT="0" distB="0" distL="0" distR="0">
                  <wp:extent cx="3593903" cy="2478239"/>
                  <wp:effectExtent l="0" t="0" r="6547" b="0"/>
                  <wp:docPr id="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srcRect/>
                          <a:stretch>
                            <a:fillRect/>
                          </a:stretch>
                        </pic:blipFill>
                        <pic:spPr bwMode="auto">
                          <a:xfrm>
                            <a:off x="0" y="0"/>
                            <a:ext cx="3593903" cy="2478239"/>
                          </a:xfrm>
                          <a:prstGeom prst="rect">
                            <a:avLst/>
                          </a:prstGeom>
                          <a:noFill/>
                        </pic:spPr>
                      </pic:pic>
                    </a:graphicData>
                  </a:graphic>
                </wp:inline>
              </w:drawing>
            </w:r>
          </w:p>
        </w:tc>
      </w:tr>
      <w:bookmarkEnd w:id="118"/>
      <w:bookmarkEnd w:id="119"/>
    </w:tbl>
    <w:p w:rsidR="009969F4" w:rsidRPr="00442453" w:rsidRDefault="009969F4" w:rsidP="00C13294">
      <w:pPr>
        <w:pStyle w:val="ListParagraph"/>
        <w:ind w:left="0"/>
        <w:jc w:val="both"/>
        <w:rPr>
          <w:lang w:val="sr-Cyrl-CS"/>
        </w:rPr>
      </w:pPr>
    </w:p>
    <w:p w:rsidR="00C13294" w:rsidRPr="00442453" w:rsidRDefault="00C13294" w:rsidP="00C13294">
      <w:pPr>
        <w:pStyle w:val="ListParagraph"/>
        <w:ind w:left="0"/>
        <w:jc w:val="both"/>
        <w:rPr>
          <w:b/>
          <w:lang w:val="sr-Cyrl-CS"/>
        </w:rPr>
      </w:pPr>
      <w:r w:rsidRPr="00442453">
        <w:rPr>
          <w:b/>
          <w:lang w:val="sr-Cyrl-CS"/>
        </w:rPr>
        <w:t>КВАЛИТЕТ ОДЛУКА</w:t>
      </w:r>
    </w:p>
    <w:p w:rsidR="00C13294" w:rsidRPr="00442453" w:rsidRDefault="00C13294" w:rsidP="00C13294">
      <w:pPr>
        <w:pStyle w:val="ListParagraph"/>
        <w:ind w:left="0"/>
        <w:jc w:val="both"/>
        <w:rPr>
          <w:lang w:val="sr-Cyrl-CS"/>
        </w:rPr>
      </w:pPr>
    </w:p>
    <w:p w:rsidR="00C13294" w:rsidRPr="00442453" w:rsidRDefault="00C13294" w:rsidP="00C13294">
      <w:pPr>
        <w:pStyle w:val="ListParagraph"/>
        <w:ind w:left="0"/>
        <w:jc w:val="both"/>
        <w:rPr>
          <w:lang w:val="sr-Cyrl-CS"/>
        </w:rPr>
      </w:pPr>
      <w:r w:rsidRPr="00442453">
        <w:rPr>
          <w:lang w:val="sr-Cyrl-CS"/>
        </w:rPr>
        <w:t>У 2016. години уложено је 65 жалби на одлуке регистратора, од којих је усвојено у надлежности регистратора 5 жалби, другостепеном органу је прослеђено 60 жалби од којих је д</w:t>
      </w:r>
      <w:r w:rsidR="009969F4" w:rsidRPr="00442453">
        <w:rPr>
          <w:lang w:val="sr-Cyrl-CS"/>
        </w:rPr>
        <w:t>р</w:t>
      </w:r>
      <w:r w:rsidRPr="00442453">
        <w:rPr>
          <w:lang w:val="sr-Cyrl-CS"/>
        </w:rPr>
        <w:t>угостепени орган усвојио 28 а одбио или одбацио 22 жалбе. О 10 жалби још није донета одлука.</w:t>
      </w:r>
    </w:p>
    <w:p w:rsidR="00C13294" w:rsidRPr="00442453" w:rsidRDefault="00C13294" w:rsidP="00C13294">
      <w:pPr>
        <w:pStyle w:val="ListParagraph"/>
        <w:ind w:left="0"/>
        <w:jc w:val="both"/>
        <w:rPr>
          <w:lang w:val="sr-Cyrl-CS"/>
        </w:rPr>
      </w:pPr>
    </w:p>
    <w:p w:rsidR="00034B95" w:rsidRPr="00442453" w:rsidRDefault="00034B95" w:rsidP="00C13294">
      <w:pPr>
        <w:pStyle w:val="ListParagraph"/>
        <w:ind w:left="0"/>
        <w:jc w:val="both"/>
        <w:rPr>
          <w:lang w:val="sr-Cyrl-CS"/>
        </w:rPr>
      </w:pPr>
    </w:p>
    <w:p w:rsidR="00C13294" w:rsidRPr="00442453" w:rsidRDefault="00C13294" w:rsidP="00C13294">
      <w:pPr>
        <w:pStyle w:val="ListParagraph"/>
        <w:ind w:left="0"/>
        <w:jc w:val="both"/>
        <w:rPr>
          <w:b/>
          <w:lang w:val="sr-Cyrl-CS"/>
        </w:rPr>
      </w:pPr>
      <w:r w:rsidRPr="00442453">
        <w:rPr>
          <w:b/>
          <w:lang w:val="sr-Cyrl-CS"/>
        </w:rPr>
        <w:t>ЕФИКАСНОСТ РЕГИСТАРА</w:t>
      </w:r>
    </w:p>
    <w:p w:rsidR="00C13294" w:rsidRPr="00442453" w:rsidRDefault="00C13294" w:rsidP="00C13294">
      <w:pPr>
        <w:pStyle w:val="ListParagraph"/>
        <w:ind w:left="0"/>
        <w:jc w:val="both"/>
        <w:rPr>
          <w:lang w:val="sr-Cyrl-CS"/>
        </w:rPr>
      </w:pPr>
    </w:p>
    <w:p w:rsidR="006C5E4D" w:rsidRDefault="00C13294" w:rsidP="00C13294">
      <w:pPr>
        <w:pStyle w:val="ListParagraph"/>
        <w:ind w:left="0"/>
        <w:jc w:val="both"/>
        <w:rPr>
          <w:lang w:val="sr-Cyrl-CS"/>
        </w:rPr>
      </w:pPr>
      <w:r w:rsidRPr="00442453">
        <w:rPr>
          <w:lang w:val="sr-Cyrl-CS"/>
        </w:rPr>
        <w:t>Регистар удружења и страних удружења је дневно ажуран. Иако је законски рок за решавање по пријави 5 дана, регистрација се врши у просеку за 2 до 4 дана од дана поднете уредне регистрационе пријаве. Поред регистрованих података на интернет страни се објављују и статути, као и кретање предмета од тренутка пријема до тренутка доношења одлуке регистратора.</w:t>
      </w:r>
    </w:p>
    <w:p w:rsidR="00A43E16" w:rsidRPr="00442453" w:rsidRDefault="00A43E16" w:rsidP="00C13294">
      <w:pPr>
        <w:pStyle w:val="ListParagraph"/>
        <w:ind w:left="0"/>
        <w:jc w:val="both"/>
        <w:rPr>
          <w:color w:val="808080" w:themeColor="background1" w:themeShade="80"/>
          <w:sz w:val="22"/>
          <w:szCs w:val="22"/>
          <w:lang w:val="sr-Cyrl-CS"/>
        </w:rPr>
      </w:pPr>
    </w:p>
    <w:p w:rsidR="006C5E4D" w:rsidRPr="00442453" w:rsidRDefault="006C5E4D" w:rsidP="006C5E4D">
      <w:pPr>
        <w:jc w:val="both"/>
        <w:rPr>
          <w:rFonts w:eastAsia="Calibri"/>
          <w:color w:val="000000" w:themeColor="text1"/>
          <w:sz w:val="22"/>
          <w:szCs w:val="22"/>
          <w:lang w:val="sr-Cyrl-CS"/>
        </w:rPr>
      </w:pPr>
    </w:p>
    <w:tbl>
      <w:tblPr>
        <w:tblStyle w:val="MediumList2-Accent1"/>
        <w:tblW w:w="0" w:type="auto"/>
        <w:tblLook w:val="04A0"/>
      </w:tblPr>
      <w:tblGrid>
        <w:gridCol w:w="832"/>
        <w:gridCol w:w="8793"/>
      </w:tblGrid>
      <w:tr w:rsidR="006C5E4D" w:rsidRPr="00442453" w:rsidTr="00161855">
        <w:trPr>
          <w:cnfStyle w:val="100000000000"/>
          <w:trHeight w:val="567"/>
        </w:trPr>
        <w:tc>
          <w:tcPr>
            <w:cnfStyle w:val="001000000100"/>
            <w:tcW w:w="839" w:type="dxa"/>
          </w:tcPr>
          <w:p w:rsidR="006C5E4D" w:rsidRPr="00442453" w:rsidRDefault="006C5E4D" w:rsidP="000D6903">
            <w:pPr>
              <w:pStyle w:val="Heading1"/>
              <w:jc w:val="center"/>
              <w:outlineLvl w:val="0"/>
              <w:rPr>
                <w:noProof w:val="0"/>
                <w:color w:val="000000" w:themeColor="text1"/>
                <w:szCs w:val="24"/>
                <w:lang w:val="sr-Cyrl-CS"/>
              </w:rPr>
            </w:pPr>
            <w:r w:rsidRPr="00442453">
              <w:rPr>
                <w:noProof w:val="0"/>
                <w:color w:val="000000" w:themeColor="text1"/>
                <w:szCs w:val="24"/>
                <w:lang w:val="sr-Cyrl-CS"/>
              </w:rPr>
              <w:br w:type="page"/>
            </w:r>
            <w:bookmarkStart w:id="120" w:name="_Toc442947027"/>
            <w:bookmarkStart w:id="121" w:name="_Toc475365391"/>
            <w:r w:rsidRPr="00442453">
              <w:rPr>
                <w:noProof w:val="0"/>
                <w:color w:val="000000" w:themeColor="text1"/>
                <w:szCs w:val="24"/>
                <w:lang w:val="sr-Cyrl-CS"/>
              </w:rPr>
              <w:t>X</w:t>
            </w:r>
            <w:bookmarkEnd w:id="120"/>
            <w:r w:rsidR="000D6903" w:rsidRPr="00442453">
              <w:rPr>
                <w:noProof w:val="0"/>
                <w:color w:val="000000" w:themeColor="text1"/>
                <w:szCs w:val="24"/>
                <w:lang w:val="sr-Cyrl-CS"/>
              </w:rPr>
              <w:t>V</w:t>
            </w:r>
            <w:bookmarkEnd w:id="121"/>
          </w:p>
        </w:tc>
        <w:tc>
          <w:tcPr>
            <w:tcW w:w="8955" w:type="dxa"/>
          </w:tcPr>
          <w:p w:rsidR="006C5E4D" w:rsidRPr="00442453" w:rsidRDefault="006C5E4D" w:rsidP="00B804D7">
            <w:pPr>
              <w:pStyle w:val="Heading1"/>
              <w:jc w:val="center"/>
              <w:outlineLvl w:val="0"/>
              <w:cnfStyle w:val="100000000000"/>
              <w:rPr>
                <w:noProof w:val="0"/>
                <w:color w:val="000000" w:themeColor="text1"/>
                <w:szCs w:val="24"/>
                <w:lang w:val="sr-Cyrl-CS"/>
              </w:rPr>
            </w:pPr>
            <w:bookmarkStart w:id="122" w:name="_Toc442947028"/>
            <w:bookmarkStart w:id="123" w:name="_Toc475365392"/>
            <w:r w:rsidRPr="00442453">
              <w:rPr>
                <w:noProof w:val="0"/>
                <w:color w:val="000000" w:themeColor="text1"/>
                <w:szCs w:val="24"/>
                <w:lang w:val="sr-Cyrl-CS"/>
              </w:rPr>
              <w:t>РЕГИСТАР ЗАДУЖБИНА И ФОНДАЦИЈА И</w:t>
            </w:r>
            <w:bookmarkEnd w:id="122"/>
            <w:bookmarkEnd w:id="123"/>
          </w:p>
          <w:p w:rsidR="006C5E4D" w:rsidRPr="00442453" w:rsidRDefault="006C5E4D" w:rsidP="00B804D7">
            <w:pPr>
              <w:pStyle w:val="Heading1"/>
              <w:jc w:val="center"/>
              <w:outlineLvl w:val="0"/>
              <w:cnfStyle w:val="100000000000"/>
              <w:rPr>
                <w:noProof w:val="0"/>
                <w:color w:val="000000" w:themeColor="text1"/>
                <w:szCs w:val="24"/>
                <w:lang w:val="sr-Cyrl-CS"/>
              </w:rPr>
            </w:pPr>
            <w:bookmarkStart w:id="124" w:name="_Toc442947029"/>
            <w:bookmarkStart w:id="125" w:name="_Toc475365393"/>
            <w:r w:rsidRPr="00442453">
              <w:rPr>
                <w:noProof w:val="0"/>
                <w:color w:val="000000" w:themeColor="text1"/>
                <w:szCs w:val="24"/>
                <w:lang w:val="sr-Cyrl-CS"/>
              </w:rPr>
              <w:t>РЕГИСТАР ПРЕДСТАВНИШТАВА СТРАНИХ ЗАДУЖБИНА И ФОНДАЦИЈА</w:t>
            </w:r>
            <w:bookmarkEnd w:id="124"/>
            <w:bookmarkEnd w:id="125"/>
          </w:p>
        </w:tc>
      </w:tr>
    </w:tbl>
    <w:p w:rsidR="006C5E4D" w:rsidRPr="00442453" w:rsidRDefault="006C5E4D" w:rsidP="006C5E4D">
      <w:pPr>
        <w:pStyle w:val="ListParagraph"/>
        <w:ind w:left="0"/>
        <w:jc w:val="center"/>
        <w:rPr>
          <w:b/>
          <w:color w:val="000000" w:themeColor="text1"/>
          <w:sz w:val="22"/>
          <w:szCs w:val="22"/>
          <w:lang w:val="sr-Cyrl-CS"/>
        </w:rPr>
      </w:pPr>
    </w:p>
    <w:p w:rsidR="006C5E4D" w:rsidRPr="00442453" w:rsidRDefault="006C5E4D" w:rsidP="006C5E4D">
      <w:pPr>
        <w:pStyle w:val="ListParagraph"/>
        <w:ind w:left="709" w:hanging="709"/>
        <w:jc w:val="both"/>
        <w:rPr>
          <w:b/>
          <w:color w:val="000000" w:themeColor="text1"/>
          <w:sz w:val="22"/>
          <w:szCs w:val="22"/>
          <w:lang w:val="sr-Cyrl-CS"/>
        </w:rPr>
      </w:pPr>
      <w:r w:rsidRPr="00442453">
        <w:rPr>
          <w:b/>
          <w:color w:val="000000" w:themeColor="text1"/>
          <w:sz w:val="22"/>
          <w:szCs w:val="22"/>
          <w:lang w:val="sr-Cyrl-CS"/>
        </w:rPr>
        <w:t>Подаци о броју регистрованих задужбина и фондација и представништава страних задужбина и фондација у периоду од 01.01.201</w:t>
      </w:r>
      <w:r w:rsidR="00E20CD1" w:rsidRPr="00442453">
        <w:rPr>
          <w:b/>
          <w:color w:val="000000" w:themeColor="text1"/>
          <w:sz w:val="22"/>
          <w:szCs w:val="22"/>
          <w:lang w:val="sr-Cyrl-CS"/>
        </w:rPr>
        <w:t>6</w:t>
      </w:r>
      <w:r w:rsidRPr="00442453">
        <w:rPr>
          <w:b/>
          <w:color w:val="000000" w:themeColor="text1"/>
          <w:sz w:val="22"/>
          <w:szCs w:val="22"/>
          <w:lang w:val="sr-Cyrl-CS"/>
        </w:rPr>
        <w:t>. године до 31.12.201</w:t>
      </w:r>
      <w:r w:rsidR="00E20CD1" w:rsidRPr="00442453">
        <w:rPr>
          <w:b/>
          <w:color w:val="000000" w:themeColor="text1"/>
          <w:sz w:val="22"/>
          <w:szCs w:val="22"/>
          <w:lang w:val="sr-Cyrl-CS"/>
        </w:rPr>
        <w:t>6</w:t>
      </w:r>
      <w:r w:rsidRPr="00442453">
        <w:rPr>
          <w:b/>
          <w:color w:val="000000" w:themeColor="text1"/>
          <w:sz w:val="22"/>
          <w:szCs w:val="22"/>
          <w:lang w:val="sr-Cyrl-CS"/>
        </w:rPr>
        <w:t>. године.</w:t>
      </w:r>
    </w:p>
    <w:p w:rsidR="006C5E4D" w:rsidRPr="00442453" w:rsidRDefault="006C5E4D" w:rsidP="006C5E4D">
      <w:pPr>
        <w:pStyle w:val="ListParagraph"/>
        <w:ind w:left="0"/>
        <w:jc w:val="both"/>
        <w:rPr>
          <w:color w:val="000000" w:themeColor="text1"/>
          <w:sz w:val="22"/>
          <w:szCs w:val="22"/>
          <w:lang w:val="sr-Cyrl-CS"/>
        </w:rPr>
      </w:pPr>
    </w:p>
    <w:p w:rsidR="006C5E4D" w:rsidRPr="00442453" w:rsidRDefault="006C5E4D" w:rsidP="00743ACA">
      <w:pPr>
        <w:pStyle w:val="ListParagraph"/>
        <w:numPr>
          <w:ilvl w:val="0"/>
          <w:numId w:val="10"/>
        </w:numPr>
        <w:ind w:left="1080"/>
        <w:jc w:val="both"/>
        <w:rPr>
          <w:b/>
          <w:color w:val="000000" w:themeColor="text1"/>
          <w:sz w:val="22"/>
          <w:szCs w:val="22"/>
          <w:lang w:val="sr-Cyrl-CS"/>
        </w:rPr>
      </w:pPr>
      <w:r w:rsidRPr="00442453">
        <w:rPr>
          <w:b/>
          <w:color w:val="000000" w:themeColor="text1"/>
          <w:sz w:val="22"/>
          <w:szCs w:val="22"/>
          <w:lang w:val="sr-Cyrl-CS"/>
        </w:rPr>
        <w:t>Регистар задужбина и фондација</w:t>
      </w:r>
    </w:p>
    <w:p w:rsidR="006C5E4D" w:rsidRPr="00442453" w:rsidRDefault="006C5E4D" w:rsidP="006C5E4D">
      <w:pPr>
        <w:pStyle w:val="ListParagraph"/>
        <w:ind w:left="0"/>
        <w:jc w:val="both"/>
        <w:rPr>
          <w:color w:val="000000" w:themeColor="text1"/>
          <w:sz w:val="22"/>
          <w:szCs w:val="22"/>
          <w:lang w:val="sr-Cyrl-CS"/>
        </w:rPr>
      </w:pPr>
    </w:p>
    <w:p w:rsidR="00E20CD1" w:rsidRPr="00442453" w:rsidRDefault="00E20CD1" w:rsidP="00E20CD1">
      <w:pPr>
        <w:pStyle w:val="ListParagraph"/>
        <w:ind w:left="0"/>
        <w:jc w:val="both"/>
        <w:rPr>
          <w:lang w:val="sr-Cyrl-CS"/>
        </w:rPr>
      </w:pPr>
      <w:r w:rsidRPr="00442453">
        <w:rPr>
          <w:lang w:val="sr-Cyrl-CS"/>
        </w:rPr>
        <w:t>Број регистрованих задужбина и фондација на дан 31.12.2016. године је 739. У периоду од 01.01.2016. године до 31.12.2016. године, Регистру задужбина и фондација поднето је укупно 547  пријава за регистрацију података и то:</w:t>
      </w:r>
    </w:p>
    <w:p w:rsidR="00E20CD1" w:rsidRPr="00442453" w:rsidRDefault="00E20CD1" w:rsidP="00E20CD1">
      <w:pPr>
        <w:pStyle w:val="ListParagraph"/>
        <w:ind w:left="0"/>
        <w:jc w:val="both"/>
        <w:rPr>
          <w:lang w:val="sr-Cyrl-CS"/>
        </w:rPr>
      </w:pPr>
    </w:p>
    <w:tbl>
      <w:tblPr>
        <w:tblStyle w:val="MediumShading1-Accent12"/>
        <w:tblW w:w="0" w:type="auto"/>
        <w:jc w:val="center"/>
        <w:tblLook w:val="0540"/>
      </w:tblPr>
      <w:tblGrid>
        <w:gridCol w:w="8010"/>
        <w:gridCol w:w="1350"/>
      </w:tblGrid>
      <w:tr w:rsidR="00E20CD1" w:rsidRPr="00442453" w:rsidTr="00034B95">
        <w:trPr>
          <w:cnfStyle w:val="000000100000"/>
          <w:trHeight w:val="397"/>
          <w:jc w:val="center"/>
        </w:trPr>
        <w:tc>
          <w:tcPr>
            <w:tcW w:w="8010" w:type="dxa"/>
          </w:tcPr>
          <w:p w:rsidR="00E20CD1" w:rsidRPr="00442453" w:rsidRDefault="00E20CD1" w:rsidP="00581568">
            <w:pPr>
              <w:rPr>
                <w:lang w:val="sr-Cyrl-CS"/>
              </w:rPr>
            </w:pPr>
            <w:r w:rsidRPr="00442453">
              <w:rPr>
                <w:lang w:val="sr-Cyrl-CS"/>
              </w:rPr>
              <w:t xml:space="preserve">пријава за упис оснивања </w:t>
            </w:r>
          </w:p>
        </w:tc>
        <w:tc>
          <w:tcPr>
            <w:cnfStyle w:val="000100000000"/>
            <w:tcW w:w="1350" w:type="dxa"/>
          </w:tcPr>
          <w:p w:rsidR="00E20CD1" w:rsidRPr="00442453" w:rsidRDefault="00E20CD1" w:rsidP="00581568">
            <w:pPr>
              <w:jc w:val="right"/>
              <w:rPr>
                <w:b w:val="0"/>
                <w:lang w:val="sr-Cyrl-CS"/>
              </w:rPr>
            </w:pPr>
            <w:r w:rsidRPr="00442453">
              <w:rPr>
                <w:b w:val="0"/>
                <w:lang w:val="sr-Cyrl-CS"/>
              </w:rPr>
              <w:t>108</w:t>
            </w:r>
          </w:p>
        </w:tc>
      </w:tr>
      <w:tr w:rsidR="00E20CD1" w:rsidRPr="00442453" w:rsidTr="00034B95">
        <w:trPr>
          <w:cnfStyle w:val="000000010000"/>
          <w:trHeight w:val="397"/>
          <w:jc w:val="center"/>
        </w:trPr>
        <w:tc>
          <w:tcPr>
            <w:tcW w:w="8010" w:type="dxa"/>
          </w:tcPr>
          <w:p w:rsidR="00E20CD1" w:rsidRPr="00442453" w:rsidRDefault="00E20CD1" w:rsidP="00581568">
            <w:pPr>
              <w:rPr>
                <w:lang w:val="sr-Cyrl-CS"/>
              </w:rPr>
            </w:pPr>
            <w:r w:rsidRPr="00442453">
              <w:rPr>
                <w:lang w:val="sr-Cyrl-CS"/>
              </w:rPr>
              <w:t xml:space="preserve">пријава за упис брисања </w:t>
            </w:r>
          </w:p>
        </w:tc>
        <w:tc>
          <w:tcPr>
            <w:cnfStyle w:val="000100000000"/>
            <w:tcW w:w="1350" w:type="dxa"/>
          </w:tcPr>
          <w:p w:rsidR="00E20CD1" w:rsidRPr="00442453" w:rsidRDefault="00E20CD1" w:rsidP="00581568">
            <w:pPr>
              <w:jc w:val="right"/>
              <w:rPr>
                <w:b w:val="0"/>
                <w:lang w:val="sr-Cyrl-CS"/>
              </w:rPr>
            </w:pPr>
            <w:r w:rsidRPr="00442453">
              <w:rPr>
                <w:b w:val="0"/>
                <w:lang w:val="sr-Cyrl-CS"/>
              </w:rPr>
              <w:t xml:space="preserve">11               </w:t>
            </w:r>
          </w:p>
        </w:tc>
      </w:tr>
      <w:tr w:rsidR="00E20CD1" w:rsidRPr="00442453" w:rsidTr="00034B95">
        <w:trPr>
          <w:cnfStyle w:val="000000100000"/>
          <w:trHeight w:val="397"/>
          <w:jc w:val="center"/>
        </w:trPr>
        <w:tc>
          <w:tcPr>
            <w:tcW w:w="8010" w:type="dxa"/>
          </w:tcPr>
          <w:p w:rsidR="00E20CD1" w:rsidRPr="00442453" w:rsidRDefault="00E20CD1" w:rsidP="00581568">
            <w:pPr>
              <w:rPr>
                <w:lang w:val="sr-Cyrl-CS"/>
              </w:rPr>
            </w:pPr>
            <w:r w:rsidRPr="00442453">
              <w:rPr>
                <w:lang w:val="sr-Cyrl-CS"/>
              </w:rPr>
              <w:t xml:space="preserve">пријава за упис промене података </w:t>
            </w:r>
          </w:p>
        </w:tc>
        <w:tc>
          <w:tcPr>
            <w:cnfStyle w:val="000100000000"/>
            <w:tcW w:w="1350" w:type="dxa"/>
          </w:tcPr>
          <w:p w:rsidR="00E20CD1" w:rsidRPr="00442453" w:rsidRDefault="00E20CD1" w:rsidP="00581568">
            <w:pPr>
              <w:jc w:val="right"/>
              <w:rPr>
                <w:b w:val="0"/>
                <w:lang w:val="sr-Cyrl-CS"/>
              </w:rPr>
            </w:pPr>
            <w:r w:rsidRPr="00442453">
              <w:rPr>
                <w:b w:val="0"/>
                <w:lang w:val="sr-Cyrl-CS"/>
              </w:rPr>
              <w:t>257</w:t>
            </w:r>
          </w:p>
        </w:tc>
      </w:tr>
      <w:tr w:rsidR="00E20CD1" w:rsidRPr="00442453" w:rsidTr="00034B95">
        <w:trPr>
          <w:cnfStyle w:val="000000010000"/>
          <w:trHeight w:val="397"/>
          <w:jc w:val="center"/>
        </w:trPr>
        <w:tc>
          <w:tcPr>
            <w:tcW w:w="8010" w:type="dxa"/>
          </w:tcPr>
          <w:p w:rsidR="00E20CD1" w:rsidRPr="00442453" w:rsidRDefault="00E20CD1" w:rsidP="00581568">
            <w:pPr>
              <w:rPr>
                <w:lang w:val="sr-Cyrl-CS"/>
              </w:rPr>
            </w:pPr>
            <w:r w:rsidRPr="00442453">
              <w:rPr>
                <w:lang w:val="sr-Cyrl-CS"/>
              </w:rPr>
              <w:t>пријава за издавање извода</w:t>
            </w:r>
          </w:p>
        </w:tc>
        <w:tc>
          <w:tcPr>
            <w:cnfStyle w:val="000100000000"/>
            <w:tcW w:w="1350" w:type="dxa"/>
          </w:tcPr>
          <w:p w:rsidR="00E20CD1" w:rsidRPr="00442453" w:rsidRDefault="00E20CD1" w:rsidP="00581568">
            <w:pPr>
              <w:jc w:val="right"/>
              <w:rPr>
                <w:b w:val="0"/>
                <w:lang w:val="sr-Cyrl-CS"/>
              </w:rPr>
            </w:pPr>
            <w:r w:rsidRPr="00442453">
              <w:rPr>
                <w:b w:val="0"/>
                <w:lang w:val="sr-Cyrl-CS"/>
              </w:rPr>
              <w:t xml:space="preserve">126              </w:t>
            </w:r>
          </w:p>
        </w:tc>
      </w:tr>
      <w:tr w:rsidR="00E20CD1" w:rsidRPr="00442453" w:rsidTr="00034B95">
        <w:trPr>
          <w:cnfStyle w:val="000000100000"/>
          <w:trHeight w:val="397"/>
          <w:jc w:val="center"/>
        </w:trPr>
        <w:tc>
          <w:tcPr>
            <w:tcW w:w="8010" w:type="dxa"/>
          </w:tcPr>
          <w:p w:rsidR="00E20CD1" w:rsidRPr="00442453" w:rsidRDefault="00E20CD1" w:rsidP="00581568">
            <w:pPr>
              <w:rPr>
                <w:lang w:val="sr-Cyrl-CS"/>
              </w:rPr>
            </w:pPr>
            <w:r w:rsidRPr="00442453">
              <w:rPr>
                <w:lang w:val="sr-Cyrl-CS"/>
              </w:rPr>
              <w:t>пријава за издавање потврда и дописа</w:t>
            </w:r>
          </w:p>
        </w:tc>
        <w:tc>
          <w:tcPr>
            <w:cnfStyle w:val="000100000000"/>
            <w:tcW w:w="1350" w:type="dxa"/>
          </w:tcPr>
          <w:p w:rsidR="00E20CD1" w:rsidRPr="00442453" w:rsidRDefault="00E20CD1" w:rsidP="00581568">
            <w:pPr>
              <w:jc w:val="right"/>
              <w:rPr>
                <w:b w:val="0"/>
                <w:bCs w:val="0"/>
                <w:lang w:val="sr-Cyrl-CS"/>
              </w:rPr>
            </w:pPr>
            <w:r w:rsidRPr="00442453">
              <w:rPr>
                <w:b w:val="0"/>
                <w:bCs w:val="0"/>
                <w:lang w:val="sr-Cyrl-CS"/>
              </w:rPr>
              <w:t>45</w:t>
            </w:r>
          </w:p>
        </w:tc>
      </w:tr>
      <w:tr w:rsidR="00E20CD1" w:rsidRPr="00442453" w:rsidTr="00034B95">
        <w:trPr>
          <w:cnfStyle w:val="010000000000"/>
          <w:trHeight w:val="397"/>
          <w:jc w:val="center"/>
        </w:trPr>
        <w:tc>
          <w:tcPr>
            <w:tcW w:w="8010" w:type="dxa"/>
          </w:tcPr>
          <w:p w:rsidR="00E20CD1" w:rsidRPr="00442453" w:rsidRDefault="00E20CD1" w:rsidP="00581568">
            <w:pPr>
              <w:rPr>
                <w:bCs w:val="0"/>
                <w:lang w:val="sr-Cyrl-CS"/>
              </w:rPr>
            </w:pPr>
            <w:r w:rsidRPr="00442453">
              <w:rPr>
                <w:lang w:val="sr-Cyrl-CS"/>
              </w:rPr>
              <w:t xml:space="preserve">укупно </w:t>
            </w:r>
          </w:p>
        </w:tc>
        <w:tc>
          <w:tcPr>
            <w:cnfStyle w:val="000100000000"/>
            <w:tcW w:w="1350" w:type="dxa"/>
          </w:tcPr>
          <w:p w:rsidR="00E20CD1" w:rsidRPr="00442453" w:rsidRDefault="00E20CD1" w:rsidP="00581568">
            <w:pPr>
              <w:jc w:val="right"/>
              <w:rPr>
                <w:bCs w:val="0"/>
                <w:lang w:val="sr-Cyrl-CS"/>
              </w:rPr>
            </w:pPr>
            <w:r w:rsidRPr="00442453">
              <w:rPr>
                <w:bCs w:val="0"/>
                <w:lang w:val="sr-Cyrl-CS"/>
              </w:rPr>
              <w:t>547</w:t>
            </w:r>
          </w:p>
        </w:tc>
      </w:tr>
    </w:tbl>
    <w:p w:rsidR="00E20CD1" w:rsidRPr="00442453" w:rsidRDefault="00E20CD1" w:rsidP="00E20CD1">
      <w:pPr>
        <w:pStyle w:val="ListParagraph"/>
        <w:ind w:left="0"/>
        <w:jc w:val="both"/>
        <w:rPr>
          <w:lang w:val="sr-Cyrl-CS"/>
        </w:rPr>
      </w:pPr>
    </w:p>
    <w:p w:rsidR="00E20CD1" w:rsidRPr="00442453" w:rsidRDefault="00E20CD1" w:rsidP="00E20CD1">
      <w:pPr>
        <w:pStyle w:val="ListParagraph"/>
        <w:ind w:left="0"/>
        <w:jc w:val="both"/>
        <w:rPr>
          <w:lang w:val="sr-Cyrl-CS"/>
        </w:rPr>
      </w:pPr>
      <w:r w:rsidRPr="00442453">
        <w:rPr>
          <w:lang w:val="sr-Cyrl-CS"/>
        </w:rPr>
        <w:t>У периоду од 01.01.2016. године до 31.12.2016. године, у Регистру задужбина и фондација усвојено је укупно 451 пријава и то:</w:t>
      </w:r>
    </w:p>
    <w:p w:rsidR="00E20CD1" w:rsidRPr="00442453" w:rsidRDefault="00E20CD1" w:rsidP="00E20CD1">
      <w:pPr>
        <w:pStyle w:val="ListParagraph"/>
        <w:ind w:left="0"/>
        <w:jc w:val="both"/>
        <w:rPr>
          <w:lang w:val="sr-Cyrl-CS"/>
        </w:rPr>
      </w:pPr>
    </w:p>
    <w:tbl>
      <w:tblPr>
        <w:tblStyle w:val="MediumShading1-Accent12"/>
        <w:tblW w:w="0" w:type="auto"/>
        <w:jc w:val="center"/>
        <w:tblLook w:val="0540"/>
      </w:tblPr>
      <w:tblGrid>
        <w:gridCol w:w="8010"/>
        <w:gridCol w:w="1350"/>
      </w:tblGrid>
      <w:tr w:rsidR="00E20CD1" w:rsidRPr="00442453" w:rsidTr="00034B95">
        <w:trPr>
          <w:cnfStyle w:val="000000100000"/>
          <w:trHeight w:val="397"/>
          <w:jc w:val="center"/>
        </w:trPr>
        <w:tc>
          <w:tcPr>
            <w:tcW w:w="8010" w:type="dxa"/>
          </w:tcPr>
          <w:p w:rsidR="00E20CD1" w:rsidRPr="00442453" w:rsidRDefault="00E20CD1" w:rsidP="00581568">
            <w:pPr>
              <w:rPr>
                <w:lang w:val="sr-Cyrl-CS"/>
              </w:rPr>
            </w:pPr>
            <w:r w:rsidRPr="00442453">
              <w:rPr>
                <w:lang w:val="sr-Cyrl-CS"/>
              </w:rPr>
              <w:t>оснивање</w:t>
            </w:r>
          </w:p>
        </w:tc>
        <w:tc>
          <w:tcPr>
            <w:cnfStyle w:val="000100000000"/>
            <w:tcW w:w="1350" w:type="dxa"/>
          </w:tcPr>
          <w:p w:rsidR="00E20CD1" w:rsidRPr="00442453" w:rsidRDefault="00E20CD1" w:rsidP="00581568">
            <w:pPr>
              <w:jc w:val="right"/>
              <w:rPr>
                <w:b w:val="0"/>
                <w:lang w:val="sr-Cyrl-CS"/>
              </w:rPr>
            </w:pPr>
            <w:r w:rsidRPr="00442453">
              <w:rPr>
                <w:b w:val="0"/>
                <w:lang w:val="sr-Cyrl-CS"/>
              </w:rPr>
              <w:t>70</w:t>
            </w:r>
          </w:p>
        </w:tc>
      </w:tr>
      <w:tr w:rsidR="00E20CD1" w:rsidRPr="00442453" w:rsidTr="00034B95">
        <w:trPr>
          <w:cnfStyle w:val="000000010000"/>
          <w:trHeight w:val="397"/>
          <w:jc w:val="center"/>
        </w:trPr>
        <w:tc>
          <w:tcPr>
            <w:tcW w:w="8010" w:type="dxa"/>
          </w:tcPr>
          <w:p w:rsidR="00E20CD1" w:rsidRPr="00442453" w:rsidRDefault="00E20CD1" w:rsidP="00581568">
            <w:pPr>
              <w:rPr>
                <w:lang w:val="sr-Cyrl-CS"/>
              </w:rPr>
            </w:pPr>
            <w:r w:rsidRPr="00442453">
              <w:rPr>
                <w:lang w:val="sr-Cyrl-CS"/>
              </w:rPr>
              <w:t>брисање</w:t>
            </w:r>
          </w:p>
        </w:tc>
        <w:tc>
          <w:tcPr>
            <w:cnfStyle w:val="000100000000"/>
            <w:tcW w:w="1350" w:type="dxa"/>
          </w:tcPr>
          <w:p w:rsidR="00E20CD1" w:rsidRPr="00442453" w:rsidRDefault="00E20CD1" w:rsidP="00581568">
            <w:pPr>
              <w:jc w:val="right"/>
              <w:rPr>
                <w:b w:val="0"/>
                <w:lang w:val="sr-Cyrl-CS"/>
              </w:rPr>
            </w:pPr>
            <w:r w:rsidRPr="00442453">
              <w:rPr>
                <w:b w:val="0"/>
                <w:lang w:val="sr-Cyrl-CS"/>
              </w:rPr>
              <w:t xml:space="preserve">7               </w:t>
            </w:r>
          </w:p>
        </w:tc>
      </w:tr>
      <w:tr w:rsidR="00E20CD1" w:rsidRPr="00442453" w:rsidTr="00034B95">
        <w:trPr>
          <w:cnfStyle w:val="000000100000"/>
          <w:trHeight w:val="397"/>
          <w:jc w:val="center"/>
        </w:trPr>
        <w:tc>
          <w:tcPr>
            <w:tcW w:w="8010" w:type="dxa"/>
          </w:tcPr>
          <w:p w:rsidR="00E20CD1" w:rsidRPr="00442453" w:rsidRDefault="00E20CD1" w:rsidP="00581568">
            <w:pPr>
              <w:rPr>
                <w:lang w:val="sr-Cyrl-CS"/>
              </w:rPr>
            </w:pPr>
            <w:r w:rsidRPr="00442453">
              <w:rPr>
                <w:lang w:val="sr-Cyrl-CS"/>
              </w:rPr>
              <w:t xml:space="preserve">упис промене података </w:t>
            </w:r>
          </w:p>
        </w:tc>
        <w:tc>
          <w:tcPr>
            <w:cnfStyle w:val="000100000000"/>
            <w:tcW w:w="1350" w:type="dxa"/>
          </w:tcPr>
          <w:p w:rsidR="00E20CD1" w:rsidRPr="00442453" w:rsidRDefault="00E20CD1" w:rsidP="00581568">
            <w:pPr>
              <w:jc w:val="right"/>
              <w:rPr>
                <w:b w:val="0"/>
                <w:lang w:val="sr-Cyrl-CS"/>
              </w:rPr>
            </w:pPr>
            <w:r w:rsidRPr="00442453">
              <w:rPr>
                <w:b w:val="0"/>
                <w:lang w:val="sr-Cyrl-CS"/>
              </w:rPr>
              <w:t>203</w:t>
            </w:r>
          </w:p>
        </w:tc>
      </w:tr>
      <w:tr w:rsidR="00E20CD1" w:rsidRPr="00442453" w:rsidTr="00034B95">
        <w:trPr>
          <w:cnfStyle w:val="000000010000"/>
          <w:trHeight w:val="397"/>
          <w:jc w:val="center"/>
        </w:trPr>
        <w:tc>
          <w:tcPr>
            <w:tcW w:w="8010" w:type="dxa"/>
          </w:tcPr>
          <w:p w:rsidR="00E20CD1" w:rsidRPr="00442453" w:rsidRDefault="00E20CD1" w:rsidP="00581568">
            <w:pPr>
              <w:rPr>
                <w:lang w:val="sr-Cyrl-CS"/>
              </w:rPr>
            </w:pPr>
            <w:r w:rsidRPr="00442453">
              <w:rPr>
                <w:lang w:val="sr-Cyrl-CS"/>
              </w:rPr>
              <w:t>издавање извода</w:t>
            </w:r>
          </w:p>
        </w:tc>
        <w:tc>
          <w:tcPr>
            <w:cnfStyle w:val="000100000000"/>
            <w:tcW w:w="1350" w:type="dxa"/>
          </w:tcPr>
          <w:p w:rsidR="00E20CD1" w:rsidRPr="00442453" w:rsidRDefault="00E20CD1" w:rsidP="00581568">
            <w:pPr>
              <w:jc w:val="right"/>
              <w:rPr>
                <w:b w:val="0"/>
                <w:lang w:val="sr-Cyrl-CS"/>
              </w:rPr>
            </w:pPr>
            <w:r w:rsidRPr="00442453">
              <w:rPr>
                <w:b w:val="0"/>
                <w:lang w:val="sr-Cyrl-CS"/>
              </w:rPr>
              <w:t xml:space="preserve">126             </w:t>
            </w:r>
          </w:p>
        </w:tc>
      </w:tr>
      <w:tr w:rsidR="00E20CD1" w:rsidRPr="00442453" w:rsidTr="00034B95">
        <w:trPr>
          <w:cnfStyle w:val="000000100000"/>
          <w:trHeight w:val="397"/>
          <w:jc w:val="center"/>
        </w:trPr>
        <w:tc>
          <w:tcPr>
            <w:tcW w:w="8010" w:type="dxa"/>
          </w:tcPr>
          <w:p w:rsidR="00E20CD1" w:rsidRPr="00442453" w:rsidRDefault="00E20CD1" w:rsidP="00581568">
            <w:pPr>
              <w:rPr>
                <w:lang w:val="sr-Cyrl-CS"/>
              </w:rPr>
            </w:pPr>
            <w:r w:rsidRPr="00442453">
              <w:rPr>
                <w:lang w:val="sr-Cyrl-CS"/>
              </w:rPr>
              <w:t>потврде и дописи</w:t>
            </w:r>
          </w:p>
        </w:tc>
        <w:tc>
          <w:tcPr>
            <w:cnfStyle w:val="000100000000"/>
            <w:tcW w:w="1350" w:type="dxa"/>
          </w:tcPr>
          <w:p w:rsidR="00E20CD1" w:rsidRPr="00442453" w:rsidRDefault="00E20CD1" w:rsidP="00581568">
            <w:pPr>
              <w:jc w:val="right"/>
              <w:rPr>
                <w:b w:val="0"/>
                <w:bCs w:val="0"/>
                <w:lang w:val="sr-Cyrl-CS"/>
              </w:rPr>
            </w:pPr>
            <w:r w:rsidRPr="00442453">
              <w:rPr>
                <w:b w:val="0"/>
                <w:bCs w:val="0"/>
                <w:lang w:val="sr-Cyrl-CS"/>
              </w:rPr>
              <w:t>45</w:t>
            </w:r>
          </w:p>
        </w:tc>
      </w:tr>
      <w:tr w:rsidR="00E20CD1" w:rsidRPr="00442453" w:rsidTr="00034B95">
        <w:trPr>
          <w:cnfStyle w:val="010000000000"/>
          <w:trHeight w:val="397"/>
          <w:jc w:val="center"/>
        </w:trPr>
        <w:tc>
          <w:tcPr>
            <w:tcW w:w="8010" w:type="dxa"/>
          </w:tcPr>
          <w:p w:rsidR="00E20CD1" w:rsidRPr="00442453" w:rsidRDefault="00E20CD1" w:rsidP="00581568">
            <w:pPr>
              <w:rPr>
                <w:bCs w:val="0"/>
                <w:lang w:val="sr-Cyrl-CS"/>
              </w:rPr>
            </w:pPr>
            <w:r w:rsidRPr="00442453">
              <w:rPr>
                <w:lang w:val="sr-Cyrl-CS"/>
              </w:rPr>
              <w:t xml:space="preserve">укупно </w:t>
            </w:r>
          </w:p>
        </w:tc>
        <w:tc>
          <w:tcPr>
            <w:cnfStyle w:val="000100000000"/>
            <w:tcW w:w="1350" w:type="dxa"/>
          </w:tcPr>
          <w:p w:rsidR="00E20CD1" w:rsidRPr="00442453" w:rsidRDefault="00E20CD1" w:rsidP="00581568">
            <w:pPr>
              <w:jc w:val="right"/>
              <w:rPr>
                <w:bCs w:val="0"/>
                <w:lang w:val="sr-Cyrl-CS"/>
              </w:rPr>
            </w:pPr>
            <w:r w:rsidRPr="00442453">
              <w:rPr>
                <w:bCs w:val="0"/>
                <w:lang w:val="sr-Cyrl-CS"/>
              </w:rPr>
              <w:t>451</w:t>
            </w:r>
          </w:p>
        </w:tc>
      </w:tr>
    </w:tbl>
    <w:p w:rsidR="00E20CD1" w:rsidRPr="00442453" w:rsidRDefault="00E20CD1" w:rsidP="00E20CD1">
      <w:pPr>
        <w:pStyle w:val="ListParagraph"/>
        <w:ind w:left="0"/>
        <w:jc w:val="both"/>
        <w:rPr>
          <w:lang w:val="sr-Cyrl-CS"/>
        </w:rPr>
      </w:pPr>
    </w:p>
    <w:p w:rsidR="00E20CD1" w:rsidRPr="00442453" w:rsidRDefault="00E20CD1" w:rsidP="00E20CD1">
      <w:pPr>
        <w:pStyle w:val="ListParagraph"/>
        <w:ind w:left="0"/>
        <w:jc w:val="both"/>
        <w:rPr>
          <w:lang w:val="sr-Cyrl-CS"/>
        </w:rPr>
      </w:pPr>
      <w:r w:rsidRPr="00442453">
        <w:rPr>
          <w:lang w:val="sr-Cyrl-CS"/>
        </w:rPr>
        <w:t>Упоредни приказ броја одобрених оснивања, промена, брисања, извода и потврда у 2015. години са 2016. годином:</w:t>
      </w:r>
    </w:p>
    <w:p w:rsidR="009969F4" w:rsidRPr="00442453" w:rsidRDefault="009969F4" w:rsidP="00E20CD1">
      <w:pPr>
        <w:pStyle w:val="ListParagraph"/>
        <w:ind w:left="0"/>
        <w:jc w:val="both"/>
        <w:rPr>
          <w:lang w:val="sr-Cyrl-CS"/>
        </w:rPr>
      </w:pPr>
    </w:p>
    <w:tbl>
      <w:tblPr>
        <w:tblW w:w="0" w:type="auto"/>
        <w:tblLook w:val="04A0"/>
      </w:tblPr>
      <w:tblGrid>
        <w:gridCol w:w="3785"/>
        <w:gridCol w:w="5840"/>
      </w:tblGrid>
      <w:tr w:rsidR="009969F4" w:rsidRPr="00442453" w:rsidTr="009969F4">
        <w:tc>
          <w:tcPr>
            <w:tcW w:w="4638" w:type="dxa"/>
            <w:vAlign w:val="center"/>
          </w:tcPr>
          <w:p w:rsidR="009969F4" w:rsidRPr="00442453" w:rsidRDefault="009969F4" w:rsidP="00B014CF">
            <w:pPr>
              <w:spacing w:beforeLines="60" w:afterLines="60"/>
              <w:jc w:val="both"/>
              <w:rPr>
                <w:rFonts w:eastAsia="Calibri"/>
                <w:color w:val="808080" w:themeColor="background1" w:themeShade="80"/>
                <w:lang w:val="sr-Cyrl-CS"/>
              </w:rPr>
            </w:pPr>
            <w:bookmarkStart w:id="126" w:name="OLE_LINK28"/>
            <w:bookmarkStart w:id="127" w:name="OLE_LINK29"/>
            <w:r w:rsidRPr="00442453">
              <w:rPr>
                <w:lang w:val="sr-Cyrl-CS"/>
              </w:rPr>
              <w:t>У односу на прошлу годину види се да се број пријава и уписа у Регистар порастао за 10% што одговара већем броју регистрованих задужбина и фондација</w:t>
            </w:r>
          </w:p>
        </w:tc>
        <w:tc>
          <w:tcPr>
            <w:tcW w:w="5075" w:type="dxa"/>
            <w:vAlign w:val="center"/>
          </w:tcPr>
          <w:p w:rsidR="009969F4" w:rsidRPr="00442453" w:rsidRDefault="009969F4" w:rsidP="00B014CF">
            <w:pPr>
              <w:spacing w:beforeLines="60" w:afterLines="60"/>
              <w:jc w:val="center"/>
              <w:rPr>
                <w:rFonts w:eastAsia="Calibri"/>
                <w:b/>
                <w:color w:val="808080" w:themeColor="background1" w:themeShade="80"/>
                <w:lang w:val="sr-Cyrl-CS"/>
              </w:rPr>
            </w:pPr>
            <w:r w:rsidRPr="00442453">
              <w:rPr>
                <w:rFonts w:eastAsia="Calibri"/>
                <w:b/>
                <w:noProof/>
                <w:color w:val="808080" w:themeColor="background1" w:themeShade="80"/>
              </w:rPr>
              <w:drawing>
                <wp:inline distT="0" distB="0" distL="0" distR="0">
                  <wp:extent cx="3571042" cy="2629128"/>
                  <wp:effectExtent l="0" t="0" r="0" b="0"/>
                  <wp:docPr id="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a:stretch>
                            <a:fillRect/>
                          </a:stretch>
                        </pic:blipFill>
                        <pic:spPr bwMode="auto">
                          <a:xfrm>
                            <a:off x="0" y="0"/>
                            <a:ext cx="3571042" cy="2629128"/>
                          </a:xfrm>
                          <a:prstGeom prst="rect">
                            <a:avLst/>
                          </a:prstGeom>
                          <a:noFill/>
                        </pic:spPr>
                      </pic:pic>
                    </a:graphicData>
                  </a:graphic>
                </wp:inline>
              </w:drawing>
            </w:r>
          </w:p>
        </w:tc>
      </w:tr>
      <w:bookmarkEnd w:id="126"/>
      <w:bookmarkEnd w:id="127"/>
    </w:tbl>
    <w:p w:rsidR="007B6F55" w:rsidRPr="00442453" w:rsidRDefault="007B6F55" w:rsidP="00C53606">
      <w:pPr>
        <w:pStyle w:val="ListParagraph"/>
        <w:ind w:left="0"/>
        <w:jc w:val="both"/>
        <w:rPr>
          <w:color w:val="000000" w:themeColor="text1"/>
          <w:sz w:val="22"/>
          <w:szCs w:val="22"/>
          <w:lang w:val="sr-Cyrl-CS"/>
        </w:rPr>
      </w:pPr>
    </w:p>
    <w:p w:rsidR="006C5E4D" w:rsidRPr="00442453" w:rsidRDefault="006C5E4D" w:rsidP="00743ACA">
      <w:pPr>
        <w:pStyle w:val="ListParagraph"/>
        <w:numPr>
          <w:ilvl w:val="0"/>
          <w:numId w:val="10"/>
        </w:numPr>
        <w:ind w:left="1080"/>
        <w:jc w:val="both"/>
        <w:rPr>
          <w:b/>
          <w:color w:val="000000" w:themeColor="text1"/>
          <w:sz w:val="22"/>
          <w:szCs w:val="22"/>
          <w:lang w:val="sr-Cyrl-CS"/>
        </w:rPr>
      </w:pPr>
      <w:r w:rsidRPr="00442453">
        <w:rPr>
          <w:b/>
          <w:color w:val="000000" w:themeColor="text1"/>
          <w:sz w:val="22"/>
          <w:szCs w:val="22"/>
          <w:lang w:val="sr-Cyrl-CS"/>
        </w:rPr>
        <w:t>Регистар представништава страних задужбина и фондација</w:t>
      </w:r>
    </w:p>
    <w:p w:rsidR="006C5E4D" w:rsidRPr="00442453" w:rsidRDefault="006C5E4D" w:rsidP="006C5E4D">
      <w:pPr>
        <w:pStyle w:val="ListParagraph"/>
        <w:ind w:left="0"/>
        <w:jc w:val="both"/>
        <w:rPr>
          <w:color w:val="000000" w:themeColor="text1"/>
          <w:sz w:val="22"/>
          <w:szCs w:val="22"/>
          <w:lang w:val="sr-Cyrl-CS"/>
        </w:rPr>
      </w:pPr>
    </w:p>
    <w:p w:rsidR="00E20CD1" w:rsidRPr="00442453" w:rsidRDefault="00E20CD1" w:rsidP="00E20CD1">
      <w:pPr>
        <w:pStyle w:val="ListParagraph"/>
        <w:ind w:left="0"/>
        <w:jc w:val="both"/>
        <w:rPr>
          <w:lang w:val="sr-Cyrl-CS"/>
        </w:rPr>
      </w:pPr>
      <w:r w:rsidRPr="00442453">
        <w:rPr>
          <w:lang w:val="sr-Cyrl-CS"/>
        </w:rPr>
        <w:t>Број регистрованих представништава страних задужбина и фондација на дан 31.12.2016. године је 23. У периоду од 01.01.2016. године до 31.12.2016. године, Регистру представништава страних задужбина и фондација поднето је укупно 34 пријаве везане за регистрацију података и то:</w:t>
      </w:r>
    </w:p>
    <w:p w:rsidR="00E20CD1" w:rsidRPr="00442453" w:rsidRDefault="00E20CD1" w:rsidP="00E20CD1">
      <w:pPr>
        <w:pStyle w:val="ListParagraph"/>
        <w:ind w:left="0"/>
        <w:jc w:val="both"/>
        <w:rPr>
          <w:lang w:val="sr-Cyrl-CS"/>
        </w:rPr>
      </w:pPr>
    </w:p>
    <w:tbl>
      <w:tblPr>
        <w:tblStyle w:val="MediumShading1-Accent12"/>
        <w:tblW w:w="0" w:type="auto"/>
        <w:jc w:val="center"/>
        <w:tblLook w:val="0540"/>
      </w:tblPr>
      <w:tblGrid>
        <w:gridCol w:w="8010"/>
        <w:gridCol w:w="1350"/>
      </w:tblGrid>
      <w:tr w:rsidR="00E20CD1" w:rsidRPr="00442453" w:rsidTr="00034B95">
        <w:trPr>
          <w:cnfStyle w:val="000000100000"/>
          <w:trHeight w:val="397"/>
          <w:jc w:val="center"/>
        </w:trPr>
        <w:tc>
          <w:tcPr>
            <w:tcW w:w="8010" w:type="dxa"/>
          </w:tcPr>
          <w:p w:rsidR="00E20CD1" w:rsidRPr="00442453" w:rsidRDefault="00E20CD1" w:rsidP="00581568">
            <w:pPr>
              <w:rPr>
                <w:lang w:val="sr-Cyrl-CS"/>
              </w:rPr>
            </w:pPr>
            <w:r w:rsidRPr="00442453">
              <w:rPr>
                <w:lang w:val="sr-Cyrl-CS"/>
              </w:rPr>
              <w:t xml:space="preserve">пријава за упис оснивања </w:t>
            </w:r>
          </w:p>
        </w:tc>
        <w:tc>
          <w:tcPr>
            <w:cnfStyle w:val="000100000000"/>
            <w:tcW w:w="1350" w:type="dxa"/>
          </w:tcPr>
          <w:p w:rsidR="00E20CD1" w:rsidRPr="00442453" w:rsidRDefault="00E20CD1" w:rsidP="00581568">
            <w:pPr>
              <w:jc w:val="right"/>
              <w:rPr>
                <w:b w:val="0"/>
                <w:lang w:val="sr-Cyrl-CS"/>
              </w:rPr>
            </w:pPr>
            <w:r w:rsidRPr="00442453">
              <w:rPr>
                <w:b w:val="0"/>
                <w:lang w:val="sr-Cyrl-CS"/>
              </w:rPr>
              <w:t>2</w:t>
            </w:r>
          </w:p>
        </w:tc>
      </w:tr>
      <w:tr w:rsidR="00E20CD1" w:rsidRPr="00442453" w:rsidTr="00034B95">
        <w:trPr>
          <w:cnfStyle w:val="000000010000"/>
          <w:trHeight w:val="397"/>
          <w:jc w:val="center"/>
        </w:trPr>
        <w:tc>
          <w:tcPr>
            <w:tcW w:w="8010" w:type="dxa"/>
          </w:tcPr>
          <w:p w:rsidR="00E20CD1" w:rsidRPr="00442453" w:rsidRDefault="00E20CD1" w:rsidP="00581568">
            <w:pPr>
              <w:rPr>
                <w:lang w:val="sr-Cyrl-CS"/>
              </w:rPr>
            </w:pPr>
            <w:r w:rsidRPr="00442453">
              <w:rPr>
                <w:lang w:val="sr-Cyrl-CS"/>
              </w:rPr>
              <w:t xml:space="preserve">пријава за упис брисања </w:t>
            </w:r>
          </w:p>
        </w:tc>
        <w:tc>
          <w:tcPr>
            <w:cnfStyle w:val="000100000000"/>
            <w:tcW w:w="1350" w:type="dxa"/>
          </w:tcPr>
          <w:p w:rsidR="00E20CD1" w:rsidRPr="00442453" w:rsidRDefault="00E20CD1" w:rsidP="00581568">
            <w:pPr>
              <w:jc w:val="right"/>
              <w:rPr>
                <w:b w:val="0"/>
                <w:lang w:val="sr-Cyrl-CS"/>
              </w:rPr>
            </w:pPr>
            <w:r w:rsidRPr="00442453">
              <w:rPr>
                <w:b w:val="0"/>
                <w:lang w:val="sr-Cyrl-CS"/>
              </w:rPr>
              <w:t xml:space="preserve">1               </w:t>
            </w:r>
          </w:p>
        </w:tc>
      </w:tr>
      <w:tr w:rsidR="00E20CD1" w:rsidRPr="00442453" w:rsidTr="00034B95">
        <w:trPr>
          <w:cnfStyle w:val="000000100000"/>
          <w:trHeight w:val="397"/>
          <w:jc w:val="center"/>
        </w:trPr>
        <w:tc>
          <w:tcPr>
            <w:tcW w:w="8010" w:type="dxa"/>
          </w:tcPr>
          <w:p w:rsidR="00E20CD1" w:rsidRPr="00442453" w:rsidRDefault="00E20CD1" w:rsidP="00581568">
            <w:pPr>
              <w:rPr>
                <w:lang w:val="sr-Cyrl-CS"/>
              </w:rPr>
            </w:pPr>
            <w:r w:rsidRPr="00442453">
              <w:rPr>
                <w:lang w:val="sr-Cyrl-CS"/>
              </w:rPr>
              <w:t xml:space="preserve">пријава за упис промене података </w:t>
            </w:r>
          </w:p>
        </w:tc>
        <w:tc>
          <w:tcPr>
            <w:cnfStyle w:val="000100000000"/>
            <w:tcW w:w="1350" w:type="dxa"/>
          </w:tcPr>
          <w:p w:rsidR="00E20CD1" w:rsidRPr="00442453" w:rsidRDefault="00E20CD1" w:rsidP="00581568">
            <w:pPr>
              <w:jc w:val="right"/>
              <w:rPr>
                <w:b w:val="0"/>
                <w:lang w:val="sr-Cyrl-CS"/>
              </w:rPr>
            </w:pPr>
            <w:r w:rsidRPr="00442453">
              <w:rPr>
                <w:b w:val="0"/>
                <w:lang w:val="sr-Cyrl-CS"/>
              </w:rPr>
              <w:t>16</w:t>
            </w:r>
          </w:p>
        </w:tc>
      </w:tr>
      <w:tr w:rsidR="00E20CD1" w:rsidRPr="00442453" w:rsidTr="00034B95">
        <w:trPr>
          <w:cnfStyle w:val="000000010000"/>
          <w:trHeight w:val="397"/>
          <w:jc w:val="center"/>
        </w:trPr>
        <w:tc>
          <w:tcPr>
            <w:tcW w:w="8010" w:type="dxa"/>
          </w:tcPr>
          <w:p w:rsidR="00E20CD1" w:rsidRPr="00442453" w:rsidRDefault="00E20CD1" w:rsidP="00581568">
            <w:pPr>
              <w:rPr>
                <w:lang w:val="sr-Cyrl-CS"/>
              </w:rPr>
            </w:pPr>
            <w:r w:rsidRPr="00442453">
              <w:rPr>
                <w:lang w:val="sr-Cyrl-CS"/>
              </w:rPr>
              <w:t>пријава за издавање извода</w:t>
            </w:r>
          </w:p>
        </w:tc>
        <w:tc>
          <w:tcPr>
            <w:cnfStyle w:val="000100000000"/>
            <w:tcW w:w="1350" w:type="dxa"/>
          </w:tcPr>
          <w:p w:rsidR="00E20CD1" w:rsidRPr="00442453" w:rsidRDefault="00E20CD1" w:rsidP="00581568">
            <w:pPr>
              <w:jc w:val="right"/>
              <w:rPr>
                <w:b w:val="0"/>
                <w:lang w:val="sr-Cyrl-CS"/>
              </w:rPr>
            </w:pPr>
            <w:r w:rsidRPr="00442453">
              <w:rPr>
                <w:b w:val="0"/>
                <w:lang w:val="sr-Cyrl-CS"/>
              </w:rPr>
              <w:t xml:space="preserve">6             </w:t>
            </w:r>
          </w:p>
        </w:tc>
      </w:tr>
      <w:tr w:rsidR="00E20CD1" w:rsidRPr="00442453" w:rsidTr="00034B95">
        <w:trPr>
          <w:cnfStyle w:val="000000100000"/>
          <w:trHeight w:val="397"/>
          <w:jc w:val="center"/>
        </w:trPr>
        <w:tc>
          <w:tcPr>
            <w:tcW w:w="8010" w:type="dxa"/>
          </w:tcPr>
          <w:p w:rsidR="00E20CD1" w:rsidRPr="00442453" w:rsidRDefault="00E20CD1" w:rsidP="00581568">
            <w:pPr>
              <w:rPr>
                <w:lang w:val="sr-Cyrl-CS"/>
              </w:rPr>
            </w:pPr>
            <w:r w:rsidRPr="00442453">
              <w:rPr>
                <w:lang w:val="sr-Cyrl-CS"/>
              </w:rPr>
              <w:t>пријава за издавање потврда и дописа</w:t>
            </w:r>
          </w:p>
        </w:tc>
        <w:tc>
          <w:tcPr>
            <w:cnfStyle w:val="000100000000"/>
            <w:tcW w:w="1350" w:type="dxa"/>
          </w:tcPr>
          <w:p w:rsidR="00E20CD1" w:rsidRPr="00442453" w:rsidRDefault="00E20CD1" w:rsidP="00581568">
            <w:pPr>
              <w:jc w:val="right"/>
              <w:rPr>
                <w:b w:val="0"/>
                <w:bCs w:val="0"/>
                <w:lang w:val="sr-Cyrl-CS"/>
              </w:rPr>
            </w:pPr>
            <w:r w:rsidRPr="00442453">
              <w:rPr>
                <w:b w:val="0"/>
                <w:bCs w:val="0"/>
                <w:lang w:val="sr-Cyrl-CS"/>
              </w:rPr>
              <w:t>9</w:t>
            </w:r>
          </w:p>
        </w:tc>
      </w:tr>
      <w:tr w:rsidR="00E20CD1" w:rsidRPr="00442453" w:rsidTr="00034B95">
        <w:trPr>
          <w:cnfStyle w:val="010000000000"/>
          <w:trHeight w:val="397"/>
          <w:jc w:val="center"/>
        </w:trPr>
        <w:tc>
          <w:tcPr>
            <w:tcW w:w="8010" w:type="dxa"/>
          </w:tcPr>
          <w:p w:rsidR="00E20CD1" w:rsidRPr="00442453" w:rsidRDefault="00E20CD1" w:rsidP="00581568">
            <w:pPr>
              <w:rPr>
                <w:bCs w:val="0"/>
                <w:lang w:val="sr-Cyrl-CS"/>
              </w:rPr>
            </w:pPr>
            <w:r w:rsidRPr="00442453">
              <w:rPr>
                <w:lang w:val="sr-Cyrl-CS"/>
              </w:rPr>
              <w:t xml:space="preserve">укупно </w:t>
            </w:r>
          </w:p>
        </w:tc>
        <w:tc>
          <w:tcPr>
            <w:cnfStyle w:val="000100000000"/>
            <w:tcW w:w="1350" w:type="dxa"/>
          </w:tcPr>
          <w:p w:rsidR="00E20CD1" w:rsidRPr="00442453" w:rsidRDefault="00E20CD1" w:rsidP="00581568">
            <w:pPr>
              <w:jc w:val="right"/>
              <w:rPr>
                <w:bCs w:val="0"/>
                <w:lang w:val="sr-Cyrl-CS"/>
              </w:rPr>
            </w:pPr>
            <w:r w:rsidRPr="00442453">
              <w:rPr>
                <w:bCs w:val="0"/>
                <w:lang w:val="sr-Cyrl-CS"/>
              </w:rPr>
              <w:t>34</w:t>
            </w:r>
          </w:p>
        </w:tc>
      </w:tr>
    </w:tbl>
    <w:p w:rsidR="00E20CD1" w:rsidRPr="00442453" w:rsidRDefault="00E20CD1" w:rsidP="00E20CD1">
      <w:pPr>
        <w:pStyle w:val="ListParagraph"/>
        <w:ind w:left="0"/>
        <w:jc w:val="both"/>
        <w:rPr>
          <w:lang w:val="sr-Cyrl-CS"/>
        </w:rPr>
      </w:pPr>
    </w:p>
    <w:p w:rsidR="00E20CD1" w:rsidRPr="00442453" w:rsidRDefault="00E20CD1" w:rsidP="00E20CD1">
      <w:pPr>
        <w:pStyle w:val="ListParagraph"/>
        <w:ind w:left="0"/>
        <w:jc w:val="both"/>
        <w:rPr>
          <w:lang w:val="sr-Cyrl-CS"/>
        </w:rPr>
      </w:pPr>
      <w:r w:rsidRPr="00442453">
        <w:rPr>
          <w:lang w:val="sr-Cyrl-CS"/>
        </w:rPr>
        <w:t>У периоду од 01.01.2016. године до 31.12.2016. године, у Регистру представништава страних задужбина и фондација усвојено је укупно 31  пријава и то:</w:t>
      </w:r>
    </w:p>
    <w:p w:rsidR="00E20CD1" w:rsidRPr="00442453" w:rsidRDefault="00E20CD1" w:rsidP="00E20CD1">
      <w:pPr>
        <w:pStyle w:val="ListParagraph"/>
        <w:ind w:left="0"/>
        <w:jc w:val="both"/>
        <w:rPr>
          <w:lang w:val="sr-Cyrl-CS"/>
        </w:rPr>
      </w:pPr>
    </w:p>
    <w:tbl>
      <w:tblPr>
        <w:tblStyle w:val="MediumShading1-Accent12"/>
        <w:tblW w:w="0" w:type="auto"/>
        <w:jc w:val="center"/>
        <w:tblLook w:val="0540"/>
      </w:tblPr>
      <w:tblGrid>
        <w:gridCol w:w="8010"/>
        <w:gridCol w:w="1350"/>
      </w:tblGrid>
      <w:tr w:rsidR="00E20CD1" w:rsidRPr="00442453" w:rsidTr="00034B95">
        <w:trPr>
          <w:cnfStyle w:val="000000100000"/>
          <w:trHeight w:val="397"/>
          <w:jc w:val="center"/>
        </w:trPr>
        <w:tc>
          <w:tcPr>
            <w:tcW w:w="8010" w:type="dxa"/>
          </w:tcPr>
          <w:p w:rsidR="00E20CD1" w:rsidRPr="00442453" w:rsidRDefault="00E20CD1" w:rsidP="00581568">
            <w:pPr>
              <w:rPr>
                <w:lang w:val="sr-Cyrl-CS"/>
              </w:rPr>
            </w:pPr>
            <w:r w:rsidRPr="00442453">
              <w:rPr>
                <w:lang w:val="sr-Cyrl-CS"/>
              </w:rPr>
              <w:t xml:space="preserve">оснивањe </w:t>
            </w:r>
          </w:p>
        </w:tc>
        <w:tc>
          <w:tcPr>
            <w:cnfStyle w:val="000100000000"/>
            <w:tcW w:w="1350" w:type="dxa"/>
          </w:tcPr>
          <w:p w:rsidR="00E20CD1" w:rsidRPr="00442453" w:rsidRDefault="00E20CD1" w:rsidP="00581568">
            <w:pPr>
              <w:jc w:val="right"/>
              <w:rPr>
                <w:b w:val="0"/>
                <w:lang w:val="sr-Cyrl-CS"/>
              </w:rPr>
            </w:pPr>
            <w:r w:rsidRPr="00442453">
              <w:rPr>
                <w:b w:val="0"/>
                <w:lang w:val="sr-Cyrl-CS"/>
              </w:rPr>
              <w:t>2</w:t>
            </w:r>
          </w:p>
        </w:tc>
      </w:tr>
      <w:tr w:rsidR="00E20CD1" w:rsidRPr="00442453" w:rsidTr="00034B95">
        <w:trPr>
          <w:cnfStyle w:val="000000010000"/>
          <w:trHeight w:val="397"/>
          <w:jc w:val="center"/>
        </w:trPr>
        <w:tc>
          <w:tcPr>
            <w:tcW w:w="8010" w:type="dxa"/>
          </w:tcPr>
          <w:p w:rsidR="00E20CD1" w:rsidRPr="00442453" w:rsidRDefault="00E20CD1" w:rsidP="00581568">
            <w:pPr>
              <w:rPr>
                <w:lang w:val="sr-Cyrl-CS"/>
              </w:rPr>
            </w:pPr>
            <w:r w:rsidRPr="00442453">
              <w:rPr>
                <w:lang w:val="sr-Cyrl-CS"/>
              </w:rPr>
              <w:t xml:space="preserve">брисањe </w:t>
            </w:r>
          </w:p>
        </w:tc>
        <w:tc>
          <w:tcPr>
            <w:cnfStyle w:val="000100000000"/>
            <w:tcW w:w="1350" w:type="dxa"/>
          </w:tcPr>
          <w:p w:rsidR="00E20CD1" w:rsidRPr="00442453" w:rsidRDefault="00E20CD1" w:rsidP="00581568">
            <w:pPr>
              <w:jc w:val="right"/>
              <w:rPr>
                <w:b w:val="0"/>
                <w:lang w:val="sr-Cyrl-CS"/>
              </w:rPr>
            </w:pPr>
            <w:r w:rsidRPr="00442453">
              <w:rPr>
                <w:b w:val="0"/>
                <w:lang w:val="sr-Cyrl-CS"/>
              </w:rPr>
              <w:t xml:space="preserve">0               </w:t>
            </w:r>
          </w:p>
        </w:tc>
      </w:tr>
      <w:tr w:rsidR="00E20CD1" w:rsidRPr="00442453" w:rsidTr="00034B95">
        <w:trPr>
          <w:cnfStyle w:val="000000100000"/>
          <w:trHeight w:val="397"/>
          <w:jc w:val="center"/>
        </w:trPr>
        <w:tc>
          <w:tcPr>
            <w:tcW w:w="8010" w:type="dxa"/>
          </w:tcPr>
          <w:p w:rsidR="00E20CD1" w:rsidRPr="00442453" w:rsidRDefault="00E20CD1" w:rsidP="00581568">
            <w:pPr>
              <w:rPr>
                <w:lang w:val="sr-Cyrl-CS"/>
              </w:rPr>
            </w:pPr>
            <w:r w:rsidRPr="00442453">
              <w:rPr>
                <w:lang w:val="sr-Cyrl-CS"/>
              </w:rPr>
              <w:t xml:space="preserve">упис промене података </w:t>
            </w:r>
          </w:p>
        </w:tc>
        <w:tc>
          <w:tcPr>
            <w:cnfStyle w:val="000100000000"/>
            <w:tcW w:w="1350" w:type="dxa"/>
          </w:tcPr>
          <w:p w:rsidR="00E20CD1" w:rsidRPr="00442453" w:rsidRDefault="00E20CD1" w:rsidP="00581568">
            <w:pPr>
              <w:jc w:val="right"/>
              <w:rPr>
                <w:b w:val="0"/>
                <w:lang w:val="sr-Cyrl-CS"/>
              </w:rPr>
            </w:pPr>
            <w:r w:rsidRPr="00442453">
              <w:rPr>
                <w:b w:val="0"/>
                <w:lang w:val="sr-Cyrl-CS"/>
              </w:rPr>
              <w:t>14</w:t>
            </w:r>
          </w:p>
        </w:tc>
      </w:tr>
      <w:tr w:rsidR="00E20CD1" w:rsidRPr="00442453" w:rsidTr="00034B95">
        <w:trPr>
          <w:cnfStyle w:val="000000010000"/>
          <w:trHeight w:val="397"/>
          <w:jc w:val="center"/>
        </w:trPr>
        <w:tc>
          <w:tcPr>
            <w:tcW w:w="8010" w:type="dxa"/>
          </w:tcPr>
          <w:p w:rsidR="00E20CD1" w:rsidRPr="00442453" w:rsidRDefault="00E20CD1" w:rsidP="00581568">
            <w:pPr>
              <w:rPr>
                <w:lang w:val="sr-Cyrl-CS"/>
              </w:rPr>
            </w:pPr>
            <w:r w:rsidRPr="00442453">
              <w:rPr>
                <w:lang w:val="sr-Cyrl-CS"/>
              </w:rPr>
              <w:t xml:space="preserve">издавање извода </w:t>
            </w:r>
          </w:p>
        </w:tc>
        <w:tc>
          <w:tcPr>
            <w:cnfStyle w:val="000100000000"/>
            <w:tcW w:w="1350" w:type="dxa"/>
          </w:tcPr>
          <w:p w:rsidR="00E20CD1" w:rsidRPr="00442453" w:rsidRDefault="00E20CD1" w:rsidP="00581568">
            <w:pPr>
              <w:jc w:val="right"/>
              <w:rPr>
                <w:b w:val="0"/>
                <w:lang w:val="sr-Cyrl-CS"/>
              </w:rPr>
            </w:pPr>
            <w:r w:rsidRPr="00442453">
              <w:rPr>
                <w:b w:val="0"/>
                <w:lang w:val="sr-Cyrl-CS"/>
              </w:rPr>
              <w:t>6</w:t>
            </w:r>
          </w:p>
        </w:tc>
      </w:tr>
      <w:tr w:rsidR="00E20CD1" w:rsidRPr="00442453" w:rsidTr="00034B95">
        <w:trPr>
          <w:cnfStyle w:val="000000100000"/>
          <w:trHeight w:val="397"/>
          <w:jc w:val="center"/>
        </w:trPr>
        <w:tc>
          <w:tcPr>
            <w:tcW w:w="8010" w:type="dxa"/>
          </w:tcPr>
          <w:p w:rsidR="00E20CD1" w:rsidRPr="00442453" w:rsidRDefault="00E20CD1" w:rsidP="00581568">
            <w:pPr>
              <w:rPr>
                <w:lang w:val="sr-Cyrl-CS"/>
              </w:rPr>
            </w:pPr>
            <w:r w:rsidRPr="00442453">
              <w:rPr>
                <w:lang w:val="sr-Cyrl-CS"/>
              </w:rPr>
              <w:t>потврде и дописи</w:t>
            </w:r>
          </w:p>
        </w:tc>
        <w:tc>
          <w:tcPr>
            <w:cnfStyle w:val="000100000000"/>
            <w:tcW w:w="1350" w:type="dxa"/>
          </w:tcPr>
          <w:p w:rsidR="00E20CD1" w:rsidRPr="00442453" w:rsidRDefault="00E20CD1" w:rsidP="00581568">
            <w:pPr>
              <w:jc w:val="right"/>
              <w:rPr>
                <w:b w:val="0"/>
                <w:lang w:val="sr-Cyrl-CS"/>
              </w:rPr>
            </w:pPr>
            <w:r w:rsidRPr="00442453">
              <w:rPr>
                <w:b w:val="0"/>
                <w:lang w:val="sr-Cyrl-CS"/>
              </w:rPr>
              <w:t xml:space="preserve">9           </w:t>
            </w:r>
          </w:p>
        </w:tc>
      </w:tr>
      <w:tr w:rsidR="00E20CD1" w:rsidRPr="00442453" w:rsidTr="00034B95">
        <w:trPr>
          <w:cnfStyle w:val="010000000000"/>
          <w:trHeight w:val="397"/>
          <w:jc w:val="center"/>
        </w:trPr>
        <w:tc>
          <w:tcPr>
            <w:tcW w:w="8010" w:type="dxa"/>
          </w:tcPr>
          <w:p w:rsidR="00E20CD1" w:rsidRPr="00442453" w:rsidRDefault="00E20CD1" w:rsidP="00581568">
            <w:pPr>
              <w:rPr>
                <w:bCs w:val="0"/>
                <w:lang w:val="sr-Cyrl-CS"/>
              </w:rPr>
            </w:pPr>
            <w:r w:rsidRPr="00442453">
              <w:rPr>
                <w:lang w:val="sr-Cyrl-CS"/>
              </w:rPr>
              <w:t xml:space="preserve">укупно </w:t>
            </w:r>
          </w:p>
        </w:tc>
        <w:tc>
          <w:tcPr>
            <w:cnfStyle w:val="000100000000"/>
            <w:tcW w:w="1350" w:type="dxa"/>
          </w:tcPr>
          <w:p w:rsidR="00E20CD1" w:rsidRPr="00442453" w:rsidRDefault="00E20CD1" w:rsidP="00581568">
            <w:pPr>
              <w:jc w:val="right"/>
              <w:rPr>
                <w:bCs w:val="0"/>
                <w:lang w:val="sr-Cyrl-CS"/>
              </w:rPr>
            </w:pPr>
            <w:r w:rsidRPr="00442453">
              <w:rPr>
                <w:bCs w:val="0"/>
                <w:lang w:val="sr-Cyrl-CS"/>
              </w:rPr>
              <w:t>31</w:t>
            </w:r>
          </w:p>
        </w:tc>
      </w:tr>
    </w:tbl>
    <w:p w:rsidR="00E20CD1" w:rsidRPr="00442453" w:rsidRDefault="00E20CD1" w:rsidP="00E20CD1">
      <w:pPr>
        <w:pStyle w:val="ListParagraph"/>
        <w:ind w:left="0"/>
        <w:jc w:val="both"/>
        <w:rPr>
          <w:lang w:val="sr-Cyrl-CS"/>
        </w:rPr>
      </w:pPr>
    </w:p>
    <w:p w:rsidR="00E20CD1" w:rsidRPr="00442453" w:rsidRDefault="00E20CD1" w:rsidP="00E20CD1">
      <w:pPr>
        <w:pStyle w:val="ListParagraph"/>
        <w:ind w:left="0"/>
        <w:jc w:val="both"/>
        <w:rPr>
          <w:lang w:val="sr-Cyrl-CS"/>
        </w:rPr>
      </w:pPr>
      <w:r w:rsidRPr="00442453">
        <w:rPr>
          <w:lang w:val="sr-Cyrl-CS"/>
        </w:rPr>
        <w:t>Упоредни приказ броја одобрених оснивања, промена, брисања, извода и потврда у 2015. години са 2016. годином:</w:t>
      </w:r>
    </w:p>
    <w:p w:rsidR="00560D66" w:rsidRPr="00442453" w:rsidRDefault="00560D66" w:rsidP="00E20CD1">
      <w:pPr>
        <w:pStyle w:val="ListParagraph"/>
        <w:ind w:left="0"/>
        <w:jc w:val="both"/>
        <w:rPr>
          <w:lang w:val="sr-Cyrl-CS"/>
        </w:rPr>
      </w:pPr>
    </w:p>
    <w:tbl>
      <w:tblPr>
        <w:tblW w:w="0" w:type="auto"/>
        <w:tblLook w:val="04A0"/>
      </w:tblPr>
      <w:tblGrid>
        <w:gridCol w:w="3799"/>
        <w:gridCol w:w="5826"/>
      </w:tblGrid>
      <w:tr w:rsidR="00560D66" w:rsidRPr="00442453" w:rsidTr="00D75EC6">
        <w:tc>
          <w:tcPr>
            <w:tcW w:w="4638" w:type="dxa"/>
            <w:vAlign w:val="center"/>
          </w:tcPr>
          <w:p w:rsidR="00560D66" w:rsidRPr="00442453" w:rsidRDefault="00560D66" w:rsidP="00B014CF">
            <w:pPr>
              <w:spacing w:beforeLines="60" w:afterLines="60"/>
              <w:jc w:val="both"/>
              <w:rPr>
                <w:rFonts w:eastAsia="Calibri"/>
                <w:color w:val="808080" w:themeColor="background1" w:themeShade="80"/>
                <w:lang w:val="sr-Cyrl-CS"/>
              </w:rPr>
            </w:pPr>
            <w:bookmarkStart w:id="128" w:name="OLE_LINK32"/>
            <w:bookmarkStart w:id="129" w:name="OLE_LINK33"/>
            <w:r w:rsidRPr="00442453">
              <w:rPr>
                <w:lang w:val="sr-Cyrl-CS"/>
              </w:rPr>
              <w:t>У овом регистру се уочава пад броја пријава за око 10%</w:t>
            </w:r>
          </w:p>
        </w:tc>
        <w:tc>
          <w:tcPr>
            <w:tcW w:w="5075" w:type="dxa"/>
            <w:vAlign w:val="center"/>
          </w:tcPr>
          <w:p w:rsidR="00560D66" w:rsidRPr="00442453" w:rsidRDefault="00560D66" w:rsidP="00B014CF">
            <w:pPr>
              <w:spacing w:beforeLines="60" w:afterLines="60"/>
              <w:jc w:val="center"/>
              <w:rPr>
                <w:rFonts w:eastAsia="Calibri"/>
                <w:b/>
                <w:color w:val="808080" w:themeColor="background1" w:themeShade="80"/>
                <w:lang w:val="sr-Cyrl-CS"/>
              </w:rPr>
            </w:pPr>
            <w:r w:rsidRPr="00442453">
              <w:rPr>
                <w:rFonts w:eastAsia="Calibri"/>
                <w:b/>
                <w:noProof/>
                <w:color w:val="808080" w:themeColor="background1" w:themeShade="80"/>
              </w:rPr>
              <w:drawing>
                <wp:inline distT="0" distB="0" distL="0" distR="0">
                  <wp:extent cx="3557324" cy="2615411"/>
                  <wp:effectExtent l="0" t="0" r="5026" b="0"/>
                  <wp:docPr id="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srcRect/>
                          <a:stretch>
                            <a:fillRect/>
                          </a:stretch>
                        </pic:blipFill>
                        <pic:spPr bwMode="auto">
                          <a:xfrm>
                            <a:off x="0" y="0"/>
                            <a:ext cx="3557324" cy="2615411"/>
                          </a:xfrm>
                          <a:prstGeom prst="rect">
                            <a:avLst/>
                          </a:prstGeom>
                          <a:noFill/>
                        </pic:spPr>
                      </pic:pic>
                    </a:graphicData>
                  </a:graphic>
                </wp:inline>
              </w:drawing>
            </w:r>
          </w:p>
        </w:tc>
      </w:tr>
      <w:bookmarkEnd w:id="128"/>
      <w:bookmarkEnd w:id="129"/>
    </w:tbl>
    <w:p w:rsidR="00560D66" w:rsidRPr="00442453" w:rsidRDefault="00560D66" w:rsidP="00E20CD1">
      <w:pPr>
        <w:pStyle w:val="ListParagraph"/>
        <w:ind w:left="0"/>
        <w:jc w:val="both"/>
        <w:rPr>
          <w:lang w:val="sr-Cyrl-CS"/>
        </w:rPr>
      </w:pPr>
    </w:p>
    <w:p w:rsidR="00E20CD1" w:rsidRPr="00442453" w:rsidRDefault="00E20CD1" w:rsidP="00E20CD1">
      <w:pPr>
        <w:pStyle w:val="ListParagraph"/>
        <w:ind w:left="0"/>
        <w:jc w:val="both"/>
        <w:rPr>
          <w:b/>
          <w:lang w:val="sr-Cyrl-CS"/>
        </w:rPr>
      </w:pPr>
      <w:r w:rsidRPr="00442453">
        <w:rPr>
          <w:b/>
          <w:lang w:val="sr-Cyrl-CS"/>
        </w:rPr>
        <w:t>КВАЛИТЕТ ОДЛУКА</w:t>
      </w:r>
    </w:p>
    <w:p w:rsidR="00E20CD1" w:rsidRPr="00442453" w:rsidRDefault="00E20CD1" w:rsidP="00E20CD1">
      <w:pPr>
        <w:pStyle w:val="ListParagraph"/>
        <w:ind w:left="0"/>
        <w:jc w:val="both"/>
        <w:rPr>
          <w:lang w:val="sr-Cyrl-CS"/>
        </w:rPr>
      </w:pPr>
    </w:p>
    <w:p w:rsidR="00E20CD1" w:rsidRPr="00442453" w:rsidRDefault="00E20CD1" w:rsidP="00E20CD1">
      <w:pPr>
        <w:pStyle w:val="ListParagraph"/>
        <w:ind w:left="0"/>
        <w:jc w:val="both"/>
        <w:rPr>
          <w:lang w:val="sr-Cyrl-CS"/>
        </w:rPr>
      </w:pPr>
      <w:r w:rsidRPr="00442453">
        <w:rPr>
          <w:lang w:val="sr-Cyrl-CS"/>
        </w:rPr>
        <w:t>У  2016. години није поднета нити једна жалба на одлуке Регистратора.</w:t>
      </w:r>
    </w:p>
    <w:p w:rsidR="00E20CD1" w:rsidRPr="00442453" w:rsidRDefault="00E20CD1" w:rsidP="00E20CD1">
      <w:pPr>
        <w:pStyle w:val="ListParagraph"/>
        <w:ind w:left="0"/>
        <w:jc w:val="both"/>
        <w:rPr>
          <w:lang w:val="sr-Cyrl-CS"/>
        </w:rPr>
      </w:pPr>
    </w:p>
    <w:p w:rsidR="00E20CD1" w:rsidRPr="00442453" w:rsidRDefault="00E20CD1" w:rsidP="00E20CD1">
      <w:pPr>
        <w:pStyle w:val="ListParagraph"/>
        <w:ind w:left="0"/>
        <w:jc w:val="both"/>
        <w:rPr>
          <w:b/>
          <w:lang w:val="sr-Cyrl-CS"/>
        </w:rPr>
      </w:pPr>
      <w:r w:rsidRPr="00442453">
        <w:rPr>
          <w:b/>
          <w:lang w:val="sr-Cyrl-CS"/>
        </w:rPr>
        <w:t>ЕФИКАСНОСТ РЕГИСТАРА</w:t>
      </w:r>
    </w:p>
    <w:p w:rsidR="00E20CD1" w:rsidRPr="00442453" w:rsidRDefault="00E20CD1" w:rsidP="00E20CD1">
      <w:pPr>
        <w:pStyle w:val="ListParagraph"/>
        <w:ind w:left="0"/>
        <w:jc w:val="both"/>
        <w:rPr>
          <w:lang w:val="sr-Cyrl-CS"/>
        </w:rPr>
      </w:pPr>
    </w:p>
    <w:p w:rsidR="006C5E4D" w:rsidRDefault="00E20CD1" w:rsidP="00E20CD1">
      <w:pPr>
        <w:pStyle w:val="ListParagraph"/>
        <w:ind w:left="0"/>
        <w:jc w:val="both"/>
        <w:rPr>
          <w:color w:val="808080" w:themeColor="background1" w:themeShade="80"/>
          <w:sz w:val="22"/>
          <w:szCs w:val="22"/>
          <w:lang w:val="sr-Cyrl-CS"/>
        </w:rPr>
      </w:pPr>
      <w:r w:rsidRPr="00442453">
        <w:rPr>
          <w:lang w:val="sr-Cyrl-CS"/>
        </w:rPr>
        <w:t>Регистар задужбина и фондација и Регистар представништава страних задужбина и фондација су дневно ажурни. Иако је законски рок за решавање по пријави 5 дана, регистрација се врши, у просеку за 2 до 4 дана од дана поднете уредне регистрационе пријаве. Поред регистрованих података на интернет страни се објављују и статути, као и кретање предмета од тренутка пријема до тренутка доношења одлуке Регистратора.</w:t>
      </w:r>
    </w:p>
    <w:p w:rsidR="00A43E16" w:rsidRPr="00442453" w:rsidRDefault="00A43E16" w:rsidP="00E20CD1">
      <w:pPr>
        <w:pStyle w:val="ListParagraph"/>
        <w:ind w:left="0"/>
        <w:jc w:val="both"/>
        <w:rPr>
          <w:color w:val="808080" w:themeColor="background1" w:themeShade="80"/>
          <w:sz w:val="22"/>
          <w:szCs w:val="22"/>
          <w:lang w:val="sr-Cyrl-CS"/>
        </w:rPr>
      </w:pPr>
    </w:p>
    <w:p w:rsidR="006C5E4D" w:rsidRPr="00442453" w:rsidRDefault="006C5E4D" w:rsidP="006C5E4D">
      <w:pPr>
        <w:pStyle w:val="ListParagraph"/>
        <w:ind w:left="0"/>
        <w:jc w:val="both"/>
        <w:rPr>
          <w:b/>
          <w:color w:val="000000" w:themeColor="text1"/>
          <w:sz w:val="22"/>
          <w:szCs w:val="22"/>
          <w:lang w:val="sr-Cyrl-CS"/>
        </w:rPr>
      </w:pPr>
    </w:p>
    <w:tbl>
      <w:tblPr>
        <w:tblStyle w:val="MediumList2-Accent1"/>
        <w:tblW w:w="0" w:type="auto"/>
        <w:tblLook w:val="04A0"/>
      </w:tblPr>
      <w:tblGrid>
        <w:gridCol w:w="837"/>
        <w:gridCol w:w="8788"/>
      </w:tblGrid>
      <w:tr w:rsidR="006C5E4D" w:rsidRPr="00442453" w:rsidTr="00161855">
        <w:trPr>
          <w:cnfStyle w:val="100000000000"/>
          <w:trHeight w:val="567"/>
        </w:trPr>
        <w:tc>
          <w:tcPr>
            <w:cnfStyle w:val="001000000100"/>
            <w:tcW w:w="839" w:type="dxa"/>
          </w:tcPr>
          <w:p w:rsidR="006C5E4D" w:rsidRPr="000E7CAF" w:rsidRDefault="006C5E4D" w:rsidP="000D6903">
            <w:pPr>
              <w:pStyle w:val="Heading1"/>
              <w:outlineLvl w:val="0"/>
              <w:rPr>
                <w:noProof w:val="0"/>
                <w:color w:val="000000" w:themeColor="text1"/>
                <w:szCs w:val="24"/>
              </w:rPr>
            </w:pPr>
            <w:r w:rsidRPr="00442453">
              <w:rPr>
                <w:noProof w:val="0"/>
                <w:color w:val="000000" w:themeColor="text1"/>
                <w:szCs w:val="24"/>
                <w:lang w:val="sr-Cyrl-CS"/>
              </w:rPr>
              <w:br w:type="page"/>
            </w:r>
            <w:bookmarkStart w:id="130" w:name="_Toc442947030"/>
            <w:bookmarkStart w:id="131" w:name="_Toc475365394"/>
            <w:r w:rsidRPr="00442453">
              <w:rPr>
                <w:noProof w:val="0"/>
                <w:color w:val="000000" w:themeColor="text1"/>
                <w:szCs w:val="24"/>
                <w:lang w:val="sr-Cyrl-CS"/>
              </w:rPr>
              <w:t>X</w:t>
            </w:r>
            <w:bookmarkEnd w:id="130"/>
            <w:r w:rsidR="000D6903" w:rsidRPr="00442453">
              <w:rPr>
                <w:noProof w:val="0"/>
                <w:color w:val="000000" w:themeColor="text1"/>
                <w:szCs w:val="24"/>
                <w:lang w:val="sr-Cyrl-CS"/>
              </w:rPr>
              <w:t>V</w:t>
            </w:r>
            <w:r w:rsidR="000E7CAF">
              <w:rPr>
                <w:noProof w:val="0"/>
                <w:color w:val="000000" w:themeColor="text1"/>
                <w:szCs w:val="24"/>
              </w:rPr>
              <w:t>I</w:t>
            </w:r>
            <w:bookmarkEnd w:id="131"/>
          </w:p>
        </w:tc>
        <w:tc>
          <w:tcPr>
            <w:tcW w:w="8880" w:type="dxa"/>
          </w:tcPr>
          <w:p w:rsidR="006C5E4D" w:rsidRPr="00442453" w:rsidRDefault="006C5E4D" w:rsidP="00B804D7">
            <w:pPr>
              <w:pStyle w:val="Heading1"/>
              <w:jc w:val="center"/>
              <w:outlineLvl w:val="0"/>
              <w:cnfStyle w:val="100000000000"/>
              <w:rPr>
                <w:noProof w:val="0"/>
                <w:color w:val="000000" w:themeColor="text1"/>
                <w:szCs w:val="24"/>
                <w:lang w:val="sr-Cyrl-CS"/>
              </w:rPr>
            </w:pPr>
            <w:bookmarkStart w:id="132" w:name="_Toc442947031"/>
            <w:bookmarkStart w:id="133" w:name="_Toc475365395"/>
            <w:r w:rsidRPr="00442453">
              <w:rPr>
                <w:noProof w:val="0"/>
                <w:color w:val="000000" w:themeColor="text1"/>
                <w:szCs w:val="24"/>
                <w:lang w:val="sr-Cyrl-CS"/>
              </w:rPr>
              <w:t>РЕГИСТАР УДРУЖЕЊА ДРУШТАВА И</w:t>
            </w:r>
            <w:bookmarkEnd w:id="132"/>
            <w:bookmarkEnd w:id="133"/>
          </w:p>
          <w:p w:rsidR="006C5E4D" w:rsidRPr="00442453" w:rsidRDefault="006C5E4D" w:rsidP="00B804D7">
            <w:pPr>
              <w:pStyle w:val="Heading1"/>
              <w:jc w:val="center"/>
              <w:outlineLvl w:val="0"/>
              <w:cnfStyle w:val="100000000000"/>
              <w:rPr>
                <w:noProof w:val="0"/>
                <w:color w:val="000000" w:themeColor="text1"/>
                <w:lang w:val="sr-Cyrl-CS"/>
              </w:rPr>
            </w:pPr>
            <w:bookmarkStart w:id="134" w:name="_Toc442947032"/>
            <w:bookmarkStart w:id="135" w:name="_Toc475365396"/>
            <w:r w:rsidRPr="00442453">
              <w:rPr>
                <w:noProof w:val="0"/>
                <w:color w:val="000000" w:themeColor="text1"/>
                <w:lang w:val="sr-Cyrl-CS"/>
              </w:rPr>
              <w:t>САВЕЗА У ОБЛАСТИ СПОРТА</w:t>
            </w:r>
            <w:bookmarkEnd w:id="134"/>
            <w:bookmarkEnd w:id="135"/>
          </w:p>
        </w:tc>
      </w:tr>
    </w:tbl>
    <w:p w:rsidR="006C5E4D" w:rsidRPr="00442453" w:rsidRDefault="006C5E4D" w:rsidP="006C5E4D">
      <w:pPr>
        <w:pStyle w:val="ListParagraph"/>
        <w:ind w:left="0"/>
        <w:rPr>
          <w:color w:val="000000" w:themeColor="text1"/>
          <w:sz w:val="22"/>
          <w:szCs w:val="22"/>
          <w:lang w:val="sr-Cyrl-CS"/>
        </w:rPr>
      </w:pPr>
    </w:p>
    <w:p w:rsidR="006C5E4D" w:rsidRPr="00442453" w:rsidRDefault="006C5E4D" w:rsidP="006C5E4D">
      <w:pPr>
        <w:pStyle w:val="ListParagraph"/>
        <w:ind w:left="0" w:firstLine="11"/>
        <w:jc w:val="center"/>
        <w:rPr>
          <w:b/>
          <w:color w:val="000000" w:themeColor="text1"/>
          <w:sz w:val="22"/>
          <w:szCs w:val="22"/>
          <w:lang w:val="sr-Cyrl-CS"/>
        </w:rPr>
      </w:pPr>
      <w:r w:rsidRPr="00442453">
        <w:rPr>
          <w:b/>
          <w:color w:val="000000" w:themeColor="text1"/>
          <w:sz w:val="22"/>
          <w:szCs w:val="22"/>
          <w:lang w:val="sr-Cyrl-CS"/>
        </w:rPr>
        <w:t>Подаци о броју регистрованих спортских удружења друштава и савеза у области спорта у периоду од 01.01.201</w:t>
      </w:r>
      <w:r w:rsidR="00E20CD1" w:rsidRPr="00442453">
        <w:rPr>
          <w:b/>
          <w:color w:val="000000" w:themeColor="text1"/>
          <w:sz w:val="22"/>
          <w:szCs w:val="22"/>
          <w:lang w:val="sr-Cyrl-CS"/>
        </w:rPr>
        <w:t>6</w:t>
      </w:r>
      <w:r w:rsidRPr="00442453">
        <w:rPr>
          <w:b/>
          <w:color w:val="000000" w:themeColor="text1"/>
          <w:sz w:val="22"/>
          <w:szCs w:val="22"/>
          <w:lang w:val="sr-Cyrl-CS"/>
        </w:rPr>
        <w:t>. године до 31.12.201</w:t>
      </w:r>
      <w:r w:rsidR="00E20CD1" w:rsidRPr="00442453">
        <w:rPr>
          <w:b/>
          <w:color w:val="000000" w:themeColor="text1"/>
          <w:sz w:val="22"/>
          <w:szCs w:val="22"/>
          <w:lang w:val="sr-Cyrl-CS"/>
        </w:rPr>
        <w:t>6</w:t>
      </w:r>
      <w:r w:rsidRPr="00442453">
        <w:rPr>
          <w:b/>
          <w:color w:val="000000" w:themeColor="text1"/>
          <w:sz w:val="22"/>
          <w:szCs w:val="22"/>
          <w:lang w:val="sr-Cyrl-CS"/>
        </w:rPr>
        <w:t>. године.</w:t>
      </w:r>
    </w:p>
    <w:p w:rsidR="006C5E4D" w:rsidRPr="00442453" w:rsidRDefault="006C5E4D" w:rsidP="006C5E4D">
      <w:pPr>
        <w:pStyle w:val="ListParagraph"/>
        <w:ind w:left="0"/>
        <w:jc w:val="both"/>
        <w:rPr>
          <w:color w:val="000000" w:themeColor="text1"/>
          <w:sz w:val="22"/>
          <w:szCs w:val="22"/>
          <w:lang w:val="sr-Cyrl-CS"/>
        </w:rPr>
      </w:pPr>
    </w:p>
    <w:p w:rsidR="006C5E4D" w:rsidRPr="00442453" w:rsidRDefault="006C5E4D" w:rsidP="006C5E4D">
      <w:pPr>
        <w:pStyle w:val="ListParagraph"/>
        <w:ind w:left="0"/>
        <w:jc w:val="both"/>
        <w:rPr>
          <w:color w:val="000000" w:themeColor="text1"/>
          <w:sz w:val="22"/>
          <w:szCs w:val="22"/>
          <w:lang w:val="sr-Cyrl-CS"/>
        </w:rPr>
      </w:pPr>
    </w:p>
    <w:p w:rsidR="00E20CD1" w:rsidRPr="00442453" w:rsidRDefault="00E20CD1" w:rsidP="00E20CD1">
      <w:pPr>
        <w:pStyle w:val="ListParagraph"/>
        <w:ind w:left="0"/>
        <w:rPr>
          <w:lang w:val="sr-Cyrl-CS"/>
        </w:rPr>
      </w:pPr>
      <w:r w:rsidRPr="00442453">
        <w:rPr>
          <w:lang w:val="sr-Cyrl-CS"/>
        </w:rPr>
        <w:t>Број регистрованих удружења, друштава и савеза у области спорта на дан 31.12.2016. године је 13.346. У периоду од 01.01.2016. године до 31.12.2016. године, у овом Регистру поднето је  укупно 5.357 пријава, и то:</w:t>
      </w:r>
      <w:r w:rsidRPr="00442453">
        <w:rPr>
          <w:lang w:val="sr-Cyrl-CS"/>
        </w:rPr>
        <w:br/>
      </w:r>
    </w:p>
    <w:tbl>
      <w:tblPr>
        <w:tblStyle w:val="MediumShading1-Accent12"/>
        <w:tblW w:w="0" w:type="auto"/>
        <w:jc w:val="center"/>
        <w:tblLook w:val="0540"/>
      </w:tblPr>
      <w:tblGrid>
        <w:gridCol w:w="8010"/>
        <w:gridCol w:w="1350"/>
      </w:tblGrid>
      <w:tr w:rsidR="00E20CD1" w:rsidRPr="00442453" w:rsidTr="00034B95">
        <w:trPr>
          <w:cnfStyle w:val="000000100000"/>
          <w:trHeight w:val="397"/>
          <w:jc w:val="center"/>
        </w:trPr>
        <w:tc>
          <w:tcPr>
            <w:tcW w:w="8010" w:type="dxa"/>
          </w:tcPr>
          <w:p w:rsidR="00E20CD1" w:rsidRPr="00442453" w:rsidRDefault="00E20CD1" w:rsidP="00581568">
            <w:pPr>
              <w:rPr>
                <w:lang w:val="sr-Cyrl-CS"/>
              </w:rPr>
            </w:pPr>
            <w:r w:rsidRPr="00442453">
              <w:rPr>
                <w:lang w:val="sr-Cyrl-CS"/>
              </w:rPr>
              <w:t xml:space="preserve"> пријава за упис оснивања</w:t>
            </w:r>
          </w:p>
        </w:tc>
        <w:tc>
          <w:tcPr>
            <w:cnfStyle w:val="000100000000"/>
            <w:tcW w:w="1350" w:type="dxa"/>
          </w:tcPr>
          <w:p w:rsidR="00E20CD1" w:rsidRPr="00442453" w:rsidRDefault="00E20CD1" w:rsidP="00581568">
            <w:pPr>
              <w:jc w:val="right"/>
              <w:rPr>
                <w:b w:val="0"/>
                <w:lang w:val="sr-Cyrl-CS"/>
              </w:rPr>
            </w:pPr>
            <w:r w:rsidRPr="00442453">
              <w:rPr>
                <w:b w:val="0"/>
                <w:lang w:val="sr-Cyrl-CS"/>
              </w:rPr>
              <w:t>1.199</w:t>
            </w:r>
          </w:p>
        </w:tc>
      </w:tr>
      <w:tr w:rsidR="00E20CD1" w:rsidRPr="00442453" w:rsidTr="00034B95">
        <w:trPr>
          <w:cnfStyle w:val="000000010000"/>
          <w:trHeight w:val="397"/>
          <w:jc w:val="center"/>
        </w:trPr>
        <w:tc>
          <w:tcPr>
            <w:tcW w:w="8010" w:type="dxa"/>
          </w:tcPr>
          <w:p w:rsidR="00E20CD1" w:rsidRPr="00442453" w:rsidRDefault="00E20CD1" w:rsidP="00581568">
            <w:pPr>
              <w:rPr>
                <w:lang w:val="sr-Cyrl-CS"/>
              </w:rPr>
            </w:pPr>
            <w:r w:rsidRPr="00442453">
              <w:rPr>
                <w:lang w:val="sr-Cyrl-CS"/>
              </w:rPr>
              <w:t xml:space="preserve"> пријава за упис брисања</w:t>
            </w:r>
          </w:p>
        </w:tc>
        <w:tc>
          <w:tcPr>
            <w:cnfStyle w:val="000100000000"/>
            <w:tcW w:w="1350" w:type="dxa"/>
          </w:tcPr>
          <w:p w:rsidR="00E20CD1" w:rsidRPr="00442453" w:rsidRDefault="00E20CD1" w:rsidP="00581568">
            <w:pPr>
              <w:jc w:val="right"/>
              <w:rPr>
                <w:b w:val="0"/>
                <w:lang w:val="sr-Cyrl-CS"/>
              </w:rPr>
            </w:pPr>
            <w:r w:rsidRPr="00442453">
              <w:rPr>
                <w:b w:val="0"/>
                <w:lang w:val="sr-Cyrl-CS"/>
              </w:rPr>
              <w:t>196</w:t>
            </w:r>
          </w:p>
        </w:tc>
      </w:tr>
      <w:tr w:rsidR="00E20CD1" w:rsidRPr="00442453" w:rsidTr="00034B95">
        <w:trPr>
          <w:cnfStyle w:val="000000100000"/>
          <w:trHeight w:val="397"/>
          <w:jc w:val="center"/>
        </w:trPr>
        <w:tc>
          <w:tcPr>
            <w:tcW w:w="8010" w:type="dxa"/>
          </w:tcPr>
          <w:p w:rsidR="00E20CD1" w:rsidRPr="00442453" w:rsidRDefault="00E20CD1" w:rsidP="00581568">
            <w:pPr>
              <w:rPr>
                <w:lang w:val="sr-Cyrl-CS"/>
              </w:rPr>
            </w:pPr>
            <w:r w:rsidRPr="00442453">
              <w:rPr>
                <w:lang w:val="sr-Cyrl-CS"/>
              </w:rPr>
              <w:t xml:space="preserve"> пријава за упис промене података </w:t>
            </w:r>
          </w:p>
        </w:tc>
        <w:tc>
          <w:tcPr>
            <w:cnfStyle w:val="000100000000"/>
            <w:tcW w:w="1350" w:type="dxa"/>
          </w:tcPr>
          <w:p w:rsidR="00E20CD1" w:rsidRPr="00442453" w:rsidRDefault="00E20CD1" w:rsidP="00581568">
            <w:pPr>
              <w:jc w:val="right"/>
              <w:rPr>
                <w:b w:val="0"/>
                <w:lang w:val="sr-Cyrl-CS"/>
              </w:rPr>
            </w:pPr>
            <w:r w:rsidRPr="00442453">
              <w:rPr>
                <w:b w:val="0"/>
                <w:lang w:val="sr-Cyrl-CS"/>
              </w:rPr>
              <w:t>2.426</w:t>
            </w:r>
          </w:p>
        </w:tc>
      </w:tr>
      <w:tr w:rsidR="00E20CD1" w:rsidRPr="00442453" w:rsidTr="00034B95">
        <w:trPr>
          <w:cnfStyle w:val="000000010000"/>
          <w:trHeight w:val="397"/>
          <w:jc w:val="center"/>
        </w:trPr>
        <w:tc>
          <w:tcPr>
            <w:tcW w:w="8010" w:type="dxa"/>
          </w:tcPr>
          <w:p w:rsidR="00E20CD1" w:rsidRPr="00442453" w:rsidRDefault="00E20CD1" w:rsidP="00581568">
            <w:pPr>
              <w:rPr>
                <w:lang w:val="sr-Cyrl-CS"/>
              </w:rPr>
            </w:pPr>
            <w:r w:rsidRPr="00442453">
              <w:rPr>
                <w:lang w:val="sr-Cyrl-CS"/>
              </w:rPr>
              <w:t xml:space="preserve"> пријава за издавање извода</w:t>
            </w:r>
          </w:p>
        </w:tc>
        <w:tc>
          <w:tcPr>
            <w:cnfStyle w:val="000100000000"/>
            <w:tcW w:w="1350" w:type="dxa"/>
          </w:tcPr>
          <w:p w:rsidR="00E20CD1" w:rsidRPr="00442453" w:rsidRDefault="00E20CD1" w:rsidP="00581568">
            <w:pPr>
              <w:jc w:val="right"/>
              <w:rPr>
                <w:b w:val="0"/>
                <w:lang w:val="sr-Cyrl-CS"/>
              </w:rPr>
            </w:pPr>
            <w:r w:rsidRPr="00442453">
              <w:rPr>
                <w:b w:val="0"/>
                <w:lang w:val="sr-Cyrl-CS"/>
              </w:rPr>
              <w:t xml:space="preserve">1.021             </w:t>
            </w:r>
          </w:p>
        </w:tc>
      </w:tr>
      <w:tr w:rsidR="00E20CD1" w:rsidRPr="00442453" w:rsidTr="00034B95">
        <w:trPr>
          <w:cnfStyle w:val="000000100000"/>
          <w:trHeight w:val="397"/>
          <w:jc w:val="center"/>
        </w:trPr>
        <w:tc>
          <w:tcPr>
            <w:tcW w:w="8010" w:type="dxa"/>
          </w:tcPr>
          <w:p w:rsidR="00E20CD1" w:rsidRPr="00442453" w:rsidRDefault="00E20CD1" w:rsidP="00581568">
            <w:pPr>
              <w:rPr>
                <w:lang w:val="sr-Cyrl-CS"/>
              </w:rPr>
            </w:pPr>
            <w:r w:rsidRPr="00442453">
              <w:rPr>
                <w:lang w:val="sr-Cyrl-CS"/>
              </w:rPr>
              <w:t>пријава за издавање потврда и дописа</w:t>
            </w:r>
          </w:p>
        </w:tc>
        <w:tc>
          <w:tcPr>
            <w:cnfStyle w:val="000100000000"/>
            <w:tcW w:w="1350" w:type="dxa"/>
          </w:tcPr>
          <w:p w:rsidR="00E20CD1" w:rsidRPr="00442453" w:rsidRDefault="00E20CD1" w:rsidP="00581568">
            <w:pPr>
              <w:jc w:val="right"/>
              <w:rPr>
                <w:b w:val="0"/>
                <w:bCs w:val="0"/>
                <w:lang w:val="sr-Cyrl-CS"/>
              </w:rPr>
            </w:pPr>
            <w:r w:rsidRPr="00442453">
              <w:rPr>
                <w:b w:val="0"/>
                <w:bCs w:val="0"/>
                <w:lang w:val="sr-Cyrl-CS"/>
              </w:rPr>
              <w:t>515</w:t>
            </w:r>
          </w:p>
        </w:tc>
      </w:tr>
      <w:tr w:rsidR="00E20CD1" w:rsidRPr="00442453" w:rsidTr="00034B95">
        <w:trPr>
          <w:cnfStyle w:val="010000000000"/>
          <w:trHeight w:val="397"/>
          <w:jc w:val="center"/>
        </w:trPr>
        <w:tc>
          <w:tcPr>
            <w:tcW w:w="8010" w:type="dxa"/>
          </w:tcPr>
          <w:p w:rsidR="00E20CD1" w:rsidRPr="00442453" w:rsidRDefault="00E20CD1" w:rsidP="00581568">
            <w:pPr>
              <w:rPr>
                <w:bCs w:val="0"/>
                <w:lang w:val="sr-Cyrl-CS"/>
              </w:rPr>
            </w:pPr>
            <w:r w:rsidRPr="00442453">
              <w:rPr>
                <w:lang w:val="sr-Cyrl-CS"/>
              </w:rPr>
              <w:t xml:space="preserve">укупно </w:t>
            </w:r>
          </w:p>
        </w:tc>
        <w:tc>
          <w:tcPr>
            <w:cnfStyle w:val="000100000000"/>
            <w:tcW w:w="1350" w:type="dxa"/>
          </w:tcPr>
          <w:p w:rsidR="00E20CD1" w:rsidRPr="00442453" w:rsidRDefault="00E20CD1" w:rsidP="00581568">
            <w:pPr>
              <w:jc w:val="right"/>
              <w:rPr>
                <w:bCs w:val="0"/>
                <w:lang w:val="sr-Cyrl-CS"/>
              </w:rPr>
            </w:pPr>
            <w:r w:rsidRPr="00442453">
              <w:rPr>
                <w:bCs w:val="0"/>
                <w:lang w:val="sr-Cyrl-CS"/>
              </w:rPr>
              <w:t>5.357</w:t>
            </w:r>
          </w:p>
        </w:tc>
      </w:tr>
    </w:tbl>
    <w:p w:rsidR="00E20CD1" w:rsidRPr="00442453" w:rsidRDefault="00E20CD1" w:rsidP="00E20CD1">
      <w:pPr>
        <w:pStyle w:val="ListParagraph"/>
        <w:ind w:left="0"/>
        <w:jc w:val="both"/>
        <w:rPr>
          <w:lang w:val="sr-Cyrl-CS"/>
        </w:rPr>
      </w:pPr>
    </w:p>
    <w:p w:rsidR="00E20CD1" w:rsidRPr="00442453" w:rsidRDefault="00E20CD1" w:rsidP="00E20CD1">
      <w:pPr>
        <w:pStyle w:val="ListParagraph"/>
        <w:ind w:left="0"/>
        <w:jc w:val="both"/>
        <w:rPr>
          <w:lang w:val="sr-Cyrl-CS"/>
        </w:rPr>
      </w:pPr>
      <w:r w:rsidRPr="00442453">
        <w:rPr>
          <w:lang w:val="sr-Cyrl-CS"/>
        </w:rPr>
        <w:t>У периоду од 01.01.2016. године до 31.12.2016. године, у Регистру су усвојене је укупно 3.934  пријаве, и то:</w:t>
      </w:r>
    </w:p>
    <w:p w:rsidR="00E20CD1" w:rsidRPr="00442453" w:rsidRDefault="00E20CD1" w:rsidP="00E20CD1">
      <w:pPr>
        <w:pStyle w:val="ListParagraph"/>
        <w:ind w:left="0"/>
        <w:jc w:val="both"/>
        <w:rPr>
          <w:lang w:val="sr-Cyrl-CS"/>
        </w:rPr>
      </w:pPr>
    </w:p>
    <w:tbl>
      <w:tblPr>
        <w:tblStyle w:val="MediumShading1-Accent12"/>
        <w:tblW w:w="0" w:type="auto"/>
        <w:jc w:val="center"/>
        <w:tblLook w:val="0540"/>
      </w:tblPr>
      <w:tblGrid>
        <w:gridCol w:w="8010"/>
        <w:gridCol w:w="1350"/>
      </w:tblGrid>
      <w:tr w:rsidR="00E20CD1" w:rsidRPr="00442453" w:rsidTr="00034B95">
        <w:trPr>
          <w:cnfStyle w:val="000000100000"/>
          <w:trHeight w:val="397"/>
          <w:jc w:val="center"/>
        </w:trPr>
        <w:tc>
          <w:tcPr>
            <w:tcW w:w="8010" w:type="dxa"/>
          </w:tcPr>
          <w:p w:rsidR="00E20CD1" w:rsidRPr="00442453" w:rsidRDefault="00E20CD1" w:rsidP="00581568">
            <w:pPr>
              <w:rPr>
                <w:lang w:val="sr-Cyrl-CS"/>
              </w:rPr>
            </w:pPr>
            <w:r w:rsidRPr="00442453">
              <w:rPr>
                <w:lang w:val="sr-Cyrl-CS"/>
              </w:rPr>
              <w:t xml:space="preserve">оснивање </w:t>
            </w:r>
          </w:p>
        </w:tc>
        <w:tc>
          <w:tcPr>
            <w:cnfStyle w:val="000100000000"/>
            <w:tcW w:w="1350" w:type="dxa"/>
          </w:tcPr>
          <w:p w:rsidR="00E20CD1" w:rsidRPr="00442453" w:rsidRDefault="00E20CD1" w:rsidP="00581568">
            <w:pPr>
              <w:jc w:val="right"/>
              <w:rPr>
                <w:b w:val="0"/>
                <w:lang w:val="sr-Cyrl-CS"/>
              </w:rPr>
            </w:pPr>
            <w:r w:rsidRPr="00442453">
              <w:rPr>
                <w:b w:val="0"/>
                <w:lang w:val="sr-Cyrl-CS"/>
              </w:rPr>
              <w:t>709</w:t>
            </w:r>
          </w:p>
        </w:tc>
      </w:tr>
      <w:tr w:rsidR="00E20CD1" w:rsidRPr="00442453" w:rsidTr="00034B95">
        <w:trPr>
          <w:cnfStyle w:val="000000010000"/>
          <w:trHeight w:val="397"/>
          <w:jc w:val="center"/>
        </w:trPr>
        <w:tc>
          <w:tcPr>
            <w:tcW w:w="8010" w:type="dxa"/>
          </w:tcPr>
          <w:p w:rsidR="00E20CD1" w:rsidRPr="00442453" w:rsidRDefault="00E20CD1" w:rsidP="00581568">
            <w:pPr>
              <w:rPr>
                <w:lang w:val="sr-Cyrl-CS"/>
              </w:rPr>
            </w:pPr>
            <w:r w:rsidRPr="00442453">
              <w:rPr>
                <w:lang w:val="sr-Cyrl-CS"/>
              </w:rPr>
              <w:t xml:space="preserve">брисање </w:t>
            </w:r>
          </w:p>
        </w:tc>
        <w:tc>
          <w:tcPr>
            <w:cnfStyle w:val="000100000000"/>
            <w:tcW w:w="1350" w:type="dxa"/>
          </w:tcPr>
          <w:p w:rsidR="00E20CD1" w:rsidRPr="00442453" w:rsidRDefault="00E20CD1" w:rsidP="00581568">
            <w:pPr>
              <w:jc w:val="right"/>
              <w:rPr>
                <w:b w:val="0"/>
                <w:lang w:val="sr-Cyrl-CS"/>
              </w:rPr>
            </w:pPr>
            <w:r w:rsidRPr="00442453">
              <w:rPr>
                <w:b w:val="0"/>
                <w:lang w:val="sr-Cyrl-CS"/>
              </w:rPr>
              <w:t xml:space="preserve">143               </w:t>
            </w:r>
          </w:p>
        </w:tc>
      </w:tr>
      <w:tr w:rsidR="00E20CD1" w:rsidRPr="00442453" w:rsidTr="00034B95">
        <w:trPr>
          <w:cnfStyle w:val="000000100000"/>
          <w:trHeight w:val="397"/>
          <w:jc w:val="center"/>
        </w:trPr>
        <w:tc>
          <w:tcPr>
            <w:tcW w:w="8010" w:type="dxa"/>
          </w:tcPr>
          <w:p w:rsidR="00E20CD1" w:rsidRPr="00442453" w:rsidRDefault="00E20CD1" w:rsidP="00581568">
            <w:pPr>
              <w:rPr>
                <w:lang w:val="sr-Cyrl-CS"/>
              </w:rPr>
            </w:pPr>
            <w:r w:rsidRPr="00442453">
              <w:rPr>
                <w:lang w:val="sr-Cyrl-CS"/>
              </w:rPr>
              <w:t xml:space="preserve">упис промене података </w:t>
            </w:r>
          </w:p>
        </w:tc>
        <w:tc>
          <w:tcPr>
            <w:cnfStyle w:val="000100000000"/>
            <w:tcW w:w="1350" w:type="dxa"/>
          </w:tcPr>
          <w:p w:rsidR="00E20CD1" w:rsidRPr="00442453" w:rsidRDefault="00E20CD1" w:rsidP="00581568">
            <w:pPr>
              <w:jc w:val="right"/>
              <w:rPr>
                <w:b w:val="0"/>
                <w:lang w:val="sr-Cyrl-CS"/>
              </w:rPr>
            </w:pPr>
            <w:r w:rsidRPr="00442453">
              <w:rPr>
                <w:b w:val="0"/>
                <w:lang w:val="sr-Cyrl-CS"/>
              </w:rPr>
              <w:t>1.546</w:t>
            </w:r>
          </w:p>
        </w:tc>
      </w:tr>
      <w:tr w:rsidR="00E20CD1" w:rsidRPr="00442453" w:rsidTr="00034B95">
        <w:trPr>
          <w:cnfStyle w:val="000000010000"/>
          <w:trHeight w:val="397"/>
          <w:jc w:val="center"/>
        </w:trPr>
        <w:tc>
          <w:tcPr>
            <w:tcW w:w="8010" w:type="dxa"/>
          </w:tcPr>
          <w:p w:rsidR="00E20CD1" w:rsidRPr="00442453" w:rsidRDefault="00E20CD1" w:rsidP="00581568">
            <w:pPr>
              <w:rPr>
                <w:lang w:val="sr-Cyrl-CS"/>
              </w:rPr>
            </w:pPr>
            <w:r w:rsidRPr="00442453">
              <w:rPr>
                <w:lang w:val="sr-Cyrl-CS"/>
              </w:rPr>
              <w:t>издавање извода</w:t>
            </w:r>
          </w:p>
        </w:tc>
        <w:tc>
          <w:tcPr>
            <w:cnfStyle w:val="000100000000"/>
            <w:tcW w:w="1350" w:type="dxa"/>
          </w:tcPr>
          <w:p w:rsidR="00E20CD1" w:rsidRPr="00442453" w:rsidRDefault="00E20CD1" w:rsidP="00581568">
            <w:pPr>
              <w:jc w:val="right"/>
              <w:rPr>
                <w:b w:val="0"/>
                <w:lang w:val="sr-Cyrl-CS"/>
              </w:rPr>
            </w:pPr>
            <w:r w:rsidRPr="00442453">
              <w:rPr>
                <w:b w:val="0"/>
                <w:lang w:val="sr-Cyrl-CS"/>
              </w:rPr>
              <w:t xml:space="preserve">1.021            </w:t>
            </w:r>
          </w:p>
        </w:tc>
      </w:tr>
      <w:tr w:rsidR="00E20CD1" w:rsidRPr="00442453" w:rsidTr="00034B95">
        <w:trPr>
          <w:cnfStyle w:val="000000100000"/>
          <w:trHeight w:val="397"/>
          <w:jc w:val="center"/>
        </w:trPr>
        <w:tc>
          <w:tcPr>
            <w:tcW w:w="8010" w:type="dxa"/>
          </w:tcPr>
          <w:p w:rsidR="00E20CD1" w:rsidRPr="00442453" w:rsidRDefault="00E20CD1" w:rsidP="00581568">
            <w:pPr>
              <w:rPr>
                <w:lang w:val="sr-Cyrl-CS"/>
              </w:rPr>
            </w:pPr>
            <w:r w:rsidRPr="00442453">
              <w:rPr>
                <w:lang w:val="sr-Cyrl-CS"/>
              </w:rPr>
              <w:t>потврде и дописи</w:t>
            </w:r>
          </w:p>
        </w:tc>
        <w:tc>
          <w:tcPr>
            <w:cnfStyle w:val="000100000000"/>
            <w:tcW w:w="1350" w:type="dxa"/>
          </w:tcPr>
          <w:p w:rsidR="00E20CD1" w:rsidRPr="00442453" w:rsidRDefault="00E20CD1" w:rsidP="00581568">
            <w:pPr>
              <w:jc w:val="right"/>
              <w:rPr>
                <w:b w:val="0"/>
                <w:bCs w:val="0"/>
                <w:lang w:val="sr-Cyrl-CS"/>
              </w:rPr>
            </w:pPr>
            <w:r w:rsidRPr="00442453">
              <w:rPr>
                <w:b w:val="0"/>
                <w:bCs w:val="0"/>
                <w:lang w:val="sr-Cyrl-CS"/>
              </w:rPr>
              <w:t>515</w:t>
            </w:r>
          </w:p>
        </w:tc>
      </w:tr>
      <w:tr w:rsidR="00E20CD1" w:rsidRPr="00442453" w:rsidTr="00034B95">
        <w:trPr>
          <w:cnfStyle w:val="010000000000"/>
          <w:trHeight w:val="397"/>
          <w:jc w:val="center"/>
        </w:trPr>
        <w:tc>
          <w:tcPr>
            <w:tcW w:w="8010" w:type="dxa"/>
          </w:tcPr>
          <w:p w:rsidR="00E20CD1" w:rsidRPr="00442453" w:rsidRDefault="00E20CD1" w:rsidP="00581568">
            <w:pPr>
              <w:rPr>
                <w:bCs w:val="0"/>
                <w:lang w:val="sr-Cyrl-CS"/>
              </w:rPr>
            </w:pPr>
            <w:r w:rsidRPr="00442453">
              <w:rPr>
                <w:lang w:val="sr-Cyrl-CS"/>
              </w:rPr>
              <w:t xml:space="preserve">укупно </w:t>
            </w:r>
          </w:p>
        </w:tc>
        <w:tc>
          <w:tcPr>
            <w:cnfStyle w:val="000100000000"/>
            <w:tcW w:w="1350" w:type="dxa"/>
          </w:tcPr>
          <w:p w:rsidR="00E20CD1" w:rsidRPr="00442453" w:rsidRDefault="00E20CD1" w:rsidP="00581568">
            <w:pPr>
              <w:jc w:val="right"/>
              <w:rPr>
                <w:bCs w:val="0"/>
                <w:lang w:val="sr-Cyrl-CS"/>
              </w:rPr>
            </w:pPr>
            <w:r w:rsidRPr="00442453">
              <w:rPr>
                <w:bCs w:val="0"/>
                <w:lang w:val="sr-Cyrl-CS"/>
              </w:rPr>
              <w:t>3.934</w:t>
            </w:r>
          </w:p>
        </w:tc>
      </w:tr>
    </w:tbl>
    <w:p w:rsidR="00E20CD1" w:rsidRPr="00442453" w:rsidRDefault="00E20CD1" w:rsidP="00E20CD1">
      <w:pPr>
        <w:pStyle w:val="ListParagraph"/>
        <w:ind w:left="0"/>
        <w:jc w:val="both"/>
        <w:rPr>
          <w:lang w:val="sr-Cyrl-CS"/>
        </w:rPr>
      </w:pPr>
    </w:p>
    <w:p w:rsidR="00E20CD1" w:rsidRPr="00442453" w:rsidRDefault="00E20CD1" w:rsidP="00E20CD1">
      <w:pPr>
        <w:pStyle w:val="ListParagraph"/>
        <w:ind w:left="0"/>
        <w:jc w:val="both"/>
        <w:rPr>
          <w:lang w:val="sr-Cyrl-CS"/>
        </w:rPr>
      </w:pPr>
      <w:r w:rsidRPr="00442453">
        <w:rPr>
          <w:lang w:val="sr-Cyrl-CS"/>
        </w:rPr>
        <w:t>Упоредни приказ броја одобрених оснивања, промена, брисања, извода и потврда у 2015. години са 2016. годином:</w:t>
      </w:r>
    </w:p>
    <w:p w:rsidR="00D20B02" w:rsidRPr="00442453" w:rsidRDefault="00D20B02" w:rsidP="00E20CD1">
      <w:pPr>
        <w:pStyle w:val="ListParagraph"/>
        <w:ind w:left="0"/>
        <w:jc w:val="both"/>
        <w:rPr>
          <w:lang w:val="sr-Cyrl-CS"/>
        </w:rPr>
      </w:pPr>
    </w:p>
    <w:tbl>
      <w:tblPr>
        <w:tblW w:w="0" w:type="auto"/>
        <w:tblLook w:val="04A0"/>
      </w:tblPr>
      <w:tblGrid>
        <w:gridCol w:w="3850"/>
        <w:gridCol w:w="5775"/>
      </w:tblGrid>
      <w:tr w:rsidR="00D20B02" w:rsidRPr="00442453" w:rsidTr="00D75EC6">
        <w:tc>
          <w:tcPr>
            <w:tcW w:w="4638" w:type="dxa"/>
            <w:vAlign w:val="center"/>
          </w:tcPr>
          <w:p w:rsidR="00D20B02" w:rsidRPr="00442453" w:rsidRDefault="00D20B02" w:rsidP="00B014CF">
            <w:pPr>
              <w:spacing w:beforeLines="60" w:afterLines="60"/>
              <w:jc w:val="both"/>
              <w:rPr>
                <w:rFonts w:eastAsia="Calibri"/>
                <w:color w:val="808080" w:themeColor="background1" w:themeShade="80"/>
                <w:lang w:val="sr-Cyrl-CS"/>
              </w:rPr>
            </w:pPr>
            <w:bookmarkStart w:id="136" w:name="OLE_LINK40"/>
            <w:bookmarkStart w:id="137" w:name="OLE_LINK41"/>
            <w:r w:rsidRPr="00442453">
              <w:rPr>
                <w:lang w:val="sr-Cyrl-CS"/>
              </w:rPr>
              <w:t>У односу на прошлу годину види се да се број пријава и уписа у Регистар повећао  за око 15%. што је у складу са већим бројем регистрованих спортских удружења, као и са вршењем усклађивања са новим Законом о спорту.</w:t>
            </w:r>
          </w:p>
        </w:tc>
        <w:tc>
          <w:tcPr>
            <w:tcW w:w="5075" w:type="dxa"/>
            <w:vAlign w:val="center"/>
          </w:tcPr>
          <w:p w:rsidR="00D20B02" w:rsidRPr="00442453" w:rsidRDefault="00D20B02" w:rsidP="00B014CF">
            <w:pPr>
              <w:spacing w:beforeLines="60" w:afterLines="60"/>
              <w:jc w:val="center"/>
              <w:rPr>
                <w:rFonts w:eastAsia="Calibri"/>
                <w:b/>
                <w:color w:val="808080" w:themeColor="background1" w:themeShade="80"/>
                <w:lang w:val="sr-Cyrl-CS"/>
              </w:rPr>
            </w:pPr>
            <w:r w:rsidRPr="00442453">
              <w:rPr>
                <w:rFonts w:eastAsia="Calibri"/>
                <w:b/>
                <w:noProof/>
                <w:color w:val="808080" w:themeColor="background1" w:themeShade="80"/>
              </w:rPr>
              <w:drawing>
                <wp:inline distT="0" distB="0" distL="0" distR="0">
                  <wp:extent cx="3529890" cy="2542253"/>
                  <wp:effectExtent l="0" t="0" r="0" b="0"/>
                  <wp:docPr id="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3529890" cy="2542253"/>
                          </a:xfrm>
                          <a:prstGeom prst="rect">
                            <a:avLst/>
                          </a:prstGeom>
                          <a:noFill/>
                        </pic:spPr>
                      </pic:pic>
                    </a:graphicData>
                  </a:graphic>
                </wp:inline>
              </w:drawing>
            </w:r>
          </w:p>
        </w:tc>
      </w:tr>
    </w:tbl>
    <w:bookmarkEnd w:id="136"/>
    <w:bookmarkEnd w:id="137"/>
    <w:p w:rsidR="00E20CD1" w:rsidRPr="00442453" w:rsidRDefault="00E20CD1" w:rsidP="00E20CD1">
      <w:pPr>
        <w:pStyle w:val="ListParagraph"/>
        <w:ind w:left="0"/>
        <w:jc w:val="both"/>
        <w:rPr>
          <w:b/>
          <w:lang w:val="sr-Cyrl-CS"/>
        </w:rPr>
      </w:pPr>
      <w:r w:rsidRPr="00442453">
        <w:rPr>
          <w:b/>
          <w:lang w:val="sr-Cyrl-CS"/>
        </w:rPr>
        <w:t>КВАЛИТЕТ ОДЛУКА</w:t>
      </w:r>
    </w:p>
    <w:p w:rsidR="00E20CD1" w:rsidRPr="00442453" w:rsidRDefault="00E20CD1" w:rsidP="00E20CD1">
      <w:pPr>
        <w:pStyle w:val="ListParagraph"/>
        <w:ind w:left="0"/>
        <w:jc w:val="both"/>
        <w:rPr>
          <w:lang w:val="sr-Cyrl-CS"/>
        </w:rPr>
      </w:pPr>
    </w:p>
    <w:p w:rsidR="00E20CD1" w:rsidRPr="00442453" w:rsidRDefault="00E20CD1" w:rsidP="00E20CD1">
      <w:pPr>
        <w:pStyle w:val="ListParagraph"/>
        <w:ind w:left="0"/>
        <w:jc w:val="both"/>
        <w:rPr>
          <w:lang w:val="sr-Cyrl-CS"/>
        </w:rPr>
      </w:pPr>
      <w:r w:rsidRPr="00442453">
        <w:rPr>
          <w:lang w:val="sr-Cyrl-CS"/>
        </w:rPr>
        <w:t>У  2016. години изјављена је 21 жалба на одлуке регистратора. Министарс</w:t>
      </w:r>
      <w:r w:rsidR="00034B95" w:rsidRPr="00442453">
        <w:rPr>
          <w:lang w:val="sr-Cyrl-CS"/>
        </w:rPr>
        <w:t>т</w:t>
      </w:r>
      <w:r w:rsidRPr="00442453">
        <w:rPr>
          <w:lang w:val="sr-Cyrl-CS"/>
        </w:rPr>
        <w:t xml:space="preserve">во омладине и спорта је решило 19 жалби од којих су 6 жалби одбацили а 13 су усвојене. </w:t>
      </w:r>
    </w:p>
    <w:p w:rsidR="00E20CD1" w:rsidRPr="00442453" w:rsidRDefault="00E20CD1" w:rsidP="00E20CD1">
      <w:pPr>
        <w:pStyle w:val="ListParagraph"/>
        <w:ind w:left="0"/>
        <w:jc w:val="both"/>
        <w:rPr>
          <w:b/>
          <w:lang w:val="sr-Cyrl-CS"/>
        </w:rPr>
      </w:pPr>
    </w:p>
    <w:p w:rsidR="00E20CD1" w:rsidRPr="00442453" w:rsidRDefault="00E20CD1" w:rsidP="00E20CD1">
      <w:pPr>
        <w:pStyle w:val="ListParagraph"/>
        <w:ind w:left="0"/>
        <w:jc w:val="both"/>
        <w:rPr>
          <w:b/>
          <w:lang w:val="sr-Cyrl-CS"/>
        </w:rPr>
      </w:pPr>
    </w:p>
    <w:p w:rsidR="00E20CD1" w:rsidRPr="00442453" w:rsidRDefault="00E20CD1" w:rsidP="00E20CD1">
      <w:pPr>
        <w:pStyle w:val="ListParagraph"/>
        <w:ind w:left="0"/>
        <w:jc w:val="both"/>
        <w:rPr>
          <w:b/>
          <w:lang w:val="sr-Cyrl-CS"/>
        </w:rPr>
      </w:pPr>
      <w:r w:rsidRPr="00442453">
        <w:rPr>
          <w:b/>
          <w:lang w:val="sr-Cyrl-CS"/>
        </w:rPr>
        <w:t>ЕФИКАСНОСТ РЕГИСТРА</w:t>
      </w:r>
    </w:p>
    <w:p w:rsidR="00E20CD1" w:rsidRPr="00442453" w:rsidRDefault="00E20CD1" w:rsidP="00E20CD1">
      <w:pPr>
        <w:pStyle w:val="ListParagraph"/>
        <w:ind w:left="0"/>
        <w:jc w:val="both"/>
        <w:rPr>
          <w:lang w:val="sr-Cyrl-CS"/>
        </w:rPr>
      </w:pPr>
    </w:p>
    <w:p w:rsidR="006C5E4D" w:rsidRPr="00442453" w:rsidRDefault="00E20CD1" w:rsidP="00E20CD1">
      <w:pPr>
        <w:pStyle w:val="ListParagraph"/>
        <w:ind w:left="0"/>
        <w:jc w:val="both"/>
        <w:rPr>
          <w:color w:val="808080" w:themeColor="background1" w:themeShade="80"/>
          <w:sz w:val="22"/>
          <w:szCs w:val="22"/>
          <w:lang w:val="sr-Cyrl-CS"/>
        </w:rPr>
      </w:pPr>
      <w:r w:rsidRPr="00442453">
        <w:rPr>
          <w:lang w:val="sr-Cyrl-CS"/>
        </w:rPr>
        <w:t>Регистар удружења друштава и савеза у области спорта је дневно ажуран. Законски рок за решавање по пријави од 01.02.2012. године је 5 дана, али се регистрација обавља у року од 2 до 4 дана. Поред регистрованих података на интернет страни се објављују и статути, као и кретање предмета од тренутка пријема до тренутка доношења одлуке регистратора</w:t>
      </w:r>
    </w:p>
    <w:p w:rsidR="00A43E16" w:rsidRPr="00442453" w:rsidRDefault="00A43E16">
      <w:pPr>
        <w:spacing w:after="200" w:line="276" w:lineRule="auto"/>
        <w:rPr>
          <w:rFonts w:eastAsia="Calibri"/>
          <w:color w:val="000000" w:themeColor="text1"/>
          <w:sz w:val="22"/>
          <w:szCs w:val="22"/>
          <w:lang w:val="sr-Cyrl-CS"/>
        </w:rPr>
      </w:pPr>
    </w:p>
    <w:tbl>
      <w:tblPr>
        <w:tblStyle w:val="MediumList2-Accent1"/>
        <w:tblW w:w="0" w:type="auto"/>
        <w:tblLook w:val="04A0"/>
      </w:tblPr>
      <w:tblGrid>
        <w:gridCol w:w="837"/>
        <w:gridCol w:w="8788"/>
      </w:tblGrid>
      <w:tr w:rsidR="006C5E4D" w:rsidRPr="00442453" w:rsidTr="00161855">
        <w:trPr>
          <w:cnfStyle w:val="100000000000"/>
          <w:trHeight w:val="567"/>
        </w:trPr>
        <w:tc>
          <w:tcPr>
            <w:cnfStyle w:val="001000000100"/>
            <w:tcW w:w="837" w:type="dxa"/>
          </w:tcPr>
          <w:p w:rsidR="006C5E4D" w:rsidRPr="00442453" w:rsidRDefault="006C5E4D" w:rsidP="000D6903">
            <w:pPr>
              <w:pStyle w:val="Heading1"/>
              <w:jc w:val="center"/>
              <w:outlineLvl w:val="0"/>
              <w:rPr>
                <w:noProof w:val="0"/>
                <w:color w:val="000000" w:themeColor="text1"/>
                <w:szCs w:val="24"/>
                <w:lang w:val="sr-Cyrl-CS"/>
              </w:rPr>
            </w:pPr>
            <w:r w:rsidRPr="00442453">
              <w:rPr>
                <w:noProof w:val="0"/>
                <w:color w:val="000000" w:themeColor="text1"/>
                <w:szCs w:val="24"/>
                <w:lang w:val="sr-Cyrl-CS"/>
              </w:rPr>
              <w:br w:type="page"/>
            </w:r>
            <w:bookmarkStart w:id="138" w:name="_Toc442947033"/>
            <w:bookmarkStart w:id="139" w:name="_Toc475365397"/>
            <w:r w:rsidRPr="00442453">
              <w:rPr>
                <w:noProof w:val="0"/>
                <w:color w:val="000000" w:themeColor="text1"/>
                <w:szCs w:val="24"/>
                <w:lang w:val="sr-Cyrl-CS"/>
              </w:rPr>
              <w:t>XV</w:t>
            </w:r>
            <w:bookmarkEnd w:id="138"/>
            <w:r w:rsidR="000E7CAF">
              <w:rPr>
                <w:noProof w:val="0"/>
                <w:color w:val="000000" w:themeColor="text1"/>
                <w:szCs w:val="24"/>
              </w:rPr>
              <w:t>I</w:t>
            </w:r>
            <w:r w:rsidR="000D6903" w:rsidRPr="00442453">
              <w:rPr>
                <w:noProof w:val="0"/>
                <w:color w:val="000000" w:themeColor="text1"/>
                <w:szCs w:val="24"/>
                <w:lang w:val="sr-Cyrl-CS"/>
              </w:rPr>
              <w:t>I</w:t>
            </w:r>
            <w:bookmarkEnd w:id="139"/>
          </w:p>
        </w:tc>
        <w:tc>
          <w:tcPr>
            <w:tcW w:w="8788" w:type="dxa"/>
          </w:tcPr>
          <w:p w:rsidR="00E20CD1" w:rsidRPr="00442453" w:rsidRDefault="006C5E4D" w:rsidP="00B804D7">
            <w:pPr>
              <w:pStyle w:val="Heading1"/>
              <w:jc w:val="center"/>
              <w:outlineLvl w:val="0"/>
              <w:cnfStyle w:val="100000000000"/>
              <w:rPr>
                <w:noProof w:val="0"/>
                <w:color w:val="000000" w:themeColor="text1"/>
                <w:szCs w:val="24"/>
                <w:lang w:val="sr-Cyrl-CS"/>
              </w:rPr>
            </w:pPr>
            <w:bookmarkStart w:id="140" w:name="_Toc442947034"/>
            <w:bookmarkStart w:id="141" w:name="_Toc475365398"/>
            <w:r w:rsidRPr="00442453">
              <w:rPr>
                <w:noProof w:val="0"/>
                <w:color w:val="000000" w:themeColor="text1"/>
                <w:szCs w:val="24"/>
                <w:lang w:val="sr-Cyrl-CS"/>
              </w:rPr>
              <w:t xml:space="preserve">РЕГИСТАР </w:t>
            </w:r>
            <w:r w:rsidR="00E20CD1" w:rsidRPr="00442453">
              <w:rPr>
                <w:noProof w:val="0"/>
                <w:color w:val="000000" w:themeColor="text1"/>
                <w:szCs w:val="24"/>
                <w:lang w:val="sr-Cyrl-CS"/>
              </w:rPr>
              <w:t xml:space="preserve">ПРИВРЕДНИХ </w:t>
            </w:r>
            <w:r w:rsidRPr="00442453">
              <w:rPr>
                <w:noProof w:val="0"/>
                <w:color w:val="000000" w:themeColor="text1"/>
                <w:szCs w:val="24"/>
                <w:lang w:val="sr-Cyrl-CS"/>
              </w:rPr>
              <w:t>КОМОРА</w:t>
            </w:r>
            <w:bookmarkEnd w:id="140"/>
            <w:r w:rsidR="00E20CD1" w:rsidRPr="00442453">
              <w:rPr>
                <w:noProof w:val="0"/>
                <w:color w:val="000000" w:themeColor="text1"/>
                <w:szCs w:val="24"/>
                <w:lang w:val="sr-Cyrl-CS"/>
              </w:rPr>
              <w:t xml:space="preserve"> И ПРЕДСТАВНИШТАВА</w:t>
            </w:r>
            <w:bookmarkEnd w:id="141"/>
          </w:p>
          <w:p w:rsidR="006C5E4D" w:rsidRPr="00442453" w:rsidRDefault="00E20CD1" w:rsidP="00B804D7">
            <w:pPr>
              <w:pStyle w:val="Heading1"/>
              <w:jc w:val="center"/>
              <w:outlineLvl w:val="0"/>
              <w:cnfStyle w:val="100000000000"/>
              <w:rPr>
                <w:noProof w:val="0"/>
                <w:color w:val="000000" w:themeColor="text1"/>
                <w:szCs w:val="24"/>
                <w:lang w:val="sr-Cyrl-CS"/>
              </w:rPr>
            </w:pPr>
            <w:bookmarkStart w:id="142" w:name="_Toc475365399"/>
            <w:r w:rsidRPr="00442453">
              <w:rPr>
                <w:noProof w:val="0"/>
                <w:color w:val="000000" w:themeColor="text1"/>
                <w:szCs w:val="24"/>
                <w:lang w:val="sr-Cyrl-CS"/>
              </w:rPr>
              <w:t>СТРАНИХ ПРИВРЕДНИХ КОМОРА</w:t>
            </w:r>
            <w:bookmarkEnd w:id="142"/>
          </w:p>
        </w:tc>
      </w:tr>
    </w:tbl>
    <w:p w:rsidR="006C5E4D" w:rsidRPr="00442453" w:rsidRDefault="006C5E4D" w:rsidP="006C5E4D">
      <w:pPr>
        <w:pStyle w:val="ListParagraph"/>
        <w:ind w:left="0"/>
        <w:jc w:val="both"/>
        <w:rPr>
          <w:color w:val="000000" w:themeColor="text1"/>
          <w:sz w:val="22"/>
          <w:szCs w:val="22"/>
          <w:lang w:val="sr-Cyrl-CS"/>
        </w:rPr>
      </w:pPr>
    </w:p>
    <w:p w:rsidR="006C5E4D" w:rsidRPr="00442453" w:rsidRDefault="006C5E4D" w:rsidP="006C5E4D">
      <w:pPr>
        <w:pStyle w:val="ListParagraph"/>
        <w:ind w:left="709" w:hanging="709"/>
        <w:jc w:val="center"/>
        <w:rPr>
          <w:b/>
          <w:color w:val="000000" w:themeColor="text1"/>
          <w:sz w:val="22"/>
          <w:szCs w:val="22"/>
          <w:lang w:val="sr-Cyrl-CS"/>
        </w:rPr>
      </w:pPr>
      <w:r w:rsidRPr="00442453">
        <w:rPr>
          <w:b/>
          <w:color w:val="000000" w:themeColor="text1"/>
          <w:sz w:val="22"/>
          <w:szCs w:val="22"/>
          <w:lang w:val="sr-Cyrl-CS"/>
        </w:rPr>
        <w:t>Подаци о броју регистрованих привредних комора</w:t>
      </w:r>
    </w:p>
    <w:p w:rsidR="006C5E4D" w:rsidRPr="00442453" w:rsidRDefault="006C5E4D" w:rsidP="006C5E4D">
      <w:pPr>
        <w:pStyle w:val="ListParagraph"/>
        <w:ind w:left="709" w:hanging="709"/>
        <w:jc w:val="center"/>
        <w:rPr>
          <w:b/>
          <w:color w:val="000000" w:themeColor="text1"/>
          <w:sz w:val="22"/>
          <w:szCs w:val="22"/>
          <w:lang w:val="sr-Cyrl-CS"/>
        </w:rPr>
      </w:pPr>
      <w:r w:rsidRPr="00442453">
        <w:rPr>
          <w:b/>
          <w:color w:val="000000" w:themeColor="text1"/>
          <w:sz w:val="22"/>
          <w:szCs w:val="22"/>
          <w:lang w:val="sr-Cyrl-CS"/>
        </w:rPr>
        <w:t>у периоду од 01.01.201</w:t>
      </w:r>
      <w:r w:rsidR="00E20CD1" w:rsidRPr="00442453">
        <w:rPr>
          <w:b/>
          <w:color w:val="000000" w:themeColor="text1"/>
          <w:sz w:val="22"/>
          <w:szCs w:val="22"/>
          <w:lang w:val="sr-Cyrl-CS"/>
        </w:rPr>
        <w:t>6</w:t>
      </w:r>
      <w:r w:rsidRPr="00442453">
        <w:rPr>
          <w:b/>
          <w:color w:val="000000" w:themeColor="text1"/>
          <w:sz w:val="22"/>
          <w:szCs w:val="22"/>
          <w:lang w:val="sr-Cyrl-CS"/>
        </w:rPr>
        <w:t>. године до 31.12.201</w:t>
      </w:r>
      <w:r w:rsidR="00E20CD1" w:rsidRPr="00442453">
        <w:rPr>
          <w:b/>
          <w:color w:val="000000" w:themeColor="text1"/>
          <w:sz w:val="22"/>
          <w:szCs w:val="22"/>
          <w:lang w:val="sr-Cyrl-CS"/>
        </w:rPr>
        <w:t>6</w:t>
      </w:r>
      <w:r w:rsidRPr="00442453">
        <w:rPr>
          <w:b/>
          <w:color w:val="000000" w:themeColor="text1"/>
          <w:sz w:val="22"/>
          <w:szCs w:val="22"/>
          <w:lang w:val="sr-Cyrl-CS"/>
        </w:rPr>
        <w:t>. године.</w:t>
      </w:r>
    </w:p>
    <w:p w:rsidR="006C5E4D" w:rsidRPr="00442453" w:rsidRDefault="006C5E4D" w:rsidP="006C5E4D">
      <w:pPr>
        <w:pStyle w:val="ListParagraph"/>
        <w:ind w:left="0"/>
        <w:jc w:val="both"/>
        <w:rPr>
          <w:color w:val="000000" w:themeColor="text1"/>
          <w:sz w:val="22"/>
          <w:szCs w:val="22"/>
          <w:lang w:val="sr-Cyrl-CS"/>
        </w:rPr>
      </w:pPr>
    </w:p>
    <w:p w:rsidR="00E20CD1" w:rsidRPr="00442453" w:rsidRDefault="00E20CD1" w:rsidP="008502E6">
      <w:pPr>
        <w:pStyle w:val="ListParagraph"/>
        <w:numPr>
          <w:ilvl w:val="0"/>
          <w:numId w:val="24"/>
        </w:numPr>
        <w:jc w:val="both"/>
        <w:rPr>
          <w:b/>
          <w:color w:val="000000" w:themeColor="text1"/>
          <w:sz w:val="22"/>
          <w:szCs w:val="22"/>
          <w:lang w:val="sr-Cyrl-CS"/>
        </w:rPr>
      </w:pPr>
      <w:r w:rsidRPr="00442453">
        <w:rPr>
          <w:b/>
          <w:color w:val="000000" w:themeColor="text1"/>
          <w:sz w:val="22"/>
          <w:szCs w:val="22"/>
          <w:lang w:val="sr-Cyrl-CS"/>
        </w:rPr>
        <w:t>Регистар привредних комора</w:t>
      </w:r>
    </w:p>
    <w:p w:rsidR="00E20CD1" w:rsidRPr="00442453" w:rsidRDefault="00E20CD1" w:rsidP="00E20CD1">
      <w:pPr>
        <w:jc w:val="both"/>
        <w:rPr>
          <w:b/>
          <w:color w:val="000000" w:themeColor="text1"/>
          <w:sz w:val="22"/>
          <w:szCs w:val="22"/>
          <w:lang w:val="sr-Cyrl-CS"/>
        </w:rPr>
      </w:pPr>
    </w:p>
    <w:p w:rsidR="00E20CD1" w:rsidRPr="00442453" w:rsidRDefault="00E20CD1" w:rsidP="00E20CD1">
      <w:pPr>
        <w:pStyle w:val="ListParagraph"/>
        <w:ind w:left="0"/>
        <w:rPr>
          <w:lang w:val="sr-Cyrl-CS"/>
        </w:rPr>
      </w:pPr>
      <w:r w:rsidRPr="00442453">
        <w:rPr>
          <w:lang w:val="sr-Cyrl-CS"/>
        </w:rPr>
        <w:t>Број регистрованих привредних комора на дан 31.12.2016. године је 29. У периоду од 01.01.2016. године до 31.12.2016. године, у овом Регистру поднето је  укупно 66 пријава, и то:</w:t>
      </w:r>
      <w:r w:rsidRPr="00442453">
        <w:rPr>
          <w:lang w:val="sr-Cyrl-CS"/>
        </w:rPr>
        <w:br/>
      </w:r>
    </w:p>
    <w:tbl>
      <w:tblPr>
        <w:tblStyle w:val="MediumShading1-Accent12"/>
        <w:tblW w:w="0" w:type="auto"/>
        <w:jc w:val="center"/>
        <w:tblLook w:val="0540"/>
      </w:tblPr>
      <w:tblGrid>
        <w:gridCol w:w="8010"/>
        <w:gridCol w:w="1350"/>
      </w:tblGrid>
      <w:tr w:rsidR="00E20CD1" w:rsidRPr="00442453" w:rsidTr="00034B95">
        <w:trPr>
          <w:cnfStyle w:val="000000100000"/>
          <w:trHeight w:val="397"/>
          <w:jc w:val="center"/>
        </w:trPr>
        <w:tc>
          <w:tcPr>
            <w:tcW w:w="8010" w:type="dxa"/>
          </w:tcPr>
          <w:p w:rsidR="00E20CD1" w:rsidRPr="00442453" w:rsidRDefault="00E20CD1" w:rsidP="00581568">
            <w:pPr>
              <w:rPr>
                <w:lang w:val="sr-Cyrl-CS"/>
              </w:rPr>
            </w:pPr>
            <w:r w:rsidRPr="00442453">
              <w:rPr>
                <w:lang w:val="sr-Cyrl-CS"/>
              </w:rPr>
              <w:t>пријава за упис оснивања</w:t>
            </w:r>
          </w:p>
        </w:tc>
        <w:tc>
          <w:tcPr>
            <w:cnfStyle w:val="000100000000"/>
            <w:tcW w:w="1350" w:type="dxa"/>
          </w:tcPr>
          <w:p w:rsidR="00E20CD1" w:rsidRPr="00442453" w:rsidRDefault="00E20CD1" w:rsidP="00581568">
            <w:pPr>
              <w:jc w:val="right"/>
              <w:rPr>
                <w:b w:val="0"/>
                <w:lang w:val="sr-Cyrl-CS"/>
              </w:rPr>
            </w:pPr>
            <w:r w:rsidRPr="00442453">
              <w:rPr>
                <w:b w:val="0"/>
                <w:lang w:val="sr-Cyrl-CS"/>
              </w:rPr>
              <w:t>2</w:t>
            </w:r>
          </w:p>
        </w:tc>
      </w:tr>
      <w:tr w:rsidR="00E20CD1" w:rsidRPr="00442453" w:rsidTr="00034B95">
        <w:trPr>
          <w:cnfStyle w:val="000000010000"/>
          <w:trHeight w:val="397"/>
          <w:jc w:val="center"/>
        </w:trPr>
        <w:tc>
          <w:tcPr>
            <w:tcW w:w="8010" w:type="dxa"/>
          </w:tcPr>
          <w:p w:rsidR="00E20CD1" w:rsidRPr="00442453" w:rsidRDefault="00E20CD1" w:rsidP="00581568">
            <w:pPr>
              <w:rPr>
                <w:lang w:val="sr-Cyrl-CS"/>
              </w:rPr>
            </w:pPr>
            <w:r w:rsidRPr="00442453">
              <w:rPr>
                <w:lang w:val="sr-Cyrl-CS"/>
              </w:rPr>
              <w:t>пријава за упис брисања</w:t>
            </w:r>
          </w:p>
        </w:tc>
        <w:tc>
          <w:tcPr>
            <w:cnfStyle w:val="000100000000"/>
            <w:tcW w:w="1350" w:type="dxa"/>
          </w:tcPr>
          <w:p w:rsidR="00E20CD1" w:rsidRPr="00442453" w:rsidRDefault="00E20CD1" w:rsidP="00581568">
            <w:pPr>
              <w:jc w:val="right"/>
              <w:rPr>
                <w:b w:val="0"/>
                <w:lang w:val="sr-Cyrl-CS"/>
              </w:rPr>
            </w:pPr>
            <w:r w:rsidRPr="00442453">
              <w:rPr>
                <w:b w:val="0"/>
                <w:lang w:val="sr-Cyrl-CS"/>
              </w:rPr>
              <w:t>17</w:t>
            </w:r>
          </w:p>
        </w:tc>
      </w:tr>
      <w:tr w:rsidR="00E20CD1" w:rsidRPr="00442453" w:rsidTr="00034B95">
        <w:trPr>
          <w:cnfStyle w:val="000000100000"/>
          <w:trHeight w:val="397"/>
          <w:jc w:val="center"/>
        </w:trPr>
        <w:tc>
          <w:tcPr>
            <w:tcW w:w="8010" w:type="dxa"/>
          </w:tcPr>
          <w:p w:rsidR="00E20CD1" w:rsidRPr="00442453" w:rsidRDefault="00E20CD1" w:rsidP="00581568">
            <w:pPr>
              <w:rPr>
                <w:lang w:val="sr-Cyrl-CS"/>
              </w:rPr>
            </w:pPr>
            <w:r w:rsidRPr="00442453">
              <w:rPr>
                <w:lang w:val="sr-Cyrl-CS"/>
              </w:rPr>
              <w:t xml:space="preserve">пријава за упис промене података </w:t>
            </w:r>
          </w:p>
        </w:tc>
        <w:tc>
          <w:tcPr>
            <w:cnfStyle w:val="000100000000"/>
            <w:tcW w:w="1350" w:type="dxa"/>
          </w:tcPr>
          <w:p w:rsidR="00E20CD1" w:rsidRPr="00442453" w:rsidRDefault="00E20CD1" w:rsidP="00581568">
            <w:pPr>
              <w:jc w:val="right"/>
              <w:rPr>
                <w:b w:val="0"/>
                <w:lang w:val="sr-Cyrl-CS"/>
              </w:rPr>
            </w:pPr>
            <w:r w:rsidRPr="00442453">
              <w:rPr>
                <w:b w:val="0"/>
                <w:lang w:val="sr-Cyrl-CS"/>
              </w:rPr>
              <w:t>15</w:t>
            </w:r>
          </w:p>
        </w:tc>
      </w:tr>
      <w:tr w:rsidR="00E20CD1" w:rsidRPr="00442453" w:rsidTr="00034B95">
        <w:trPr>
          <w:cnfStyle w:val="000000010000"/>
          <w:trHeight w:val="397"/>
          <w:jc w:val="center"/>
        </w:trPr>
        <w:tc>
          <w:tcPr>
            <w:tcW w:w="8010" w:type="dxa"/>
          </w:tcPr>
          <w:p w:rsidR="00E20CD1" w:rsidRPr="00442453" w:rsidRDefault="00E20CD1" w:rsidP="00581568">
            <w:pPr>
              <w:rPr>
                <w:lang w:val="sr-Cyrl-CS"/>
              </w:rPr>
            </w:pPr>
            <w:r w:rsidRPr="00442453">
              <w:rPr>
                <w:lang w:val="sr-Cyrl-CS"/>
              </w:rPr>
              <w:t>пријава за издавање извода</w:t>
            </w:r>
          </w:p>
        </w:tc>
        <w:tc>
          <w:tcPr>
            <w:cnfStyle w:val="000100000000"/>
            <w:tcW w:w="1350" w:type="dxa"/>
          </w:tcPr>
          <w:p w:rsidR="00E20CD1" w:rsidRPr="00442453" w:rsidRDefault="00E20CD1" w:rsidP="00581568">
            <w:pPr>
              <w:jc w:val="right"/>
              <w:rPr>
                <w:b w:val="0"/>
                <w:lang w:val="sr-Cyrl-CS"/>
              </w:rPr>
            </w:pPr>
            <w:r w:rsidRPr="00442453">
              <w:rPr>
                <w:b w:val="0"/>
                <w:lang w:val="sr-Cyrl-CS"/>
              </w:rPr>
              <w:t xml:space="preserve">23            </w:t>
            </w:r>
          </w:p>
        </w:tc>
      </w:tr>
      <w:tr w:rsidR="00E20CD1" w:rsidRPr="00442453" w:rsidTr="00034B95">
        <w:trPr>
          <w:cnfStyle w:val="000000100000"/>
          <w:trHeight w:val="397"/>
          <w:jc w:val="center"/>
        </w:trPr>
        <w:tc>
          <w:tcPr>
            <w:tcW w:w="8010" w:type="dxa"/>
          </w:tcPr>
          <w:p w:rsidR="00E20CD1" w:rsidRPr="00442453" w:rsidRDefault="00E20CD1" w:rsidP="00581568">
            <w:pPr>
              <w:rPr>
                <w:lang w:val="sr-Cyrl-CS"/>
              </w:rPr>
            </w:pPr>
            <w:r w:rsidRPr="00442453">
              <w:rPr>
                <w:lang w:val="sr-Cyrl-CS"/>
              </w:rPr>
              <w:t>пријава за издавање потврда и дописа</w:t>
            </w:r>
          </w:p>
        </w:tc>
        <w:tc>
          <w:tcPr>
            <w:cnfStyle w:val="000100000000"/>
            <w:tcW w:w="1350" w:type="dxa"/>
          </w:tcPr>
          <w:p w:rsidR="00E20CD1" w:rsidRPr="00442453" w:rsidRDefault="00E20CD1" w:rsidP="00581568">
            <w:pPr>
              <w:jc w:val="right"/>
              <w:rPr>
                <w:b w:val="0"/>
                <w:bCs w:val="0"/>
                <w:lang w:val="sr-Cyrl-CS"/>
              </w:rPr>
            </w:pPr>
            <w:r w:rsidRPr="00442453">
              <w:rPr>
                <w:b w:val="0"/>
                <w:bCs w:val="0"/>
                <w:lang w:val="sr-Cyrl-CS"/>
              </w:rPr>
              <w:t>9</w:t>
            </w:r>
          </w:p>
        </w:tc>
      </w:tr>
      <w:tr w:rsidR="00E20CD1" w:rsidRPr="00442453" w:rsidTr="00034B95">
        <w:trPr>
          <w:cnfStyle w:val="010000000000"/>
          <w:trHeight w:val="397"/>
          <w:jc w:val="center"/>
        </w:trPr>
        <w:tc>
          <w:tcPr>
            <w:tcW w:w="8010" w:type="dxa"/>
          </w:tcPr>
          <w:p w:rsidR="00E20CD1" w:rsidRPr="00442453" w:rsidRDefault="00E20CD1" w:rsidP="00581568">
            <w:pPr>
              <w:rPr>
                <w:bCs w:val="0"/>
                <w:lang w:val="sr-Cyrl-CS"/>
              </w:rPr>
            </w:pPr>
            <w:r w:rsidRPr="00442453">
              <w:rPr>
                <w:lang w:val="sr-Cyrl-CS"/>
              </w:rPr>
              <w:t xml:space="preserve">укупно </w:t>
            </w:r>
          </w:p>
        </w:tc>
        <w:tc>
          <w:tcPr>
            <w:cnfStyle w:val="000100000000"/>
            <w:tcW w:w="1350" w:type="dxa"/>
          </w:tcPr>
          <w:p w:rsidR="00E20CD1" w:rsidRPr="00442453" w:rsidRDefault="00E20CD1" w:rsidP="00581568">
            <w:pPr>
              <w:jc w:val="right"/>
              <w:rPr>
                <w:bCs w:val="0"/>
                <w:lang w:val="sr-Cyrl-CS"/>
              </w:rPr>
            </w:pPr>
            <w:r w:rsidRPr="00442453">
              <w:rPr>
                <w:bCs w:val="0"/>
                <w:lang w:val="sr-Cyrl-CS"/>
              </w:rPr>
              <w:t>66</w:t>
            </w:r>
          </w:p>
        </w:tc>
      </w:tr>
    </w:tbl>
    <w:p w:rsidR="00E20CD1" w:rsidRPr="00442453" w:rsidRDefault="00E20CD1" w:rsidP="00E20CD1">
      <w:pPr>
        <w:pStyle w:val="ListParagraph"/>
        <w:ind w:left="0"/>
        <w:jc w:val="both"/>
        <w:rPr>
          <w:lang w:val="sr-Cyrl-CS"/>
        </w:rPr>
      </w:pPr>
    </w:p>
    <w:p w:rsidR="00E20CD1" w:rsidRPr="00442453" w:rsidRDefault="00E20CD1" w:rsidP="00E20CD1">
      <w:pPr>
        <w:pStyle w:val="ListParagraph"/>
        <w:ind w:left="0"/>
        <w:jc w:val="both"/>
        <w:rPr>
          <w:lang w:val="sr-Cyrl-CS"/>
        </w:rPr>
      </w:pPr>
      <w:r w:rsidRPr="00442453">
        <w:rPr>
          <w:lang w:val="sr-Cyrl-CS"/>
        </w:rPr>
        <w:t>У периоду од 01.01.2016. године до 31.12.2016. године, у Регистру усвојено је укупно 49  пријава, и то:</w:t>
      </w:r>
    </w:p>
    <w:p w:rsidR="00E20CD1" w:rsidRPr="00442453" w:rsidRDefault="00E20CD1" w:rsidP="00E20CD1">
      <w:pPr>
        <w:pStyle w:val="ListParagraph"/>
        <w:ind w:left="0"/>
        <w:jc w:val="both"/>
        <w:rPr>
          <w:lang w:val="sr-Cyrl-CS"/>
        </w:rPr>
      </w:pPr>
    </w:p>
    <w:tbl>
      <w:tblPr>
        <w:tblStyle w:val="MediumShading1-Accent12"/>
        <w:tblW w:w="0" w:type="auto"/>
        <w:jc w:val="center"/>
        <w:tblLook w:val="0540"/>
      </w:tblPr>
      <w:tblGrid>
        <w:gridCol w:w="8010"/>
        <w:gridCol w:w="1350"/>
      </w:tblGrid>
      <w:tr w:rsidR="00E20CD1" w:rsidRPr="00442453" w:rsidTr="00034B95">
        <w:trPr>
          <w:cnfStyle w:val="000000100000"/>
          <w:trHeight w:val="397"/>
          <w:jc w:val="center"/>
        </w:trPr>
        <w:tc>
          <w:tcPr>
            <w:tcW w:w="8010" w:type="dxa"/>
          </w:tcPr>
          <w:p w:rsidR="00E20CD1" w:rsidRPr="00442453" w:rsidRDefault="00E20CD1" w:rsidP="00581568">
            <w:pPr>
              <w:rPr>
                <w:lang w:val="sr-Cyrl-CS"/>
              </w:rPr>
            </w:pPr>
            <w:r w:rsidRPr="00442453">
              <w:rPr>
                <w:lang w:val="sr-Cyrl-CS"/>
              </w:rPr>
              <w:t>оснивање</w:t>
            </w:r>
          </w:p>
        </w:tc>
        <w:tc>
          <w:tcPr>
            <w:cnfStyle w:val="000100000000"/>
            <w:tcW w:w="1350" w:type="dxa"/>
          </w:tcPr>
          <w:p w:rsidR="00E20CD1" w:rsidRPr="00442453" w:rsidRDefault="00E20CD1" w:rsidP="00581568">
            <w:pPr>
              <w:jc w:val="right"/>
              <w:rPr>
                <w:b w:val="0"/>
                <w:lang w:val="sr-Cyrl-CS"/>
              </w:rPr>
            </w:pPr>
            <w:r w:rsidRPr="00442453">
              <w:rPr>
                <w:b w:val="0"/>
                <w:lang w:val="sr-Cyrl-CS"/>
              </w:rPr>
              <w:t>2</w:t>
            </w:r>
          </w:p>
        </w:tc>
      </w:tr>
      <w:tr w:rsidR="00E20CD1" w:rsidRPr="00442453" w:rsidTr="00034B95">
        <w:trPr>
          <w:cnfStyle w:val="000000010000"/>
          <w:trHeight w:val="397"/>
          <w:jc w:val="center"/>
        </w:trPr>
        <w:tc>
          <w:tcPr>
            <w:tcW w:w="8010" w:type="dxa"/>
          </w:tcPr>
          <w:p w:rsidR="00E20CD1" w:rsidRPr="00442453" w:rsidRDefault="00E20CD1" w:rsidP="00581568">
            <w:pPr>
              <w:rPr>
                <w:lang w:val="sr-Cyrl-CS"/>
              </w:rPr>
            </w:pPr>
            <w:r w:rsidRPr="00442453">
              <w:rPr>
                <w:lang w:val="sr-Cyrl-CS"/>
              </w:rPr>
              <w:t xml:space="preserve">брисање </w:t>
            </w:r>
          </w:p>
        </w:tc>
        <w:tc>
          <w:tcPr>
            <w:cnfStyle w:val="000100000000"/>
            <w:tcW w:w="1350" w:type="dxa"/>
          </w:tcPr>
          <w:p w:rsidR="00E20CD1" w:rsidRPr="00442453" w:rsidRDefault="00E20CD1" w:rsidP="00581568">
            <w:pPr>
              <w:jc w:val="right"/>
              <w:rPr>
                <w:b w:val="0"/>
                <w:lang w:val="sr-Cyrl-CS"/>
              </w:rPr>
            </w:pPr>
            <w:r w:rsidRPr="00442453">
              <w:rPr>
                <w:b w:val="0"/>
                <w:lang w:val="sr-Cyrl-CS"/>
              </w:rPr>
              <w:t xml:space="preserve">/              </w:t>
            </w:r>
          </w:p>
        </w:tc>
      </w:tr>
      <w:tr w:rsidR="00E20CD1" w:rsidRPr="00442453" w:rsidTr="00034B95">
        <w:trPr>
          <w:cnfStyle w:val="000000100000"/>
          <w:trHeight w:val="397"/>
          <w:jc w:val="center"/>
        </w:trPr>
        <w:tc>
          <w:tcPr>
            <w:tcW w:w="8010" w:type="dxa"/>
          </w:tcPr>
          <w:p w:rsidR="00E20CD1" w:rsidRPr="00442453" w:rsidRDefault="00E20CD1" w:rsidP="00581568">
            <w:pPr>
              <w:rPr>
                <w:lang w:val="sr-Cyrl-CS"/>
              </w:rPr>
            </w:pPr>
            <w:r w:rsidRPr="00442453">
              <w:rPr>
                <w:lang w:val="sr-Cyrl-CS"/>
              </w:rPr>
              <w:t xml:space="preserve">упис промене података </w:t>
            </w:r>
          </w:p>
        </w:tc>
        <w:tc>
          <w:tcPr>
            <w:cnfStyle w:val="000100000000"/>
            <w:tcW w:w="1350" w:type="dxa"/>
          </w:tcPr>
          <w:p w:rsidR="00E20CD1" w:rsidRPr="00442453" w:rsidRDefault="00E20CD1" w:rsidP="00581568">
            <w:pPr>
              <w:jc w:val="right"/>
              <w:rPr>
                <w:b w:val="0"/>
                <w:lang w:val="sr-Cyrl-CS"/>
              </w:rPr>
            </w:pPr>
            <w:r w:rsidRPr="00442453">
              <w:rPr>
                <w:b w:val="0"/>
                <w:lang w:val="sr-Cyrl-CS"/>
              </w:rPr>
              <w:t>15</w:t>
            </w:r>
          </w:p>
        </w:tc>
      </w:tr>
      <w:tr w:rsidR="00E20CD1" w:rsidRPr="00442453" w:rsidTr="00034B95">
        <w:trPr>
          <w:cnfStyle w:val="000000010000"/>
          <w:trHeight w:val="397"/>
          <w:jc w:val="center"/>
        </w:trPr>
        <w:tc>
          <w:tcPr>
            <w:tcW w:w="8010" w:type="dxa"/>
          </w:tcPr>
          <w:p w:rsidR="00E20CD1" w:rsidRPr="00442453" w:rsidRDefault="00E20CD1" w:rsidP="00581568">
            <w:pPr>
              <w:rPr>
                <w:lang w:val="sr-Cyrl-CS"/>
              </w:rPr>
            </w:pPr>
            <w:r w:rsidRPr="00442453">
              <w:rPr>
                <w:lang w:val="sr-Cyrl-CS"/>
              </w:rPr>
              <w:t>издавање извода</w:t>
            </w:r>
          </w:p>
        </w:tc>
        <w:tc>
          <w:tcPr>
            <w:cnfStyle w:val="000100000000"/>
            <w:tcW w:w="1350" w:type="dxa"/>
          </w:tcPr>
          <w:p w:rsidR="00E20CD1" w:rsidRPr="00442453" w:rsidRDefault="00E20CD1" w:rsidP="00581568">
            <w:pPr>
              <w:jc w:val="right"/>
              <w:rPr>
                <w:b w:val="0"/>
                <w:lang w:val="sr-Cyrl-CS"/>
              </w:rPr>
            </w:pPr>
            <w:r w:rsidRPr="00442453">
              <w:rPr>
                <w:b w:val="0"/>
                <w:lang w:val="sr-Cyrl-CS"/>
              </w:rPr>
              <w:t xml:space="preserve">23            </w:t>
            </w:r>
          </w:p>
        </w:tc>
      </w:tr>
      <w:tr w:rsidR="00E20CD1" w:rsidRPr="00442453" w:rsidTr="00034B95">
        <w:trPr>
          <w:cnfStyle w:val="000000100000"/>
          <w:trHeight w:val="397"/>
          <w:jc w:val="center"/>
        </w:trPr>
        <w:tc>
          <w:tcPr>
            <w:tcW w:w="8010" w:type="dxa"/>
          </w:tcPr>
          <w:p w:rsidR="00E20CD1" w:rsidRPr="00442453" w:rsidRDefault="00E20CD1" w:rsidP="00581568">
            <w:pPr>
              <w:rPr>
                <w:lang w:val="sr-Cyrl-CS"/>
              </w:rPr>
            </w:pPr>
            <w:r w:rsidRPr="00442453">
              <w:rPr>
                <w:lang w:val="sr-Cyrl-CS"/>
              </w:rPr>
              <w:t>потврде и дописи</w:t>
            </w:r>
          </w:p>
        </w:tc>
        <w:tc>
          <w:tcPr>
            <w:cnfStyle w:val="000100000000"/>
            <w:tcW w:w="1350" w:type="dxa"/>
          </w:tcPr>
          <w:p w:rsidR="00E20CD1" w:rsidRPr="00442453" w:rsidRDefault="00E20CD1" w:rsidP="00581568">
            <w:pPr>
              <w:jc w:val="right"/>
              <w:rPr>
                <w:b w:val="0"/>
                <w:bCs w:val="0"/>
                <w:lang w:val="sr-Cyrl-CS"/>
              </w:rPr>
            </w:pPr>
            <w:r w:rsidRPr="00442453">
              <w:rPr>
                <w:b w:val="0"/>
                <w:bCs w:val="0"/>
                <w:lang w:val="sr-Cyrl-CS"/>
              </w:rPr>
              <w:t>9</w:t>
            </w:r>
          </w:p>
        </w:tc>
      </w:tr>
      <w:tr w:rsidR="00E20CD1" w:rsidRPr="00442453" w:rsidTr="00034B95">
        <w:trPr>
          <w:cnfStyle w:val="010000000000"/>
          <w:trHeight w:val="397"/>
          <w:jc w:val="center"/>
        </w:trPr>
        <w:tc>
          <w:tcPr>
            <w:tcW w:w="8010" w:type="dxa"/>
          </w:tcPr>
          <w:p w:rsidR="00E20CD1" w:rsidRPr="00442453" w:rsidRDefault="00E20CD1" w:rsidP="00581568">
            <w:pPr>
              <w:rPr>
                <w:bCs w:val="0"/>
                <w:lang w:val="sr-Cyrl-CS"/>
              </w:rPr>
            </w:pPr>
            <w:r w:rsidRPr="00442453">
              <w:rPr>
                <w:lang w:val="sr-Cyrl-CS"/>
              </w:rPr>
              <w:t xml:space="preserve">укупно </w:t>
            </w:r>
          </w:p>
        </w:tc>
        <w:tc>
          <w:tcPr>
            <w:cnfStyle w:val="000100000000"/>
            <w:tcW w:w="1350" w:type="dxa"/>
          </w:tcPr>
          <w:p w:rsidR="00E20CD1" w:rsidRPr="00442453" w:rsidRDefault="00E20CD1" w:rsidP="00581568">
            <w:pPr>
              <w:jc w:val="right"/>
              <w:rPr>
                <w:bCs w:val="0"/>
                <w:lang w:val="sr-Cyrl-CS"/>
              </w:rPr>
            </w:pPr>
            <w:r w:rsidRPr="00442453">
              <w:rPr>
                <w:bCs w:val="0"/>
                <w:lang w:val="sr-Cyrl-CS"/>
              </w:rPr>
              <w:t>49</w:t>
            </w:r>
          </w:p>
        </w:tc>
      </w:tr>
    </w:tbl>
    <w:p w:rsidR="00E20CD1" w:rsidRPr="00442453" w:rsidRDefault="00E20CD1" w:rsidP="00E20CD1">
      <w:pPr>
        <w:pStyle w:val="ListParagraph"/>
        <w:ind w:left="0"/>
        <w:jc w:val="both"/>
        <w:rPr>
          <w:lang w:val="sr-Cyrl-CS"/>
        </w:rPr>
      </w:pPr>
    </w:p>
    <w:p w:rsidR="00E20CD1" w:rsidRPr="00442453" w:rsidRDefault="00E20CD1" w:rsidP="00E20CD1">
      <w:pPr>
        <w:pStyle w:val="ListParagraph"/>
        <w:ind w:left="0"/>
        <w:jc w:val="both"/>
        <w:rPr>
          <w:lang w:val="sr-Cyrl-CS"/>
        </w:rPr>
      </w:pPr>
      <w:r w:rsidRPr="00442453">
        <w:rPr>
          <w:lang w:val="sr-Cyrl-CS"/>
        </w:rPr>
        <w:t>Упоредни приказ броја одобрених оснивања, промена, брисања, извода и потврда у 2015. години са 2016. годином:</w:t>
      </w:r>
    </w:p>
    <w:p w:rsidR="00441885" w:rsidRPr="00442453" w:rsidRDefault="00441885" w:rsidP="00E20CD1">
      <w:pPr>
        <w:pStyle w:val="ListParagraph"/>
        <w:ind w:left="0"/>
        <w:jc w:val="both"/>
        <w:rPr>
          <w:lang w:val="sr-Cyrl-CS"/>
        </w:rPr>
      </w:pPr>
    </w:p>
    <w:tbl>
      <w:tblPr>
        <w:tblW w:w="0" w:type="auto"/>
        <w:tblLook w:val="04A0"/>
      </w:tblPr>
      <w:tblGrid>
        <w:gridCol w:w="3652"/>
        <w:gridCol w:w="5973"/>
      </w:tblGrid>
      <w:tr w:rsidR="00441885" w:rsidRPr="00442453" w:rsidTr="008D4A27">
        <w:tc>
          <w:tcPr>
            <w:tcW w:w="3652" w:type="dxa"/>
            <w:vAlign w:val="center"/>
          </w:tcPr>
          <w:p w:rsidR="00441885" w:rsidRPr="00442453" w:rsidRDefault="00441885" w:rsidP="00B014CF">
            <w:pPr>
              <w:spacing w:beforeLines="60" w:afterLines="60"/>
              <w:jc w:val="both"/>
              <w:rPr>
                <w:rFonts w:eastAsia="Calibri"/>
                <w:color w:val="808080" w:themeColor="background1" w:themeShade="80"/>
                <w:lang w:val="sr-Cyrl-CS"/>
              </w:rPr>
            </w:pPr>
            <w:r w:rsidRPr="00442453">
              <w:rPr>
                <w:lang w:val="sr-Cyrl-CS"/>
              </w:rPr>
              <w:t>На основу наведеног може се закључити да је број поднетих пријава у 2016. години знатно већи а на ово повећање утиче поступак усклађивања уговорних привредних комора са новим Законом као и поднете пријаве за брисање 17 регионалних комора које се врши такође као усклађивање са новим Законом.</w:t>
            </w:r>
          </w:p>
        </w:tc>
        <w:tc>
          <w:tcPr>
            <w:tcW w:w="5973" w:type="dxa"/>
            <w:vAlign w:val="center"/>
          </w:tcPr>
          <w:p w:rsidR="00441885" w:rsidRPr="00442453" w:rsidRDefault="00E47CB3" w:rsidP="00B014CF">
            <w:pPr>
              <w:spacing w:beforeLines="60" w:afterLines="60"/>
              <w:jc w:val="center"/>
              <w:rPr>
                <w:rFonts w:eastAsia="Calibri"/>
                <w:b/>
                <w:color w:val="808080" w:themeColor="background1" w:themeShade="80"/>
                <w:lang w:val="sr-Cyrl-CS"/>
              </w:rPr>
            </w:pPr>
            <w:r w:rsidRPr="00442453">
              <w:rPr>
                <w:rFonts w:eastAsia="Calibri"/>
                <w:b/>
                <w:noProof/>
                <w:color w:val="808080" w:themeColor="background1" w:themeShade="80"/>
              </w:rPr>
              <w:drawing>
                <wp:inline distT="0" distB="0" distL="0" distR="0">
                  <wp:extent cx="3525317" cy="2546825"/>
                  <wp:effectExtent l="0" t="0" r="0" b="0"/>
                  <wp:docPr id="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3525317" cy="2546825"/>
                          </a:xfrm>
                          <a:prstGeom prst="rect">
                            <a:avLst/>
                          </a:prstGeom>
                          <a:noFill/>
                        </pic:spPr>
                      </pic:pic>
                    </a:graphicData>
                  </a:graphic>
                </wp:inline>
              </w:drawing>
            </w:r>
          </w:p>
        </w:tc>
      </w:tr>
    </w:tbl>
    <w:p w:rsidR="00E20CD1" w:rsidRPr="00442453" w:rsidRDefault="00E20CD1" w:rsidP="00E20CD1">
      <w:pPr>
        <w:jc w:val="both"/>
        <w:rPr>
          <w:b/>
          <w:color w:val="000000" w:themeColor="text1"/>
          <w:sz w:val="22"/>
          <w:szCs w:val="22"/>
          <w:lang w:val="sr-Cyrl-CS"/>
        </w:rPr>
      </w:pPr>
    </w:p>
    <w:p w:rsidR="00E20CD1" w:rsidRPr="00442453" w:rsidRDefault="00E20CD1" w:rsidP="008502E6">
      <w:pPr>
        <w:pStyle w:val="ListParagraph"/>
        <w:numPr>
          <w:ilvl w:val="0"/>
          <w:numId w:val="24"/>
        </w:numPr>
        <w:jc w:val="both"/>
        <w:rPr>
          <w:b/>
          <w:color w:val="000000" w:themeColor="text1"/>
          <w:sz w:val="22"/>
          <w:szCs w:val="22"/>
          <w:lang w:val="sr-Cyrl-CS"/>
        </w:rPr>
      </w:pPr>
      <w:r w:rsidRPr="00442453">
        <w:rPr>
          <w:b/>
          <w:color w:val="000000" w:themeColor="text1"/>
          <w:sz w:val="22"/>
          <w:szCs w:val="22"/>
          <w:lang w:val="sr-Cyrl-CS"/>
        </w:rPr>
        <w:t>Регистар представништава страних привредних комора</w:t>
      </w:r>
    </w:p>
    <w:p w:rsidR="00E20CD1" w:rsidRPr="00442453" w:rsidRDefault="00E20CD1" w:rsidP="00E20CD1">
      <w:pPr>
        <w:jc w:val="both"/>
        <w:rPr>
          <w:b/>
          <w:color w:val="000000" w:themeColor="text1"/>
          <w:sz w:val="22"/>
          <w:szCs w:val="22"/>
          <w:lang w:val="sr-Cyrl-CS"/>
        </w:rPr>
      </w:pPr>
    </w:p>
    <w:p w:rsidR="00E20CD1" w:rsidRPr="00442453" w:rsidRDefault="00E20CD1" w:rsidP="00E20CD1">
      <w:pPr>
        <w:pStyle w:val="ListParagraph"/>
        <w:ind w:left="0"/>
        <w:jc w:val="both"/>
        <w:rPr>
          <w:lang w:val="sr-Cyrl-CS"/>
        </w:rPr>
      </w:pPr>
      <w:r w:rsidRPr="00442453">
        <w:rPr>
          <w:lang w:val="sr-Cyrl-CS"/>
        </w:rPr>
        <w:t>На основу Закона о привредним коморама („Сл.</w:t>
      </w:r>
      <w:r w:rsidR="00E47CB3" w:rsidRPr="00442453">
        <w:rPr>
          <w:lang w:val="sr-Cyrl-CS"/>
        </w:rPr>
        <w:t xml:space="preserve"> </w:t>
      </w:r>
      <w:r w:rsidRPr="00442453">
        <w:rPr>
          <w:lang w:val="sr-Cyrl-CS"/>
        </w:rPr>
        <w:t>гласник РС</w:t>
      </w:r>
      <w:r w:rsidR="00085A2F">
        <w:rPr>
          <w:lang w:val="sr-Cyrl-CS"/>
        </w:rPr>
        <w:t>ˮ</w:t>
      </w:r>
      <w:r w:rsidR="00E47CB3" w:rsidRPr="00442453">
        <w:rPr>
          <w:lang w:val="sr-Cyrl-CS"/>
        </w:rPr>
        <w:t>,</w:t>
      </w:r>
      <w:r w:rsidRPr="00442453">
        <w:rPr>
          <w:lang w:val="sr-Cyrl-CS"/>
        </w:rPr>
        <w:t xml:space="preserve"> број 112/2015), установљен је Регистар представништава страних привредних комора. Овај Регистар је почео са радом 06.01.2016. године и у 2016. години није регистровано ни једно представништво стране привредне коморе.</w:t>
      </w:r>
    </w:p>
    <w:p w:rsidR="00E20CD1" w:rsidRPr="00442453" w:rsidRDefault="00E20CD1" w:rsidP="00E20CD1">
      <w:pPr>
        <w:pStyle w:val="ListParagraph"/>
        <w:spacing w:after="240"/>
        <w:ind w:left="0"/>
        <w:jc w:val="both"/>
        <w:rPr>
          <w:lang w:val="sr-Cyrl-CS"/>
        </w:rPr>
      </w:pPr>
    </w:p>
    <w:p w:rsidR="00E20CD1" w:rsidRPr="00442453" w:rsidRDefault="00E20CD1" w:rsidP="00E20CD1">
      <w:pPr>
        <w:pStyle w:val="ListParagraph"/>
        <w:ind w:left="0"/>
        <w:jc w:val="both"/>
        <w:rPr>
          <w:b/>
          <w:lang w:val="sr-Cyrl-CS"/>
        </w:rPr>
      </w:pPr>
      <w:r w:rsidRPr="00442453">
        <w:rPr>
          <w:b/>
          <w:lang w:val="sr-Cyrl-CS"/>
        </w:rPr>
        <w:t>КВАЛИТЕТ ОДЛУКА</w:t>
      </w:r>
    </w:p>
    <w:p w:rsidR="00E20CD1" w:rsidRPr="00442453" w:rsidRDefault="00E20CD1" w:rsidP="00E20CD1">
      <w:pPr>
        <w:pStyle w:val="ListParagraph"/>
        <w:ind w:left="0"/>
        <w:jc w:val="both"/>
        <w:rPr>
          <w:lang w:val="sr-Cyrl-CS"/>
        </w:rPr>
      </w:pPr>
    </w:p>
    <w:p w:rsidR="00E20CD1" w:rsidRPr="00442453" w:rsidRDefault="00E20CD1" w:rsidP="00E20CD1">
      <w:pPr>
        <w:pStyle w:val="ListParagraph"/>
        <w:ind w:left="0"/>
        <w:jc w:val="both"/>
        <w:rPr>
          <w:lang w:val="sr-Cyrl-CS"/>
        </w:rPr>
      </w:pPr>
      <w:r w:rsidRPr="00442453">
        <w:rPr>
          <w:lang w:val="sr-Cyrl-CS"/>
        </w:rPr>
        <w:t>У  2016. години није изјављена жалба на одлуке регистратора.</w:t>
      </w:r>
    </w:p>
    <w:p w:rsidR="00E20CD1" w:rsidRPr="00442453" w:rsidRDefault="00E20CD1" w:rsidP="00E20CD1">
      <w:pPr>
        <w:pStyle w:val="ListParagraph"/>
        <w:ind w:left="0"/>
        <w:jc w:val="both"/>
        <w:rPr>
          <w:b/>
          <w:lang w:val="sr-Cyrl-CS"/>
        </w:rPr>
      </w:pPr>
    </w:p>
    <w:p w:rsidR="00E20CD1" w:rsidRPr="00442453" w:rsidRDefault="00E20CD1" w:rsidP="00E20CD1">
      <w:pPr>
        <w:pStyle w:val="ListParagraph"/>
        <w:ind w:left="0"/>
        <w:jc w:val="both"/>
        <w:rPr>
          <w:b/>
          <w:lang w:val="sr-Cyrl-CS"/>
        </w:rPr>
      </w:pPr>
      <w:r w:rsidRPr="00442453">
        <w:rPr>
          <w:b/>
          <w:lang w:val="sr-Cyrl-CS"/>
        </w:rPr>
        <w:t>ЕФИКАСНОСТ РЕГИСТРА</w:t>
      </w:r>
    </w:p>
    <w:p w:rsidR="00E20CD1" w:rsidRPr="00442453" w:rsidRDefault="00E20CD1" w:rsidP="00E20CD1">
      <w:pPr>
        <w:pStyle w:val="ListParagraph"/>
        <w:ind w:left="0"/>
        <w:jc w:val="both"/>
        <w:rPr>
          <w:lang w:val="sr-Cyrl-CS"/>
        </w:rPr>
      </w:pPr>
    </w:p>
    <w:p w:rsidR="00E20CD1" w:rsidRPr="00442453" w:rsidRDefault="00E20CD1" w:rsidP="00E20CD1">
      <w:pPr>
        <w:pStyle w:val="ListParagraph"/>
        <w:ind w:left="0"/>
        <w:jc w:val="both"/>
        <w:rPr>
          <w:lang w:val="sr-Cyrl-CS"/>
        </w:rPr>
      </w:pPr>
      <w:r w:rsidRPr="00442453">
        <w:rPr>
          <w:lang w:val="sr-Cyrl-CS"/>
        </w:rPr>
        <w:t xml:space="preserve">Регистар комора је дневно ажуран. Иако је законски рок за регистрацију 5 дана,  регистрација се обавља у року од 2 до 4 дана. Поред регистрованих података на интернет страни се објављују и статути, као и кретање предмета од тренутка пријема до тренутка доношења одлуке Регистратора. </w:t>
      </w:r>
    </w:p>
    <w:p w:rsidR="00E20CD1" w:rsidRPr="00442453" w:rsidRDefault="00E20CD1" w:rsidP="00E20CD1">
      <w:pPr>
        <w:jc w:val="both"/>
        <w:rPr>
          <w:lang w:val="sr-Cyrl-CS"/>
        </w:rPr>
      </w:pPr>
    </w:p>
    <w:p w:rsidR="00E20CD1" w:rsidRPr="00442453" w:rsidRDefault="00E20CD1" w:rsidP="00E20CD1">
      <w:pPr>
        <w:jc w:val="both"/>
        <w:rPr>
          <w:b/>
          <w:lang w:val="sr-Cyrl-CS"/>
        </w:rPr>
      </w:pPr>
      <w:r w:rsidRPr="00442453">
        <w:rPr>
          <w:b/>
          <w:lang w:val="sr-Cyrl-CS"/>
        </w:rPr>
        <w:t>ОСТВАРЕЊЕ ПЛАНА</w:t>
      </w:r>
    </w:p>
    <w:p w:rsidR="00E47CB3" w:rsidRPr="00442453" w:rsidRDefault="00E47CB3" w:rsidP="00E20CD1">
      <w:pPr>
        <w:jc w:val="both"/>
        <w:rPr>
          <w:lang w:val="sr-Cyrl-CS"/>
        </w:rPr>
      </w:pPr>
    </w:p>
    <w:p w:rsidR="00E20CD1" w:rsidRPr="00442453" w:rsidRDefault="00E20CD1" w:rsidP="00E20CD1">
      <w:pPr>
        <w:jc w:val="both"/>
        <w:rPr>
          <w:lang w:val="sr-Cyrl-CS"/>
        </w:rPr>
      </w:pPr>
      <w:r w:rsidRPr="00442453">
        <w:rPr>
          <w:lang w:val="sr-Cyrl-CS"/>
        </w:rPr>
        <w:t xml:space="preserve">У 2016. години почео је са применом Нови Закон о спорту (16.02.2016. године), који, између осталог, прописује регистрацију привредне делатности, регистрацију дисциплина и области спорта (поред грана спорта) и одређене промене које ће се огледати приликом регистрације. Софтвер је на време прилагођен овим променама а Правилници још нису усвојени те се за пуну имплементацију новог Закона у систем регистрације очекује усвајање ових правилника. </w:t>
      </w:r>
    </w:p>
    <w:p w:rsidR="00E47CB3" w:rsidRPr="00442453" w:rsidRDefault="00E47CB3" w:rsidP="00E20CD1">
      <w:pPr>
        <w:jc w:val="both"/>
        <w:rPr>
          <w:lang w:val="sr-Cyrl-CS"/>
        </w:rPr>
      </w:pPr>
    </w:p>
    <w:p w:rsidR="00E20CD1" w:rsidRPr="00442453" w:rsidRDefault="00E20CD1" w:rsidP="00E20CD1">
      <w:pPr>
        <w:jc w:val="both"/>
        <w:rPr>
          <w:lang w:val="sr-Cyrl-CS"/>
        </w:rPr>
      </w:pPr>
      <w:r w:rsidRPr="00442453">
        <w:rPr>
          <w:lang w:val="sr-Cyrl-CS"/>
        </w:rPr>
        <w:t>У 2016. години почео је са применом нови Закон о привредним коморама („Сл.</w:t>
      </w:r>
      <w:r w:rsidR="00E47CB3" w:rsidRPr="00442453">
        <w:rPr>
          <w:lang w:val="sr-Cyrl-CS"/>
        </w:rPr>
        <w:t xml:space="preserve"> </w:t>
      </w:r>
      <w:r w:rsidRPr="00442453">
        <w:rPr>
          <w:lang w:val="sr-Cyrl-CS"/>
        </w:rPr>
        <w:t>гласник РС</w:t>
      </w:r>
      <w:r w:rsidR="00085A2F">
        <w:rPr>
          <w:lang w:val="sr-Cyrl-CS"/>
        </w:rPr>
        <w:t>ˮ</w:t>
      </w:r>
      <w:r w:rsidR="00E47CB3" w:rsidRPr="00442453">
        <w:rPr>
          <w:lang w:val="sr-Cyrl-CS"/>
        </w:rPr>
        <w:t>,</w:t>
      </w:r>
      <w:r w:rsidRPr="00442453">
        <w:rPr>
          <w:lang w:val="sr-Cyrl-CS"/>
        </w:rPr>
        <w:t xml:space="preserve"> бр. 112/2015), који је ступио на снагу 06.01.2016. године. Овај закон установљава Регистар представништава страних привредних комора и на другачији начин одређује статус већ регистрованих привредних комора. Регистар је прип</w:t>
      </w:r>
      <w:r w:rsidR="00E47CB3" w:rsidRPr="00442453">
        <w:rPr>
          <w:lang w:val="sr-Cyrl-CS"/>
        </w:rPr>
        <w:t>р</w:t>
      </w:r>
      <w:r w:rsidRPr="00442453">
        <w:rPr>
          <w:lang w:val="sr-Cyrl-CS"/>
        </w:rPr>
        <w:t>емио подзаконски акт који је усвојен и урадио припрему софтвера и примерака решења и на време је почео са радом у складу са одредбама новог закона.</w:t>
      </w:r>
    </w:p>
    <w:p w:rsidR="00E20CD1" w:rsidRPr="00442453" w:rsidRDefault="00E20CD1" w:rsidP="00E20CD1">
      <w:pPr>
        <w:jc w:val="both"/>
        <w:rPr>
          <w:lang w:val="sr-Cyrl-CS"/>
        </w:rPr>
      </w:pPr>
      <w:r w:rsidRPr="00442453">
        <w:rPr>
          <w:lang w:val="sr-Cyrl-CS"/>
        </w:rPr>
        <w:t>У 2016. години формирана је радна група за рад на предлогу Измена и допуна Закона о Централном регистру обавезног социјалног осигурања и као члан радне групе именован је регистратор регистра удружења. На првом састанку радне групе АПР је изнео предлог да се кроз нови Закон ојача значај  „цросо. броја</w:t>
      </w:r>
      <w:r w:rsidR="00085A2F">
        <w:rPr>
          <w:lang w:val="sr-Cyrl-CS"/>
        </w:rPr>
        <w:t>„</w:t>
      </w:r>
      <w:r w:rsidRPr="00442453">
        <w:rPr>
          <w:lang w:val="sr-Cyrl-CS"/>
        </w:rPr>
        <w:t xml:space="preserve"> односно да се поставе основи да овај број у будућности замени „ЈМБГ</w:t>
      </w:r>
      <w:r w:rsidR="00085A2F">
        <w:rPr>
          <w:lang w:val="sr-Cyrl-CS"/>
        </w:rPr>
        <w:t>„</w:t>
      </w:r>
      <w:r w:rsidRPr="00442453">
        <w:rPr>
          <w:lang w:val="sr-Cyrl-CS"/>
        </w:rPr>
        <w:t xml:space="preserve">, који је већ превазиђен и не испуњава стандарде постављене од стране Европске уније.  </w:t>
      </w:r>
    </w:p>
    <w:p w:rsidR="008D4A27" w:rsidRPr="00442453" w:rsidRDefault="008D4A27" w:rsidP="00E20CD1">
      <w:pPr>
        <w:jc w:val="both"/>
        <w:rPr>
          <w:lang w:val="sr-Cyrl-CS"/>
        </w:rPr>
      </w:pPr>
    </w:p>
    <w:p w:rsidR="00E20CD1" w:rsidRPr="00442453" w:rsidRDefault="00E20CD1" w:rsidP="00E20CD1">
      <w:pPr>
        <w:jc w:val="both"/>
        <w:rPr>
          <w:lang w:val="sr-Cyrl-CS"/>
        </w:rPr>
      </w:pPr>
      <w:r w:rsidRPr="00442453">
        <w:rPr>
          <w:lang w:val="sr-Cyrl-CS"/>
        </w:rPr>
        <w:t>У 2016. годин</w:t>
      </w:r>
      <w:r w:rsidR="008D4A27" w:rsidRPr="00442453">
        <w:rPr>
          <w:lang w:val="sr-Cyrl-CS"/>
        </w:rPr>
        <w:t>и</w:t>
      </w:r>
      <w:r w:rsidRPr="00442453">
        <w:rPr>
          <w:lang w:val="sr-Cyrl-CS"/>
        </w:rPr>
        <w:t xml:space="preserve"> радна група за израду Правилника о финансијском управљању и контроли је урадила Нацрт Правилника.</w:t>
      </w:r>
    </w:p>
    <w:p w:rsidR="008D4A27" w:rsidRPr="00442453" w:rsidRDefault="008D4A27" w:rsidP="00E20CD1">
      <w:pPr>
        <w:jc w:val="both"/>
        <w:rPr>
          <w:lang w:val="sr-Cyrl-CS"/>
        </w:rPr>
      </w:pPr>
    </w:p>
    <w:p w:rsidR="00E20CD1" w:rsidRPr="00442453" w:rsidRDefault="00E20CD1" w:rsidP="00E20CD1">
      <w:pPr>
        <w:jc w:val="both"/>
        <w:rPr>
          <w:lang w:val="sr-Cyrl-CS"/>
        </w:rPr>
      </w:pPr>
      <w:r w:rsidRPr="00442453">
        <w:rPr>
          <w:lang w:val="sr-Cyrl-CS"/>
        </w:rPr>
        <w:t>У 2016. години представници Агенције су присуствовали саст</w:t>
      </w:r>
      <w:r w:rsidR="008D4A27" w:rsidRPr="00442453">
        <w:rPr>
          <w:lang w:val="sr-Cyrl-CS"/>
        </w:rPr>
        <w:t>а</w:t>
      </w:r>
      <w:r w:rsidRPr="00442453">
        <w:rPr>
          <w:lang w:val="sr-Cyrl-CS"/>
        </w:rPr>
        <w:t xml:space="preserve">нку у Министарству </w:t>
      </w:r>
      <w:r w:rsidR="008D4A27" w:rsidRPr="00442453">
        <w:rPr>
          <w:lang w:val="sr-Cyrl-CS"/>
        </w:rPr>
        <w:t>здрав</w:t>
      </w:r>
      <w:r w:rsidRPr="00442453">
        <w:rPr>
          <w:lang w:val="sr-Cyrl-CS"/>
        </w:rPr>
        <w:t>ља, на којем је представљен Нацрт Закона о здравственој заштити, који вођење Регистра здравствених установа и Јединствене евиденције субјеката у здравству поверава Агенцији. Са своје стране представници Агенције су урадили своје предлоге и сугестије на овај Нацрт и очекује се завршни састанак. Очекује се да ће се овај Регистар и евиденција успоставити у року од годину дана од дана усвајања Закона а усвајање Закона се очекује у првом кварталу 2017. године.</w:t>
      </w:r>
    </w:p>
    <w:p w:rsidR="008D4A27" w:rsidRPr="00442453" w:rsidRDefault="008D4A27" w:rsidP="00E20CD1">
      <w:pPr>
        <w:jc w:val="both"/>
        <w:rPr>
          <w:lang w:val="sr-Cyrl-CS"/>
        </w:rPr>
      </w:pPr>
    </w:p>
    <w:p w:rsidR="006C5E4D" w:rsidRDefault="00E20CD1" w:rsidP="00E20CD1">
      <w:pPr>
        <w:pStyle w:val="ListParagraph"/>
        <w:ind w:left="0"/>
        <w:jc w:val="both"/>
        <w:rPr>
          <w:lang w:val="sr-Cyrl-CS"/>
        </w:rPr>
      </w:pPr>
      <w:r w:rsidRPr="00442453">
        <w:rPr>
          <w:lang w:val="sr-Cyrl-CS"/>
        </w:rPr>
        <w:t>У 2016. години је завршено тестирање програма за упаривање уплата и очекује се његова имплементације почетком 2017. године.</w:t>
      </w:r>
    </w:p>
    <w:p w:rsidR="00A43E16" w:rsidRPr="00442453" w:rsidRDefault="00A43E16" w:rsidP="00E20CD1">
      <w:pPr>
        <w:pStyle w:val="ListParagraph"/>
        <w:ind w:left="0"/>
        <w:jc w:val="both"/>
        <w:rPr>
          <w:color w:val="808080" w:themeColor="background1" w:themeShade="80"/>
          <w:sz w:val="22"/>
          <w:szCs w:val="22"/>
          <w:lang w:val="sr-Cyrl-CS"/>
        </w:rPr>
      </w:pPr>
    </w:p>
    <w:p w:rsidR="006C5E4D" w:rsidRPr="00442453" w:rsidRDefault="006C5E4D" w:rsidP="006C5E4D">
      <w:pPr>
        <w:pStyle w:val="ListParagraph"/>
        <w:ind w:left="0"/>
        <w:jc w:val="both"/>
        <w:rPr>
          <w:color w:val="808080" w:themeColor="background1" w:themeShade="80"/>
          <w:sz w:val="22"/>
          <w:szCs w:val="22"/>
          <w:lang w:val="sr-Cyrl-CS"/>
        </w:rPr>
      </w:pPr>
    </w:p>
    <w:tbl>
      <w:tblPr>
        <w:tblStyle w:val="MediumList2-Accent1"/>
        <w:tblW w:w="0" w:type="auto"/>
        <w:tblLook w:val="04A0"/>
      </w:tblPr>
      <w:tblGrid>
        <w:gridCol w:w="843"/>
        <w:gridCol w:w="8782"/>
      </w:tblGrid>
      <w:tr w:rsidR="006C5E4D" w:rsidRPr="00442453" w:rsidTr="00161855">
        <w:trPr>
          <w:cnfStyle w:val="100000000000"/>
          <w:trHeight w:val="567"/>
        </w:trPr>
        <w:tc>
          <w:tcPr>
            <w:cnfStyle w:val="001000000100"/>
            <w:tcW w:w="839" w:type="dxa"/>
          </w:tcPr>
          <w:p w:rsidR="006C5E4D" w:rsidRPr="00442453" w:rsidRDefault="006C5E4D" w:rsidP="00B804D7">
            <w:pPr>
              <w:pStyle w:val="Heading1"/>
              <w:jc w:val="center"/>
              <w:outlineLvl w:val="0"/>
              <w:rPr>
                <w:noProof w:val="0"/>
                <w:color w:val="000000" w:themeColor="text1"/>
                <w:szCs w:val="24"/>
                <w:lang w:val="sr-Cyrl-CS"/>
              </w:rPr>
            </w:pPr>
            <w:r w:rsidRPr="00442453">
              <w:rPr>
                <w:noProof w:val="0"/>
                <w:color w:val="000000" w:themeColor="text1"/>
                <w:szCs w:val="24"/>
                <w:lang w:val="sr-Cyrl-CS"/>
              </w:rPr>
              <w:br w:type="page"/>
            </w:r>
            <w:bookmarkStart w:id="143" w:name="_Toc442947035"/>
            <w:bookmarkStart w:id="144" w:name="_Toc475365400"/>
            <w:r w:rsidRPr="00442453">
              <w:rPr>
                <w:noProof w:val="0"/>
                <w:color w:val="000000" w:themeColor="text1"/>
                <w:szCs w:val="24"/>
                <w:lang w:val="sr-Cyrl-CS"/>
              </w:rPr>
              <w:t>XV</w:t>
            </w:r>
            <w:bookmarkEnd w:id="143"/>
            <w:r w:rsidR="000D6903" w:rsidRPr="00442453">
              <w:rPr>
                <w:noProof w:val="0"/>
                <w:color w:val="000000" w:themeColor="text1"/>
                <w:szCs w:val="24"/>
                <w:lang w:val="sr-Cyrl-CS"/>
              </w:rPr>
              <w:t>I</w:t>
            </w:r>
            <w:r w:rsidR="000E7CAF">
              <w:rPr>
                <w:noProof w:val="0"/>
                <w:color w:val="000000" w:themeColor="text1"/>
                <w:szCs w:val="24"/>
              </w:rPr>
              <w:t>I</w:t>
            </w:r>
            <w:r w:rsidR="000D6903" w:rsidRPr="00442453">
              <w:rPr>
                <w:noProof w:val="0"/>
                <w:color w:val="000000" w:themeColor="text1"/>
                <w:szCs w:val="24"/>
                <w:lang w:val="sr-Cyrl-CS"/>
              </w:rPr>
              <w:t>I</w:t>
            </w:r>
            <w:bookmarkEnd w:id="144"/>
          </w:p>
        </w:tc>
        <w:tc>
          <w:tcPr>
            <w:tcW w:w="8930" w:type="dxa"/>
          </w:tcPr>
          <w:p w:rsidR="006C5E4D" w:rsidRPr="00442453" w:rsidRDefault="006C5E4D" w:rsidP="00DE3C2C">
            <w:pPr>
              <w:pStyle w:val="Heading1"/>
              <w:jc w:val="center"/>
              <w:outlineLvl w:val="0"/>
              <w:cnfStyle w:val="100000000000"/>
              <w:rPr>
                <w:noProof w:val="0"/>
                <w:color w:val="000000" w:themeColor="text1"/>
                <w:szCs w:val="24"/>
                <w:lang w:val="sr-Cyrl-CS"/>
              </w:rPr>
            </w:pPr>
            <w:bookmarkStart w:id="145" w:name="_Toc442947036"/>
            <w:bookmarkStart w:id="146" w:name="_Toc475365401"/>
            <w:r w:rsidRPr="00442453">
              <w:rPr>
                <w:noProof w:val="0"/>
                <w:color w:val="000000" w:themeColor="text1"/>
                <w:szCs w:val="24"/>
                <w:lang w:val="sr-Cyrl-CS"/>
              </w:rPr>
              <w:t>РЕГИСТАР ФИНАНСИЈСКИХ ИЗВЕШТАЈА</w:t>
            </w:r>
            <w:bookmarkEnd w:id="145"/>
            <w:bookmarkEnd w:id="146"/>
          </w:p>
        </w:tc>
      </w:tr>
    </w:tbl>
    <w:p w:rsidR="006C5E4D" w:rsidRPr="00442453" w:rsidRDefault="006C5E4D" w:rsidP="006C5E4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808080" w:themeColor="background1" w:themeShade="80"/>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0A3693">
        <w:rPr>
          <w:b/>
          <w:sz w:val="22"/>
          <w:szCs w:val="22"/>
          <w:lang w:val="sr-Cyrl-CS"/>
        </w:rPr>
        <w:t>Уводне напомене</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У периоду јануар-децембар 2016. године послови у Регистру финансијских извештаја усмерени су на ажурирање Посебног информационог система Агенције (у даљем тексту: „ПИС ФИ систем</w:t>
      </w:r>
      <w:r w:rsidR="00085A2F">
        <w:rPr>
          <w:sz w:val="22"/>
          <w:szCs w:val="22"/>
          <w:lang w:val="sr-Cyrl-CS"/>
        </w:rPr>
        <w:t>„</w:t>
      </w:r>
      <w:r w:rsidRPr="000A3693">
        <w:rPr>
          <w:sz w:val="22"/>
          <w:szCs w:val="22"/>
          <w:lang w:val="sr-Cyrl-CS"/>
        </w:rPr>
        <w:t>)  и обезбеђивање услова за састављање и достављање свих врста извештаја, укључујући и замене свих врста финансијских извештаја, као и правовремену обраду извештаја за статистичке потребе, односно обраду и јавно објављивање свих врста финансијских извештаја и прописане документације, тј. изјава о неактивности за 2015. годину (у даљем тексту: „извештаји за 2015. годину</w:t>
      </w:r>
      <w:r w:rsidR="00085A2F">
        <w:rPr>
          <w:sz w:val="22"/>
          <w:szCs w:val="22"/>
          <w:lang w:val="sr-Cyrl-CS"/>
        </w:rPr>
        <w:t>„</w:t>
      </w:r>
      <w:r w:rsidRPr="000A3693">
        <w:rPr>
          <w:sz w:val="22"/>
          <w:szCs w:val="22"/>
          <w:lang w:val="sr-Cyrl-CS"/>
        </w:rPr>
        <w:t>), које су, по први пут,  сви обвезници били дужни да доставе у електронском облику са квалификованим електронским потписом законског заступника. Следствено томе, у делу послова финансијских извештаја рад  Регистра одвијао се у оквиру следећих група послова:</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8502E6">
      <w:pPr>
        <w:widowControl w:val="0"/>
        <w:numPr>
          <w:ilvl w:val="0"/>
          <w:numId w:val="39"/>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Дорада методолошко-технолошких поставки на којима је заснован рад ПИС ФИ система;</w:t>
      </w:r>
    </w:p>
    <w:p w:rsidR="00627ECD" w:rsidRPr="000A3693" w:rsidRDefault="00627ECD" w:rsidP="008502E6">
      <w:pPr>
        <w:widowControl w:val="0"/>
        <w:numPr>
          <w:ilvl w:val="0"/>
          <w:numId w:val="39"/>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Обезбеђивање претпоставки за пријем, обраду и јавно објављивање извештаја за 2015. годину у складу са Законом о рачуноводству (у даљем тексту: „Закон</w:t>
      </w:r>
      <w:r w:rsidR="00085A2F">
        <w:rPr>
          <w:sz w:val="22"/>
          <w:szCs w:val="22"/>
          <w:lang w:val="sr-Cyrl-CS"/>
        </w:rPr>
        <w:t>„</w:t>
      </w:r>
      <w:r w:rsidRPr="000A3693">
        <w:rPr>
          <w:sz w:val="22"/>
          <w:szCs w:val="22"/>
          <w:lang w:val="sr-Cyrl-CS"/>
        </w:rPr>
        <w:t>);</w:t>
      </w:r>
    </w:p>
    <w:p w:rsidR="00627ECD" w:rsidRPr="000A3693" w:rsidRDefault="00627ECD" w:rsidP="008502E6">
      <w:pPr>
        <w:widowControl w:val="0"/>
        <w:numPr>
          <w:ilvl w:val="0"/>
          <w:numId w:val="39"/>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Пријем, обрада и јавно објављивање извештаја за 2015. годину у складу са Законом;</w:t>
      </w:r>
    </w:p>
    <w:p w:rsidR="00627ECD" w:rsidRPr="000A3693" w:rsidRDefault="00627ECD" w:rsidP="008502E6">
      <w:pPr>
        <w:widowControl w:val="0"/>
        <w:numPr>
          <w:ilvl w:val="0"/>
          <w:numId w:val="39"/>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Подношење пријава за привредни преступ;</w:t>
      </w:r>
    </w:p>
    <w:p w:rsidR="00627ECD" w:rsidRPr="000A3693" w:rsidRDefault="00627ECD" w:rsidP="008502E6">
      <w:pPr>
        <w:widowControl w:val="0"/>
        <w:numPr>
          <w:ilvl w:val="0"/>
          <w:numId w:val="39"/>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Израда докумената у вези пословних процеса, процедура и ризика у делу обављања послова финансијских извештаја.</w:t>
      </w:r>
    </w:p>
    <w:p w:rsidR="00627ECD" w:rsidRPr="000A3693" w:rsidRDefault="00627ECD" w:rsidP="00627ECD">
      <w:pPr>
        <w:widowControl w:val="0"/>
        <w:autoSpaceDE w:val="0"/>
        <w:autoSpaceDN w:val="0"/>
        <w:adjustRightInd w:val="0"/>
        <w:jc w:val="both"/>
        <w:rPr>
          <w:sz w:val="22"/>
          <w:szCs w:val="22"/>
          <w:lang w:val="sr-Cyrl-CS"/>
        </w:rPr>
      </w:pPr>
      <w:r w:rsidRPr="000A3693">
        <w:rPr>
          <w:sz w:val="22"/>
          <w:szCs w:val="22"/>
          <w:lang w:val="sr-Cyrl-CS"/>
        </w:rPr>
        <w:tab/>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Што се тиче послова бонитета, анализа и пружањa услуга из Регистра, током 2016. године обављени су следећи послови:</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8502E6">
      <w:pPr>
        <w:widowControl w:val="0"/>
        <w:numPr>
          <w:ilvl w:val="0"/>
          <w:numId w:val="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rFonts w:eastAsia="Calibri"/>
          <w:sz w:val="22"/>
          <w:szCs w:val="22"/>
          <w:lang w:val="sr-Cyrl-CS"/>
        </w:rPr>
      </w:pPr>
      <w:r w:rsidRPr="000A3693">
        <w:rPr>
          <w:rFonts w:eastAsia="Calibri"/>
          <w:sz w:val="22"/>
          <w:szCs w:val="22"/>
          <w:lang w:val="sr-Cyrl-CS"/>
        </w:rPr>
        <w:t>Послови макроекономског информисања – израда методологија, израда и објављивање Годишњег билтена финансијских извештаја, као и саопштења о пословању привреде, саопштења СТО НАЈ... привредних друштава и саопштења о пословању економских целина у привреди;</w:t>
      </w:r>
    </w:p>
    <w:p w:rsidR="00627ECD" w:rsidRPr="000A3693" w:rsidRDefault="00627ECD" w:rsidP="008502E6">
      <w:pPr>
        <w:numPr>
          <w:ilvl w:val="0"/>
          <w:numId w:val="38"/>
        </w:numPr>
        <w:jc w:val="both"/>
        <w:rPr>
          <w:rFonts w:eastAsia="Calibri"/>
          <w:sz w:val="22"/>
          <w:szCs w:val="22"/>
          <w:lang w:val="sr-Cyrl-CS"/>
        </w:rPr>
      </w:pPr>
      <w:r w:rsidRPr="000A3693">
        <w:rPr>
          <w:rFonts w:eastAsia="Calibri"/>
          <w:sz w:val="22"/>
          <w:szCs w:val="22"/>
          <w:lang w:val="sr-Cyrl-CS"/>
        </w:rPr>
        <w:t>Израда докумената у вези пословних процеса и процедура у делу послова бонитета, анализа и пружања услуга уз плаћање накнаде, као и одговарајућих упутстава;</w:t>
      </w:r>
    </w:p>
    <w:p w:rsidR="00627ECD" w:rsidRPr="000A3693" w:rsidRDefault="00627ECD" w:rsidP="008502E6">
      <w:pPr>
        <w:numPr>
          <w:ilvl w:val="0"/>
          <w:numId w:val="38"/>
        </w:numPr>
        <w:jc w:val="both"/>
        <w:rPr>
          <w:rFonts w:eastAsia="Calibri"/>
          <w:sz w:val="22"/>
          <w:szCs w:val="22"/>
          <w:lang w:val="sr-Cyrl-CS"/>
        </w:rPr>
      </w:pPr>
      <w:r w:rsidRPr="000A3693">
        <w:rPr>
          <w:rFonts w:eastAsia="Calibri"/>
          <w:sz w:val="22"/>
          <w:szCs w:val="22"/>
          <w:lang w:val="sr-Cyrl-CS"/>
        </w:rPr>
        <w:t>Утврђивање података, показатеља и оцена бонитета за 2015. годину;</w:t>
      </w:r>
    </w:p>
    <w:p w:rsidR="00627ECD" w:rsidRPr="000A3693" w:rsidRDefault="00627ECD" w:rsidP="008502E6">
      <w:pPr>
        <w:numPr>
          <w:ilvl w:val="0"/>
          <w:numId w:val="38"/>
        </w:numPr>
        <w:jc w:val="both"/>
        <w:rPr>
          <w:rFonts w:eastAsia="Calibri"/>
          <w:sz w:val="22"/>
          <w:szCs w:val="22"/>
          <w:lang w:val="sr-Cyrl-CS"/>
        </w:rPr>
      </w:pPr>
      <w:r w:rsidRPr="000A3693">
        <w:rPr>
          <w:rFonts w:eastAsia="Calibri"/>
          <w:sz w:val="22"/>
          <w:szCs w:val="22"/>
          <w:lang w:val="sr-Cyrl-CS"/>
        </w:rPr>
        <w:t xml:space="preserve">Креирање нових услуга бонитета;  </w:t>
      </w:r>
    </w:p>
    <w:p w:rsidR="00627ECD" w:rsidRPr="000A3693" w:rsidRDefault="00627ECD" w:rsidP="008502E6">
      <w:pPr>
        <w:numPr>
          <w:ilvl w:val="0"/>
          <w:numId w:val="38"/>
        </w:numPr>
        <w:jc w:val="both"/>
        <w:rPr>
          <w:rFonts w:eastAsia="Calibri"/>
          <w:sz w:val="22"/>
          <w:szCs w:val="22"/>
          <w:lang w:val="sr-Cyrl-CS"/>
        </w:rPr>
      </w:pPr>
      <w:r w:rsidRPr="000A3693">
        <w:rPr>
          <w:rFonts w:eastAsia="Calibri"/>
          <w:sz w:val="22"/>
          <w:szCs w:val="22"/>
          <w:lang w:val="sr-Cyrl-CS"/>
        </w:rPr>
        <w:t>Пружање услуга из Регистра финансијских извештаја.</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0A3693">
        <w:rPr>
          <w:b/>
          <w:sz w:val="22"/>
          <w:szCs w:val="22"/>
          <w:lang w:val="sr-Cyrl-CS"/>
        </w:rPr>
        <w:t>Дорада Посебног информационог система Агенције</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У посматраном периоду Регистар је своје активности фокусирао на дораду ПИС ФИ система који треба да буде у функцији за пријем, обраду и јавно објављивање извештаја за 2015. годину, односно на дефинисање методолошко-технолошких поставки за измену и допуну истог. Такође, интезивиран је рад на изради дела система који треба да омогући подношење пријава за привредни преступ и за вођење евиденције о поднетим пријавама.</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r w:rsidRPr="000A3693">
        <w:rPr>
          <w:b/>
          <w:i/>
          <w:sz w:val="22"/>
          <w:szCs w:val="22"/>
          <w:lang w:val="sr-Cyrl-CS"/>
        </w:rPr>
        <w:t xml:space="preserve">Измена и допуна методолошко-технолошких поставки на којима се заснива рад ПИС ФИ система </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Један део методолошко-технолошких решења која није било могуће имплементирати у ПИС ФИ систем током пријема и обраде извештаја за 2014. годину, али и нова решења и правила која су се искристалисала приликом обраде тих извештаја, условила су и наметнула потребу активирања нереализованих захтева и дефинисања нових решења које је било нужнo уградити у ПИС ФИ систем за пријем и обраду извештаја за 2015. годину. На основу искустaва из обраде извештаја за 2014. годину, већ у последњем кварталу 2015, започет је рад на дефинисању методолошко-технолошких решења која је нужно уградити у систем (изменом постојећих или уградњом потпуно нових пословних правила). По дефинисању ових решења достављен је захтев за дораду ПИС ФИ система Сектору за информатику и развој (Сектор за ИР) на разматрање - са називом, описом активности и извршиоцима те активности.</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У захтеву је дато укупно 30 измењених, тј. допуњених пословних правила, а односила су се пре свега на решавање проблема по врстама извештаја (за статистичке потребе, редовни годишњи финансијски извештаји, консолидовани и ванредни извештаји). Заједнички састанак са Сектором за ИР је одржан крајем 2015. године, а у реализацију предложених решења кроз ажурирање ПИС ФИ система кренуло се почетком јануара 2016. године.</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Након допуњеног (ажурираног) ПИС ФИ система у Сектору за ИР, а у складу са методолошко- технолошким решењима која су наведена у захтеву, у току јануара у Регистру су извршена сва тестирања ажурираног ПИС ФИ система у делу који се односи на стављање тог система на употребу екстерним корисницима за састављање и достављање извештаја за статистичке потребе (СИ), затим за истовремено достављање извештаја за статистичке потребе и редовних годишњих финансијских извештаја (СИ_ГФИ), као и Изјава о неактивности за све врсте обвезника (привредна друштва и предузетнике, друга правна лица и све финансијске институције).</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Током фебруара ове године, заједно са Сектором за ИР, након ажурирања ПИС ФИ система  у делу који се односи на поступак обраде извештаја за 2015. годину (за интерне кориснике), започет је поступак тестирања тог дела система, а који се пре свега односи на поступак формирања „излазних докумената</w:t>
      </w:r>
      <w:r w:rsidR="00085A2F">
        <w:rPr>
          <w:sz w:val="22"/>
          <w:szCs w:val="22"/>
          <w:lang w:val="sr-Cyrl-CS"/>
        </w:rPr>
        <w:t>„</w:t>
      </w:r>
      <w:r w:rsidRPr="000A3693">
        <w:rPr>
          <w:sz w:val="22"/>
          <w:szCs w:val="22"/>
          <w:lang w:val="sr-Cyrl-CS"/>
        </w:rPr>
        <w:t>, тј. обавештења о недостацима у извештају или потврда о јавном објављивању финансијских извештаја на интернет страници Агенције.</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 xml:space="preserve">У марту ове године, заједно са Сектором за ИР, почело је тестирање дела ПИС ФИ система који се односи на састављање и достављање консолидованих финансијских извештаја и замене свих врста финансијских извештаја као и сва тестирања у вези њихове обраде и објаве на интернет страници Агенције, а у априлу и мају настављена су тестирања која су се односила на обезбеђивање услова за састављање и достављање нових врста захтева у ПИС ФИ систему – замена ванредних финансијских извештаја, дела консолидованих финансијских извештаја и консолидованих финансијских извештаја за годину различиту од календарске. Након извршених тестирања нових врста захтева систем је у целини стављен на располагање екстерним и интерним корисницима. </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 xml:space="preserve">У трећем кварталу 2016. године, заједно са Сектором за ИР реализован и Захтев за управљање нотификацијама са циљем провере да ли је обвезник примио на електронску адресу лица одговорног за састављање, односно на адресу законског заступника све информације који се од значаја за обраду и јавно објављивање достављеног извештаја. Такође су извршене и одговарајуће припреме у ПИС ФИ  систему које омогућавају рад на објави неисправних финансијских извештаја, чија реализација се очекује почетком октобра 2016. године. Током септембра 2016. године заједно са Сектором за ИР интензивно је рађено и на Апликацији за израду узорка за контролу квалитета обраде свих врста извештаја. </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b/>
          <w:i/>
          <w:sz w:val="22"/>
          <w:szCs w:val="22"/>
          <w:lang w:val="sr-Cyrl-CS"/>
        </w:rPr>
        <w:t>Израда дела ПИС ФИ система за подношење пријава за привредни</w:t>
      </w:r>
      <w:r w:rsidRPr="000A3693">
        <w:rPr>
          <w:sz w:val="22"/>
          <w:szCs w:val="22"/>
          <w:lang w:val="sr-Cyrl-CS"/>
        </w:rPr>
        <w:t xml:space="preserve"> </w:t>
      </w:r>
      <w:r w:rsidRPr="000A3693">
        <w:rPr>
          <w:b/>
          <w:i/>
          <w:sz w:val="22"/>
          <w:szCs w:val="22"/>
          <w:lang w:val="sr-Cyrl-CS"/>
        </w:rPr>
        <w:t>преступ</w:t>
      </w:r>
      <w:r w:rsidRPr="000A3693">
        <w:rPr>
          <w:sz w:val="22"/>
          <w:szCs w:val="22"/>
          <w:lang w:val="sr-Cyrl-CS"/>
        </w:rPr>
        <w:t xml:space="preserve"> </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Током јула 2016. године, коначно је стављен у продукцију део ПИС ФИ система који треба да омогући подношење пријава за привредни преступ против правних лица и одговорних лица у правним лицима који нису доставили редовне годишње финансијске извештаје, односно извештаје за статистичке потребе. Ово је за последицу имало то, да се током августа отпочело и са подношењем пријава против правних лица која нису доставила предметне извештаје за 2014. годину. У трећем кварталу, настављено је са радом  на изради дела система који треба да обезбеди вођење евиденције о поднетим пријавама. Информатичка решења у овом делу система су конципирана тако да се кроз исти потпуно заокруже све функционалности везане за рад по поднетим пријавама, тј. евидентирање приспелих одлука тужилаштава и судова, као и захтева за допунским обавештењима (додељивањем деловодних бројева), затим припрема одговора тужилаштвима и судовима по њиховим захтевима, чување свих докумената по формираним предметима, у електронској форми и сл. И овај део система је пуштен у продукцију крајем новембра 2016. године, чиме су коначно обезбеђене све основне функционалности ПИС ФИ система.</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FF0000"/>
          <w:sz w:val="22"/>
          <w:szCs w:val="22"/>
          <w:lang w:val="sr-Cyrl-CS"/>
        </w:rPr>
      </w:pPr>
      <w:r w:rsidRPr="000A3693">
        <w:rPr>
          <w:sz w:val="22"/>
          <w:szCs w:val="22"/>
          <w:lang w:val="sr-Cyrl-CS"/>
        </w:rPr>
        <w:t xml:space="preserve">Иако су методолошке поставке овог дела система дефинисане још у последњем кварталу 2015. године, до кашњења у реализацији истог дошло је због ангажовања свих расположивих ресурса Сектора за ИР на пословима дораде система у делу пријема, обраде и јавног објављивања извештаја, а нарочито на пословима израде потпуно нових информатичких решења везано за контролу исправности електронског потписа. У том смислу, додатни проблем представљала је и околност радикалне промене судске праксе, услед чега ће Регистар уместо 2.000 пријава годишње, морати убудуће да подноси преко 30.000 пријава, а што је за последицу имало и модификовацију дела система који треба да подржи подношење пријава. </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0A3693">
        <w:rPr>
          <w:b/>
          <w:sz w:val="22"/>
          <w:szCs w:val="22"/>
          <w:lang w:val="sr-Cyrl-CS"/>
        </w:rPr>
        <w:t>Обезбеђивање претпоставки за пријем и обраду извештаја за 2015. годину у складу са Законом</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Узимајући у обзир чињеницу да се све врсте извештаја за 2015. годину, за све групе правних лица достављају искључиво у електронском облику (у ПИС ФИ систему Агенције), са квалификованим електронским потписом законског заступника, у Регистру су извршене све припреме за пријем и обраду достављених извештаја и то:</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8502E6">
      <w:pPr>
        <w:widowControl w:val="0"/>
        <w:numPr>
          <w:ilvl w:val="0"/>
          <w:numId w:val="40"/>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Утврђивање Евиденције обвезника достављања извештаја за 2015. годину и њихова објава на интернет страници Агенције</w:t>
      </w:r>
    </w:p>
    <w:p w:rsidR="00627ECD" w:rsidRPr="000A3693" w:rsidRDefault="00627ECD" w:rsidP="008502E6">
      <w:pPr>
        <w:widowControl w:val="0"/>
        <w:numPr>
          <w:ilvl w:val="0"/>
          <w:numId w:val="40"/>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 xml:space="preserve">Стављање ПИС ФИ система на располагање екстерним и интерним корисницима </w:t>
      </w:r>
    </w:p>
    <w:p w:rsidR="00627ECD" w:rsidRPr="000A3693" w:rsidRDefault="00627ECD" w:rsidP="008502E6">
      <w:pPr>
        <w:widowControl w:val="0"/>
        <w:numPr>
          <w:ilvl w:val="0"/>
          <w:numId w:val="40"/>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Припрема и објављивање на интернет страници Агенције презентационих текстова везано за послове пријема и обраде извештаја за 2015. Годину.</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r w:rsidRPr="000A3693">
        <w:rPr>
          <w:b/>
          <w:i/>
          <w:sz w:val="22"/>
          <w:szCs w:val="22"/>
          <w:lang w:val="sr-Cyrl-CS"/>
        </w:rPr>
        <w:t>Утврђивање Евиденције обвезника достављања извештаја за 2015. годину</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Вођење Евиденције обвезника и њихових законских заступника добија на значају с обзиром да електронска комуникација подразумева потпуне и ажурне податке у тој евиденцији, у моменту подношења електронског захтева. У том смислу, истовремено са стављањем на располагање</w:t>
      </w:r>
      <w:r w:rsidRPr="000A3693">
        <w:rPr>
          <w:b/>
          <w:sz w:val="22"/>
          <w:szCs w:val="22"/>
          <w:lang w:val="sr-Cyrl-CS"/>
        </w:rPr>
        <w:t xml:space="preserve"> </w:t>
      </w:r>
      <w:r w:rsidRPr="000A3693">
        <w:rPr>
          <w:sz w:val="22"/>
          <w:szCs w:val="22"/>
          <w:lang w:val="sr-Cyrl-CS"/>
        </w:rPr>
        <w:t>ПИС ФИ система обвезницима достављања извештаја за 2015. годину,</w:t>
      </w:r>
      <w:r w:rsidRPr="000A3693">
        <w:rPr>
          <w:b/>
          <w:sz w:val="22"/>
          <w:szCs w:val="22"/>
          <w:lang w:val="sr-Cyrl-CS"/>
        </w:rPr>
        <w:t xml:space="preserve"> </w:t>
      </w:r>
      <w:r w:rsidRPr="000A3693">
        <w:rPr>
          <w:sz w:val="22"/>
          <w:szCs w:val="22"/>
          <w:lang w:val="sr-Cyrl-CS"/>
        </w:rPr>
        <w:t>на интернет страници Агенције, у оквиру Регистра финансијских извештаја</w:t>
      </w:r>
      <w:r w:rsidRPr="000A3693">
        <w:rPr>
          <w:b/>
          <w:sz w:val="22"/>
          <w:szCs w:val="22"/>
          <w:lang w:val="sr-Cyrl-CS"/>
        </w:rPr>
        <w:t xml:space="preserve"> </w:t>
      </w:r>
      <w:r w:rsidRPr="000A3693">
        <w:rPr>
          <w:sz w:val="22"/>
          <w:szCs w:val="22"/>
          <w:lang w:val="sr-Cyrl-CS"/>
        </w:rPr>
        <w:t>су објављени</w:t>
      </w:r>
      <w:r w:rsidRPr="000A3693">
        <w:rPr>
          <w:b/>
          <w:sz w:val="22"/>
          <w:szCs w:val="22"/>
          <w:lang w:val="sr-Cyrl-CS"/>
        </w:rPr>
        <w:t xml:space="preserve"> </w:t>
      </w:r>
      <w:r w:rsidRPr="000A3693">
        <w:rPr>
          <w:sz w:val="22"/>
          <w:szCs w:val="22"/>
          <w:lang w:val="sr-Cyrl-CS"/>
        </w:rPr>
        <w:t xml:space="preserve">сви релевантни подаци о обвезницима достављања тих извештаја и њиховим законским заступницима, како би се обвезницима оставила могућност да изврше рекламације за исправку података, уколико су статусни подаци у тој евиденцији неажурни (што се пре свега односи на обвезнике који се не региструју у статусним регистрима које води Агенција) или је група у коју су правна лица разврстана, а последично и рачуноводствена регулатива коју могу да примењују погрешно опредељена. До краја 2016. године рекламације је упутило око </w:t>
      </w:r>
      <w:r w:rsidRPr="000A3693">
        <w:rPr>
          <w:b/>
          <w:sz w:val="22"/>
          <w:szCs w:val="22"/>
          <w:lang w:val="sr-Cyrl-CS"/>
        </w:rPr>
        <w:t>4.400 обвезника</w:t>
      </w:r>
      <w:r w:rsidRPr="000A3693">
        <w:rPr>
          <w:sz w:val="22"/>
          <w:szCs w:val="22"/>
          <w:lang w:val="sr-Cyrl-CS"/>
        </w:rPr>
        <w:t xml:space="preserve">, од чега је, по извршеној провери навода из рекламације, уважено њих око </w:t>
      </w:r>
      <w:r w:rsidRPr="000A3693">
        <w:rPr>
          <w:b/>
          <w:sz w:val="22"/>
          <w:szCs w:val="22"/>
          <w:lang w:val="sr-Cyrl-CS"/>
        </w:rPr>
        <w:t>1.700</w:t>
      </w:r>
      <w:r w:rsidRPr="000A3693">
        <w:rPr>
          <w:sz w:val="22"/>
          <w:szCs w:val="22"/>
          <w:lang w:val="sr-Cyrl-CS"/>
        </w:rPr>
        <w:t xml:space="preserve"> (разлог за прихватање овако великог броја рекламација представља неажурна евиденција статусних података преузета од Републичког завода за статистику, односно техничке грешке у процесу преузимања података од извора). Поред тога, од марта до краја децембра 2016. године од стране запослених који врше обраду извештаја у оквиру ПИС ФИ система, упућено је додатних </w:t>
      </w:r>
      <w:r w:rsidRPr="000A3693">
        <w:rPr>
          <w:b/>
          <w:sz w:val="22"/>
          <w:szCs w:val="22"/>
          <w:lang w:val="sr-Cyrl-CS"/>
        </w:rPr>
        <w:t>552 захтева</w:t>
      </w:r>
      <w:r w:rsidRPr="000A3693">
        <w:rPr>
          <w:sz w:val="22"/>
          <w:szCs w:val="22"/>
          <w:lang w:val="sr-Cyrl-CS"/>
        </w:rPr>
        <w:t xml:space="preserve"> за ажурирање статусних података у Евиденцији обвезника. </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r w:rsidRPr="000A3693">
        <w:rPr>
          <w:b/>
          <w:i/>
          <w:sz w:val="22"/>
          <w:szCs w:val="22"/>
          <w:lang w:val="sr-Cyrl-CS"/>
        </w:rPr>
        <w:t>Стављање ПИС ФИ система на располагање екстерним и интерним корисницима</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r w:rsidRPr="000A3693">
        <w:rPr>
          <w:b/>
          <w:i/>
          <w:sz w:val="22"/>
          <w:szCs w:val="22"/>
          <w:lang w:val="sr-Cyrl-CS"/>
        </w:rPr>
        <w:t xml:space="preserve"> </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 xml:space="preserve">ПИС ФИ систем, путем интернет странице Агенције стављен је на располагање свим екстерним корисницима </w:t>
      </w:r>
      <w:r w:rsidRPr="000A3693">
        <w:rPr>
          <w:b/>
          <w:sz w:val="22"/>
          <w:szCs w:val="22"/>
          <w:lang w:val="sr-Cyrl-CS"/>
        </w:rPr>
        <w:t xml:space="preserve">01. фебруара 2016. године </w:t>
      </w:r>
      <w:r w:rsidRPr="000A3693">
        <w:rPr>
          <w:sz w:val="22"/>
          <w:szCs w:val="22"/>
          <w:lang w:val="sr-Cyrl-CS"/>
        </w:rPr>
        <w:t xml:space="preserve">и од тог тренутка могли су да састављају и достављају извештај за статистичке потребе, извештај за статистичке потребе уз који је истовремено достављен редовни годишњи финансијски извештај, изјава о неактивности и ванредни финансијски извештај. Током фебруара обвезници су повремено имали застоје у процесу састављања извештаја, о чему су Агенцију обавештавали путем позива или мејл порука, на које је у делу у којем је Регистар могао одговорити и пружити адекватну помоћ одговорено или су прослеђивани на техничку подршку </w:t>
      </w:r>
      <w:smartTag w:uri="urn:schemas-microsoft-com:office:smarttags" w:element="PersonName">
        <w:r w:rsidRPr="000A3693">
          <w:rPr>
            <w:sz w:val="22"/>
            <w:szCs w:val="22"/>
            <w:lang w:val="sr-Cyrl-CS"/>
          </w:rPr>
          <w:t>sd@apr.gov.rs</w:t>
        </w:r>
      </w:smartTag>
      <w:r w:rsidRPr="000A3693">
        <w:rPr>
          <w:sz w:val="22"/>
          <w:szCs w:val="22"/>
          <w:lang w:val="sr-Cyrl-CS"/>
        </w:rPr>
        <w:t>.</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 xml:space="preserve">ПИС ФИ систем за поступак обраде извештаја за статистичке потребе стављен  је у функцију </w:t>
      </w:r>
      <w:r w:rsidRPr="000A3693">
        <w:rPr>
          <w:b/>
          <w:sz w:val="22"/>
          <w:szCs w:val="22"/>
          <w:lang w:val="sr-Cyrl-CS"/>
        </w:rPr>
        <w:t xml:space="preserve">03. марта ове године, </w:t>
      </w:r>
      <w:r w:rsidRPr="000A3693">
        <w:rPr>
          <w:sz w:val="22"/>
          <w:szCs w:val="22"/>
          <w:lang w:val="sr-Cyrl-CS"/>
        </w:rPr>
        <w:t>и тада је почела обрада тих извештаја за 2015. годину. Током обраде извештаја јављали су се бројни проблеми, а пре свега везани за контролу квалификованог електронског потписа, који су решавани у поступку обраде.</w:t>
      </w:r>
    </w:p>
    <w:p w:rsidR="00627ECD" w:rsidRPr="000A3693" w:rsidRDefault="00627ECD" w:rsidP="00627ECD">
      <w:pPr>
        <w:ind w:right="32"/>
        <w:jc w:val="both"/>
        <w:rPr>
          <w:sz w:val="22"/>
          <w:szCs w:val="22"/>
          <w:lang w:val="sr-Cyrl-CS"/>
        </w:rPr>
      </w:pPr>
    </w:p>
    <w:p w:rsidR="00627ECD" w:rsidRPr="000A3693" w:rsidRDefault="00627ECD" w:rsidP="00627ECD">
      <w:pPr>
        <w:ind w:right="32"/>
        <w:jc w:val="both"/>
        <w:rPr>
          <w:sz w:val="22"/>
          <w:szCs w:val="22"/>
          <w:lang w:val="sr-Cyrl-CS"/>
        </w:rPr>
      </w:pPr>
      <w:r w:rsidRPr="000A3693">
        <w:rPr>
          <w:sz w:val="22"/>
          <w:szCs w:val="22"/>
          <w:lang w:val="sr-Cyrl-CS"/>
        </w:rPr>
        <w:t xml:space="preserve">Истеком рока за достављање извештаја за статистичке потребе (29. фебруара), испуњени су услови за стављање на располагање екстерним корисницима ПИС ФИ система за састављање и достављање редовних годишњих финансијских извештаја, што је и омогућено почев од </w:t>
      </w:r>
      <w:r w:rsidRPr="000A3693">
        <w:rPr>
          <w:b/>
          <w:sz w:val="22"/>
          <w:szCs w:val="22"/>
          <w:lang w:val="sr-Cyrl-CS"/>
        </w:rPr>
        <w:t>07. марта</w:t>
      </w:r>
      <w:r w:rsidRPr="000A3693">
        <w:rPr>
          <w:sz w:val="22"/>
          <w:szCs w:val="22"/>
          <w:lang w:val="sr-Cyrl-CS"/>
        </w:rPr>
        <w:t xml:space="preserve">, а за консолидоване годишње финансијске извештаје, замену редовних годишњих финансијских извештаја и замену документације уз редовни годишњи финансијски извештај почев од </w:t>
      </w:r>
      <w:r w:rsidRPr="000A3693">
        <w:rPr>
          <w:b/>
          <w:sz w:val="22"/>
          <w:szCs w:val="22"/>
          <w:lang w:val="sr-Cyrl-CS"/>
        </w:rPr>
        <w:t>08. априла ове године</w:t>
      </w:r>
      <w:r w:rsidRPr="000A3693">
        <w:rPr>
          <w:sz w:val="22"/>
          <w:szCs w:val="22"/>
          <w:lang w:val="sr-Cyrl-CS"/>
        </w:rPr>
        <w:t>.</w:t>
      </w:r>
    </w:p>
    <w:p w:rsidR="00627ECD" w:rsidRPr="000A3693" w:rsidRDefault="00627ECD" w:rsidP="00627ECD">
      <w:pPr>
        <w:ind w:right="32"/>
        <w:jc w:val="both"/>
        <w:rPr>
          <w:sz w:val="22"/>
          <w:szCs w:val="22"/>
          <w:lang w:val="sr-Cyrl-CS"/>
        </w:rPr>
      </w:pPr>
    </w:p>
    <w:p w:rsidR="00627ECD" w:rsidRPr="000A3693" w:rsidRDefault="00627ECD" w:rsidP="00627ECD">
      <w:pPr>
        <w:ind w:right="32"/>
        <w:jc w:val="both"/>
        <w:rPr>
          <w:sz w:val="22"/>
          <w:szCs w:val="22"/>
          <w:lang w:val="sr-Cyrl-CS"/>
        </w:rPr>
      </w:pPr>
      <w:r w:rsidRPr="000A3693">
        <w:rPr>
          <w:sz w:val="22"/>
          <w:szCs w:val="22"/>
          <w:lang w:val="sr-Cyrl-CS"/>
        </w:rPr>
        <w:t>До краја септембра, корисницима је у ПИС ФИ систему омогућена замена и свих осталих врста извештаја (консолидованих, ванредних), а у октобру и замена документације уз те извештаје.</w:t>
      </w:r>
    </w:p>
    <w:p w:rsidR="00627ECD" w:rsidRPr="000A3693" w:rsidRDefault="00627ECD" w:rsidP="00627ECD">
      <w:pPr>
        <w:ind w:right="32"/>
        <w:jc w:val="both"/>
        <w:rPr>
          <w:sz w:val="22"/>
          <w:szCs w:val="22"/>
          <w:lang w:val="sr-Cyrl-CS"/>
        </w:rPr>
      </w:pPr>
    </w:p>
    <w:p w:rsidR="00627ECD" w:rsidRPr="000A3693" w:rsidRDefault="00627ECD" w:rsidP="00627ECD">
      <w:pPr>
        <w:ind w:right="32"/>
        <w:jc w:val="both"/>
        <w:rPr>
          <w:sz w:val="22"/>
          <w:szCs w:val="22"/>
          <w:lang w:val="sr-Cyrl-CS"/>
        </w:rPr>
      </w:pPr>
      <w:r w:rsidRPr="000A3693">
        <w:rPr>
          <w:sz w:val="22"/>
          <w:szCs w:val="22"/>
          <w:lang w:val="sr-Cyrl-CS"/>
        </w:rPr>
        <w:t xml:space="preserve">У том контексту, у периоду јануар-децембар ове године израђено је преко </w:t>
      </w:r>
      <w:r w:rsidRPr="000A3693">
        <w:rPr>
          <w:b/>
          <w:sz w:val="22"/>
          <w:szCs w:val="22"/>
          <w:lang w:val="sr-Cyrl-CS"/>
        </w:rPr>
        <w:t>11.500 одговора обвезницима</w:t>
      </w:r>
      <w:r w:rsidRPr="000A3693">
        <w:rPr>
          <w:sz w:val="22"/>
          <w:szCs w:val="22"/>
          <w:lang w:val="sr-Cyrl-CS"/>
        </w:rPr>
        <w:t xml:space="preserve"> у којима су им дата додатна појашњења везано за начин достављања њихових извештаја за статистичке потребе, односно финансијских извештаја и документације која се доставља уз те извештаје. Велики број одговора односио се на стручну помоћ око решавања питања везаних за обавештења у којима им је указано на неусаглашеност одлука са подацима у обрасцима финансијских извештаја.</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Пошто закључно са 31. децембром ове године није успостављен нови систем контроле квалификованог електронског потписа, контрола се вршила на раније договорен начин заједно са Сектор</w:t>
      </w:r>
      <w:r w:rsidR="002B2A43">
        <w:rPr>
          <w:sz w:val="22"/>
          <w:szCs w:val="22"/>
          <w:lang w:val="sr-Cyrl-CS"/>
        </w:rPr>
        <w:t>о</w:t>
      </w:r>
      <w:r w:rsidRPr="000A3693">
        <w:rPr>
          <w:sz w:val="22"/>
          <w:szCs w:val="22"/>
          <w:lang w:val="sr-Cyrl-CS"/>
        </w:rPr>
        <w:t>м за ИР, а Сектор за ИР наставља са радом на успостављању потпуно новог система контроле тог потписа у наредном периоду. Нови си</w:t>
      </w:r>
      <w:r w:rsidR="002B2A43">
        <w:rPr>
          <w:sz w:val="22"/>
          <w:szCs w:val="22"/>
          <w:lang w:val="sr-Cyrl-CS"/>
        </w:rPr>
        <w:t>с</w:t>
      </w:r>
      <w:r w:rsidRPr="000A3693">
        <w:rPr>
          <w:sz w:val="22"/>
          <w:szCs w:val="22"/>
          <w:lang w:val="sr-Cyrl-CS"/>
        </w:rPr>
        <w:t>тем контроле квалификованог електронског потписа требао би бити успостављен током јануара наредне 2017. године и примењивао би се на пријем извештаја за 2016. годину.</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 xml:space="preserve"> </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r w:rsidRPr="000A3693">
        <w:rPr>
          <w:b/>
          <w:i/>
          <w:sz w:val="22"/>
          <w:szCs w:val="22"/>
          <w:lang w:val="sr-Cyrl-CS"/>
        </w:rPr>
        <w:t>Припрема и објављивање на интернет страници Агенције презентационих текстова</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 xml:space="preserve">На интернет страни Агенције у одељку Финансијски извештаји, </w:t>
      </w:r>
      <w:r w:rsidRPr="000A3693">
        <w:rPr>
          <w:b/>
          <w:sz w:val="22"/>
          <w:szCs w:val="22"/>
          <w:lang w:val="sr-Cyrl-CS"/>
        </w:rPr>
        <w:t>01. фебруара ове године</w:t>
      </w:r>
      <w:r w:rsidRPr="000A3693">
        <w:rPr>
          <w:sz w:val="22"/>
          <w:szCs w:val="22"/>
          <w:lang w:val="sr-Cyrl-CS"/>
        </w:rPr>
        <w:t xml:space="preserve"> објављене су све информације везане за састављање и достављање извештаја за 2015. годину и то по врстама извештаја, у којима су наведени рокови, обим образаца и документације, накнада за објаву и друге битне информације, а у склопу сваке врсте извештаја, објављено је и посебно </w:t>
      </w:r>
      <w:r w:rsidRPr="000A3693">
        <w:rPr>
          <w:i/>
          <w:sz w:val="22"/>
          <w:szCs w:val="22"/>
          <w:lang w:val="sr-Cyrl-CS"/>
        </w:rPr>
        <w:t>корисничко упутство</w:t>
      </w:r>
      <w:r w:rsidRPr="000A3693">
        <w:rPr>
          <w:sz w:val="22"/>
          <w:szCs w:val="22"/>
          <w:lang w:val="sr-Cyrl-CS"/>
        </w:rPr>
        <w:t xml:space="preserve"> за састављање и достављање поједине врсте извештаја; истог дана омогућене су и све врсте претрага екстерним корисницима по МБ, ПИБ-у или називу обвезника.</w:t>
      </w:r>
    </w:p>
    <w:p w:rsidR="00627ECD" w:rsidRPr="000A3693" w:rsidRDefault="00627ECD" w:rsidP="00627ECD">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Такође, објављена су и сва правила рачунске и логичке контроле (pdf формат), као и сетови образаца финансијских  извештаја по групама правних лица.</w:t>
      </w:r>
    </w:p>
    <w:p w:rsidR="00627ECD" w:rsidRPr="000A3693" w:rsidRDefault="00627ECD" w:rsidP="00627ECD">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Припремљена су и оперативна упутства за процес преузимања и обраде по врстама извештаја и дата на располагање интерним корисницима, учесницима у процесу обраде извештаја.</w:t>
      </w:r>
    </w:p>
    <w:p w:rsidR="00627ECD" w:rsidRPr="000A3693" w:rsidRDefault="00627ECD" w:rsidP="00627ECD">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0A3693">
        <w:rPr>
          <w:b/>
          <w:sz w:val="22"/>
          <w:szCs w:val="22"/>
          <w:lang w:val="sr-Cyrl-CS"/>
        </w:rPr>
        <w:t>Пријем, обрада и јавно објављивање извештаја за 2015. годину у складу са Законом</w:t>
      </w:r>
    </w:p>
    <w:p w:rsidR="00627ECD" w:rsidRPr="000A3693" w:rsidRDefault="00627ECD" w:rsidP="00627ECD">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Закључно са 31. децембром ове године, у ПИС ФИ систему примљена су укупно 310.172 извештаја, од чега 308.345 представљају регуларно достављене извештаје, а 1.827 нерегуларно достављене извештаје (достављени у папиру – супротно закону и др.). Свим обвезницима  који су извештаје доставили супротно закону, послати су дописи о немогућности обраде истих.</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У следећем прегледу даје се структура примљених извештаја по врсти извештаја, а са аспекта обраде по броју уписаних у базу СИ, броју објављених извештаја и броју коначно неисправних:</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tbl>
      <w:tblPr>
        <w:tblStyle w:val="LightGrid-Accent11"/>
        <w:tblW w:w="9645" w:type="dxa"/>
        <w:tblLayout w:type="fixed"/>
        <w:tblLook w:val="04E0"/>
      </w:tblPr>
      <w:tblGrid>
        <w:gridCol w:w="2655"/>
        <w:gridCol w:w="1140"/>
        <w:gridCol w:w="990"/>
        <w:gridCol w:w="1080"/>
        <w:gridCol w:w="1350"/>
        <w:gridCol w:w="1080"/>
        <w:gridCol w:w="1350"/>
      </w:tblGrid>
      <w:tr w:rsidR="00627ECD" w:rsidRPr="00EE6EAF" w:rsidTr="00EE6EAF">
        <w:trPr>
          <w:cnfStyle w:val="100000000000"/>
          <w:trHeight w:val="758"/>
          <w:tblHeader/>
        </w:trPr>
        <w:tc>
          <w:tcPr>
            <w:cnfStyle w:val="001000000000"/>
            <w:tcW w:w="2655" w:type="dxa"/>
            <w:noWrap/>
            <w:vAlign w:val="center"/>
          </w:tcPr>
          <w:p w:rsidR="00627ECD" w:rsidRPr="00EE6EAF" w:rsidRDefault="00627ECD" w:rsidP="00EE6EAF">
            <w:pPr>
              <w:jc w:val="center"/>
              <w:rPr>
                <w:bCs w:val="0"/>
                <w:sz w:val="20"/>
                <w:szCs w:val="20"/>
                <w:lang w:val="sr-Cyrl-CS"/>
              </w:rPr>
            </w:pPr>
            <w:r w:rsidRPr="00EE6EAF">
              <w:rPr>
                <w:bCs w:val="0"/>
                <w:sz w:val="20"/>
                <w:szCs w:val="20"/>
                <w:lang w:val="sr-Cyrl-CS"/>
              </w:rPr>
              <w:t>Врста извештаја</w:t>
            </w:r>
          </w:p>
        </w:tc>
        <w:tc>
          <w:tcPr>
            <w:tcW w:w="1140" w:type="dxa"/>
            <w:vAlign w:val="center"/>
          </w:tcPr>
          <w:p w:rsidR="00627ECD" w:rsidRPr="00EE6EAF" w:rsidRDefault="00627ECD" w:rsidP="00EE6EAF">
            <w:pPr>
              <w:jc w:val="center"/>
              <w:cnfStyle w:val="100000000000"/>
              <w:rPr>
                <w:bCs w:val="0"/>
                <w:sz w:val="20"/>
                <w:szCs w:val="20"/>
                <w:lang w:val="sr-Cyrl-CS"/>
              </w:rPr>
            </w:pPr>
            <w:r w:rsidRPr="00EE6EAF">
              <w:rPr>
                <w:bCs w:val="0"/>
                <w:sz w:val="20"/>
                <w:szCs w:val="20"/>
                <w:lang w:val="sr-Cyrl-CS"/>
              </w:rPr>
              <w:t>Примљен</w:t>
            </w:r>
          </w:p>
        </w:tc>
        <w:tc>
          <w:tcPr>
            <w:tcW w:w="990" w:type="dxa"/>
            <w:vAlign w:val="center"/>
          </w:tcPr>
          <w:p w:rsidR="00627ECD" w:rsidRPr="00EE6EAF" w:rsidRDefault="00627ECD" w:rsidP="00EE6EAF">
            <w:pPr>
              <w:jc w:val="center"/>
              <w:cnfStyle w:val="100000000000"/>
              <w:rPr>
                <w:bCs w:val="0"/>
                <w:sz w:val="20"/>
                <w:szCs w:val="20"/>
                <w:lang w:val="sr-Cyrl-CS"/>
              </w:rPr>
            </w:pPr>
            <w:r w:rsidRPr="00EE6EAF">
              <w:rPr>
                <w:bCs w:val="0"/>
                <w:sz w:val="20"/>
                <w:szCs w:val="20"/>
                <w:lang w:val="sr-Cyrl-CS"/>
              </w:rPr>
              <w:t>Уписан у базу СИ</w:t>
            </w:r>
          </w:p>
        </w:tc>
        <w:tc>
          <w:tcPr>
            <w:tcW w:w="1080" w:type="dxa"/>
            <w:vAlign w:val="center"/>
          </w:tcPr>
          <w:p w:rsidR="00627ECD" w:rsidRPr="00EE6EAF" w:rsidRDefault="00627ECD" w:rsidP="00EE6EAF">
            <w:pPr>
              <w:jc w:val="center"/>
              <w:cnfStyle w:val="100000000000"/>
              <w:rPr>
                <w:bCs w:val="0"/>
                <w:sz w:val="20"/>
                <w:szCs w:val="20"/>
                <w:lang w:val="sr-Cyrl-CS"/>
              </w:rPr>
            </w:pPr>
            <w:r w:rsidRPr="00EE6EAF">
              <w:rPr>
                <w:bCs w:val="0"/>
                <w:sz w:val="20"/>
                <w:szCs w:val="20"/>
                <w:lang w:val="sr-Cyrl-CS"/>
              </w:rPr>
              <w:t>Јавно објављен</w:t>
            </w:r>
          </w:p>
        </w:tc>
        <w:tc>
          <w:tcPr>
            <w:tcW w:w="1350" w:type="dxa"/>
            <w:vAlign w:val="center"/>
          </w:tcPr>
          <w:p w:rsidR="00627ECD" w:rsidRPr="00EE6EAF" w:rsidRDefault="00627ECD" w:rsidP="00EE6EAF">
            <w:pPr>
              <w:jc w:val="center"/>
              <w:cnfStyle w:val="100000000000"/>
              <w:rPr>
                <w:bCs w:val="0"/>
                <w:sz w:val="20"/>
                <w:szCs w:val="20"/>
                <w:lang w:val="sr-Cyrl-CS"/>
              </w:rPr>
            </w:pPr>
            <w:r w:rsidRPr="00EE6EAF">
              <w:rPr>
                <w:bCs w:val="0"/>
                <w:sz w:val="20"/>
                <w:szCs w:val="20"/>
                <w:lang w:val="sr-Cyrl-CS"/>
              </w:rPr>
              <w:t>У поступку отклањања недостатака</w:t>
            </w:r>
          </w:p>
        </w:tc>
        <w:tc>
          <w:tcPr>
            <w:tcW w:w="1080" w:type="dxa"/>
            <w:vAlign w:val="center"/>
          </w:tcPr>
          <w:p w:rsidR="00627ECD" w:rsidRPr="00EE6EAF" w:rsidRDefault="00627ECD" w:rsidP="00EE6EAF">
            <w:pPr>
              <w:jc w:val="center"/>
              <w:cnfStyle w:val="100000000000"/>
              <w:rPr>
                <w:bCs w:val="0"/>
                <w:sz w:val="20"/>
                <w:szCs w:val="20"/>
                <w:lang w:val="sr-Cyrl-CS"/>
              </w:rPr>
            </w:pPr>
            <w:r w:rsidRPr="00EE6EAF">
              <w:rPr>
                <w:bCs w:val="0"/>
                <w:sz w:val="20"/>
                <w:szCs w:val="20"/>
                <w:lang w:val="sr-Cyrl-CS"/>
              </w:rPr>
              <w:t>У поступку обраде</w:t>
            </w:r>
          </w:p>
        </w:tc>
        <w:tc>
          <w:tcPr>
            <w:tcW w:w="1350" w:type="dxa"/>
            <w:vAlign w:val="center"/>
          </w:tcPr>
          <w:p w:rsidR="00627ECD" w:rsidRPr="00EE6EAF" w:rsidRDefault="00627ECD" w:rsidP="00EE6EAF">
            <w:pPr>
              <w:jc w:val="center"/>
              <w:cnfStyle w:val="100000000000"/>
              <w:rPr>
                <w:bCs w:val="0"/>
                <w:sz w:val="20"/>
                <w:szCs w:val="20"/>
                <w:lang w:val="sr-Cyrl-CS"/>
              </w:rPr>
            </w:pPr>
            <w:r w:rsidRPr="00EE6EAF">
              <w:rPr>
                <w:bCs w:val="0"/>
                <w:sz w:val="20"/>
                <w:szCs w:val="20"/>
                <w:lang w:val="sr-Cyrl-CS"/>
              </w:rPr>
              <w:t>Коначно неисправaн</w:t>
            </w:r>
          </w:p>
        </w:tc>
      </w:tr>
      <w:tr w:rsidR="00627ECD" w:rsidRPr="00EE6EAF" w:rsidTr="00EE6EAF">
        <w:trPr>
          <w:cnfStyle w:val="000000100000"/>
          <w:trHeight w:val="425"/>
        </w:trPr>
        <w:tc>
          <w:tcPr>
            <w:cnfStyle w:val="001000000000"/>
            <w:tcW w:w="2655" w:type="dxa"/>
          </w:tcPr>
          <w:p w:rsidR="00627ECD" w:rsidRPr="00EE6EAF" w:rsidRDefault="00627ECD" w:rsidP="00EE6EAF">
            <w:pPr>
              <w:rPr>
                <w:bCs w:val="0"/>
                <w:sz w:val="20"/>
                <w:szCs w:val="20"/>
                <w:lang w:val="sr-Cyrl-CS"/>
              </w:rPr>
            </w:pPr>
            <w:r w:rsidRPr="00EE6EAF">
              <w:rPr>
                <w:bCs w:val="0"/>
                <w:sz w:val="20"/>
                <w:szCs w:val="20"/>
                <w:lang w:val="sr-Cyrl-CS"/>
              </w:rPr>
              <w:t>Извештај за статистичке потребе</w:t>
            </w:r>
          </w:p>
        </w:tc>
        <w:tc>
          <w:tcPr>
            <w:tcW w:w="1140" w:type="dxa"/>
            <w:noWrap/>
          </w:tcPr>
          <w:p w:rsidR="00627ECD" w:rsidRPr="00EE6EAF" w:rsidRDefault="00627ECD" w:rsidP="00164539">
            <w:pPr>
              <w:jc w:val="right"/>
              <w:cnfStyle w:val="000000100000"/>
              <w:rPr>
                <w:sz w:val="20"/>
                <w:szCs w:val="20"/>
                <w:lang w:val="sr-Cyrl-CS"/>
              </w:rPr>
            </w:pPr>
            <w:r w:rsidRPr="00EE6EAF">
              <w:rPr>
                <w:sz w:val="20"/>
                <w:szCs w:val="20"/>
                <w:lang w:val="sr-Cyrl-CS"/>
              </w:rPr>
              <w:t>34.410</w:t>
            </w:r>
          </w:p>
        </w:tc>
        <w:tc>
          <w:tcPr>
            <w:tcW w:w="990" w:type="dxa"/>
            <w:noWrap/>
          </w:tcPr>
          <w:p w:rsidR="00627ECD" w:rsidRPr="00EE6EAF" w:rsidRDefault="00627ECD" w:rsidP="00164539">
            <w:pPr>
              <w:jc w:val="right"/>
              <w:cnfStyle w:val="000000100000"/>
              <w:rPr>
                <w:sz w:val="20"/>
                <w:szCs w:val="20"/>
                <w:lang w:val="sr-Cyrl-CS"/>
              </w:rPr>
            </w:pPr>
            <w:r w:rsidRPr="00EE6EAF">
              <w:rPr>
                <w:sz w:val="20"/>
                <w:szCs w:val="20"/>
                <w:lang w:val="sr-Cyrl-CS"/>
              </w:rPr>
              <w:t>33.563</w:t>
            </w:r>
          </w:p>
        </w:tc>
        <w:tc>
          <w:tcPr>
            <w:tcW w:w="1080" w:type="dxa"/>
            <w:noWrap/>
          </w:tcPr>
          <w:p w:rsidR="00627ECD" w:rsidRPr="00EE6EAF" w:rsidRDefault="00627ECD" w:rsidP="00164539">
            <w:pPr>
              <w:jc w:val="right"/>
              <w:cnfStyle w:val="000000100000"/>
              <w:rPr>
                <w:sz w:val="20"/>
                <w:szCs w:val="20"/>
                <w:lang w:val="sr-Cyrl-CS"/>
              </w:rPr>
            </w:pPr>
          </w:p>
        </w:tc>
        <w:tc>
          <w:tcPr>
            <w:tcW w:w="1350" w:type="dxa"/>
            <w:noWrap/>
          </w:tcPr>
          <w:p w:rsidR="00627ECD" w:rsidRPr="00EE6EAF" w:rsidRDefault="00627ECD" w:rsidP="00164539">
            <w:pPr>
              <w:jc w:val="right"/>
              <w:cnfStyle w:val="000000100000"/>
              <w:rPr>
                <w:sz w:val="20"/>
                <w:szCs w:val="20"/>
                <w:lang w:val="sr-Cyrl-CS"/>
              </w:rPr>
            </w:pPr>
          </w:p>
        </w:tc>
        <w:tc>
          <w:tcPr>
            <w:tcW w:w="1080" w:type="dxa"/>
          </w:tcPr>
          <w:p w:rsidR="00627ECD" w:rsidRPr="00EE6EAF" w:rsidRDefault="00627ECD" w:rsidP="00164539">
            <w:pPr>
              <w:jc w:val="right"/>
              <w:cnfStyle w:val="000000100000"/>
              <w:rPr>
                <w:sz w:val="20"/>
                <w:szCs w:val="20"/>
                <w:lang w:val="sr-Cyrl-CS"/>
              </w:rPr>
            </w:pPr>
          </w:p>
        </w:tc>
        <w:tc>
          <w:tcPr>
            <w:tcW w:w="1350" w:type="dxa"/>
          </w:tcPr>
          <w:p w:rsidR="00627ECD" w:rsidRPr="00EE6EAF" w:rsidRDefault="00627ECD" w:rsidP="00164539">
            <w:pPr>
              <w:jc w:val="right"/>
              <w:cnfStyle w:val="000000100000"/>
              <w:rPr>
                <w:sz w:val="20"/>
                <w:szCs w:val="20"/>
                <w:lang w:val="sr-Cyrl-CS"/>
              </w:rPr>
            </w:pPr>
            <w:r w:rsidRPr="00EE6EAF">
              <w:rPr>
                <w:sz w:val="20"/>
                <w:szCs w:val="20"/>
                <w:lang w:val="sr-Cyrl-CS"/>
              </w:rPr>
              <w:t>847</w:t>
            </w:r>
          </w:p>
        </w:tc>
      </w:tr>
      <w:tr w:rsidR="00627ECD" w:rsidRPr="00EE6EAF" w:rsidTr="00EE6EAF">
        <w:trPr>
          <w:cnfStyle w:val="000000010000"/>
          <w:trHeight w:val="713"/>
        </w:trPr>
        <w:tc>
          <w:tcPr>
            <w:cnfStyle w:val="001000000000"/>
            <w:tcW w:w="2655" w:type="dxa"/>
          </w:tcPr>
          <w:p w:rsidR="00627ECD" w:rsidRPr="00EE6EAF" w:rsidRDefault="00627ECD" w:rsidP="00EE6EAF">
            <w:pPr>
              <w:rPr>
                <w:bCs w:val="0"/>
                <w:sz w:val="20"/>
                <w:szCs w:val="20"/>
                <w:lang w:val="sr-Cyrl-CS"/>
              </w:rPr>
            </w:pPr>
            <w:r w:rsidRPr="00EE6EAF">
              <w:rPr>
                <w:bCs w:val="0"/>
                <w:sz w:val="20"/>
                <w:szCs w:val="20"/>
                <w:lang w:val="sr-Cyrl-CS"/>
              </w:rPr>
              <w:t>Извештај за статистичке потребе и редовни годишњи финансијски извештај</w:t>
            </w:r>
          </w:p>
        </w:tc>
        <w:tc>
          <w:tcPr>
            <w:tcW w:w="1140" w:type="dxa"/>
            <w:noWrap/>
          </w:tcPr>
          <w:p w:rsidR="00627ECD" w:rsidRPr="00EE6EAF" w:rsidRDefault="00627ECD" w:rsidP="00164539">
            <w:pPr>
              <w:jc w:val="right"/>
              <w:cnfStyle w:val="000000010000"/>
              <w:rPr>
                <w:sz w:val="20"/>
                <w:szCs w:val="20"/>
                <w:lang w:val="sr-Cyrl-CS"/>
              </w:rPr>
            </w:pPr>
            <w:r w:rsidRPr="00EE6EAF">
              <w:rPr>
                <w:sz w:val="20"/>
                <w:szCs w:val="20"/>
                <w:lang w:val="sr-Cyrl-CS"/>
              </w:rPr>
              <w:t>105.259</w:t>
            </w:r>
          </w:p>
        </w:tc>
        <w:tc>
          <w:tcPr>
            <w:tcW w:w="990" w:type="dxa"/>
            <w:noWrap/>
          </w:tcPr>
          <w:p w:rsidR="00627ECD" w:rsidRPr="00EE6EAF" w:rsidRDefault="00627ECD" w:rsidP="00164539">
            <w:pPr>
              <w:jc w:val="right"/>
              <w:cnfStyle w:val="000000010000"/>
              <w:rPr>
                <w:sz w:val="20"/>
                <w:szCs w:val="20"/>
                <w:lang w:val="sr-Cyrl-CS"/>
              </w:rPr>
            </w:pPr>
            <w:r w:rsidRPr="00EE6EAF">
              <w:rPr>
                <w:sz w:val="20"/>
                <w:szCs w:val="20"/>
                <w:lang w:val="sr-Cyrl-CS"/>
              </w:rPr>
              <w:t>103.991</w:t>
            </w:r>
          </w:p>
        </w:tc>
        <w:tc>
          <w:tcPr>
            <w:tcW w:w="1080" w:type="dxa"/>
            <w:noWrap/>
          </w:tcPr>
          <w:p w:rsidR="00627ECD" w:rsidRPr="00EE6EAF" w:rsidRDefault="00627ECD" w:rsidP="00164539">
            <w:pPr>
              <w:jc w:val="right"/>
              <w:cnfStyle w:val="000000010000"/>
              <w:rPr>
                <w:sz w:val="20"/>
                <w:szCs w:val="20"/>
                <w:lang w:val="sr-Cyrl-CS"/>
              </w:rPr>
            </w:pPr>
          </w:p>
        </w:tc>
        <w:tc>
          <w:tcPr>
            <w:tcW w:w="1350" w:type="dxa"/>
            <w:noWrap/>
          </w:tcPr>
          <w:p w:rsidR="00627ECD" w:rsidRPr="00EE6EAF" w:rsidRDefault="00627ECD" w:rsidP="00164539">
            <w:pPr>
              <w:jc w:val="right"/>
              <w:cnfStyle w:val="000000010000"/>
              <w:rPr>
                <w:sz w:val="20"/>
                <w:szCs w:val="20"/>
                <w:lang w:val="sr-Cyrl-CS"/>
              </w:rPr>
            </w:pPr>
          </w:p>
        </w:tc>
        <w:tc>
          <w:tcPr>
            <w:tcW w:w="1080" w:type="dxa"/>
          </w:tcPr>
          <w:p w:rsidR="00627ECD" w:rsidRPr="00EE6EAF" w:rsidRDefault="00627ECD" w:rsidP="00164539">
            <w:pPr>
              <w:jc w:val="right"/>
              <w:cnfStyle w:val="000000010000"/>
              <w:rPr>
                <w:sz w:val="20"/>
                <w:szCs w:val="20"/>
                <w:lang w:val="sr-Cyrl-CS"/>
              </w:rPr>
            </w:pPr>
          </w:p>
        </w:tc>
        <w:tc>
          <w:tcPr>
            <w:tcW w:w="1350" w:type="dxa"/>
          </w:tcPr>
          <w:p w:rsidR="00627ECD" w:rsidRPr="00EE6EAF" w:rsidRDefault="00627ECD" w:rsidP="00164539">
            <w:pPr>
              <w:jc w:val="right"/>
              <w:cnfStyle w:val="000000010000"/>
              <w:rPr>
                <w:sz w:val="20"/>
                <w:szCs w:val="20"/>
                <w:lang w:val="sr-Cyrl-CS"/>
              </w:rPr>
            </w:pPr>
            <w:r w:rsidRPr="00EE6EAF">
              <w:rPr>
                <w:sz w:val="20"/>
                <w:szCs w:val="20"/>
                <w:lang w:val="sr-Cyrl-CS"/>
              </w:rPr>
              <w:t>1.268</w:t>
            </w:r>
          </w:p>
        </w:tc>
      </w:tr>
      <w:tr w:rsidR="00627ECD" w:rsidRPr="00EE6EAF" w:rsidTr="00EE6EAF">
        <w:trPr>
          <w:cnfStyle w:val="000000100000"/>
          <w:trHeight w:val="713"/>
        </w:trPr>
        <w:tc>
          <w:tcPr>
            <w:cnfStyle w:val="001000000000"/>
            <w:tcW w:w="2655" w:type="dxa"/>
          </w:tcPr>
          <w:p w:rsidR="00627ECD" w:rsidRPr="00EE6EAF" w:rsidRDefault="00627ECD" w:rsidP="00EE6EAF">
            <w:pPr>
              <w:rPr>
                <w:bCs w:val="0"/>
                <w:sz w:val="20"/>
                <w:szCs w:val="20"/>
                <w:lang w:val="sr-Cyrl-CS"/>
              </w:rPr>
            </w:pPr>
            <w:r w:rsidRPr="00EE6EAF">
              <w:rPr>
                <w:bCs w:val="0"/>
                <w:sz w:val="20"/>
                <w:szCs w:val="20"/>
                <w:lang w:val="sr-Cyrl-CS"/>
              </w:rPr>
              <w:t>Извештај за статистичке потребе и редовни годишњи финансијски извештај</w:t>
            </w:r>
          </w:p>
        </w:tc>
        <w:tc>
          <w:tcPr>
            <w:tcW w:w="1140" w:type="dxa"/>
            <w:noWrap/>
          </w:tcPr>
          <w:p w:rsidR="00627ECD" w:rsidRPr="00EE6EAF" w:rsidRDefault="00627ECD" w:rsidP="00164539">
            <w:pPr>
              <w:jc w:val="right"/>
              <w:cnfStyle w:val="000000100000"/>
              <w:rPr>
                <w:sz w:val="20"/>
                <w:szCs w:val="20"/>
                <w:lang w:val="sr-Cyrl-CS"/>
              </w:rPr>
            </w:pPr>
            <w:r w:rsidRPr="00EE6EAF">
              <w:rPr>
                <w:sz w:val="20"/>
                <w:szCs w:val="20"/>
                <w:lang w:val="sr-Cyrl-CS"/>
              </w:rPr>
              <w:t>105.259</w:t>
            </w:r>
          </w:p>
        </w:tc>
        <w:tc>
          <w:tcPr>
            <w:tcW w:w="990" w:type="dxa"/>
            <w:noWrap/>
          </w:tcPr>
          <w:p w:rsidR="00627ECD" w:rsidRPr="00EE6EAF" w:rsidRDefault="00627ECD" w:rsidP="00164539">
            <w:pPr>
              <w:jc w:val="right"/>
              <w:cnfStyle w:val="000000100000"/>
              <w:rPr>
                <w:sz w:val="20"/>
                <w:szCs w:val="20"/>
                <w:lang w:val="sr-Cyrl-CS"/>
              </w:rPr>
            </w:pPr>
          </w:p>
        </w:tc>
        <w:tc>
          <w:tcPr>
            <w:tcW w:w="1080" w:type="dxa"/>
            <w:noWrap/>
          </w:tcPr>
          <w:p w:rsidR="00627ECD" w:rsidRPr="00EE6EAF" w:rsidRDefault="00627ECD" w:rsidP="00164539">
            <w:pPr>
              <w:jc w:val="right"/>
              <w:cnfStyle w:val="000000100000"/>
              <w:rPr>
                <w:sz w:val="20"/>
                <w:szCs w:val="20"/>
                <w:lang w:val="sr-Cyrl-CS"/>
              </w:rPr>
            </w:pPr>
            <w:r w:rsidRPr="00EE6EAF">
              <w:rPr>
                <w:sz w:val="20"/>
                <w:szCs w:val="20"/>
                <w:lang w:val="sr-Cyrl-CS"/>
              </w:rPr>
              <w:t>100.926</w:t>
            </w:r>
          </w:p>
        </w:tc>
        <w:tc>
          <w:tcPr>
            <w:tcW w:w="1350" w:type="dxa"/>
            <w:noWrap/>
          </w:tcPr>
          <w:p w:rsidR="00627ECD" w:rsidRPr="00EE6EAF" w:rsidRDefault="00627ECD" w:rsidP="00164539">
            <w:pPr>
              <w:jc w:val="right"/>
              <w:cnfStyle w:val="000000100000"/>
              <w:rPr>
                <w:sz w:val="20"/>
                <w:szCs w:val="20"/>
                <w:lang w:val="sr-Cyrl-CS"/>
              </w:rPr>
            </w:pPr>
          </w:p>
        </w:tc>
        <w:tc>
          <w:tcPr>
            <w:tcW w:w="1080" w:type="dxa"/>
          </w:tcPr>
          <w:p w:rsidR="00627ECD" w:rsidRPr="00EE6EAF" w:rsidRDefault="00627ECD" w:rsidP="00164539">
            <w:pPr>
              <w:jc w:val="right"/>
              <w:cnfStyle w:val="000000100000"/>
              <w:rPr>
                <w:sz w:val="20"/>
                <w:szCs w:val="20"/>
                <w:lang w:val="sr-Cyrl-CS"/>
              </w:rPr>
            </w:pPr>
          </w:p>
        </w:tc>
        <w:tc>
          <w:tcPr>
            <w:tcW w:w="1350" w:type="dxa"/>
          </w:tcPr>
          <w:p w:rsidR="00627ECD" w:rsidRPr="00EE6EAF" w:rsidRDefault="00627ECD" w:rsidP="00164539">
            <w:pPr>
              <w:jc w:val="right"/>
              <w:cnfStyle w:val="000000100000"/>
              <w:rPr>
                <w:sz w:val="20"/>
                <w:szCs w:val="20"/>
                <w:lang w:val="sr-Cyrl-CS"/>
              </w:rPr>
            </w:pPr>
            <w:r w:rsidRPr="00EE6EAF">
              <w:rPr>
                <w:sz w:val="20"/>
                <w:szCs w:val="20"/>
                <w:lang w:val="sr-Cyrl-CS"/>
              </w:rPr>
              <w:t>4.333</w:t>
            </w:r>
          </w:p>
        </w:tc>
      </w:tr>
      <w:tr w:rsidR="00627ECD" w:rsidRPr="00EE6EAF" w:rsidTr="00EE6EAF">
        <w:trPr>
          <w:cnfStyle w:val="000000010000"/>
          <w:trHeight w:val="335"/>
        </w:trPr>
        <w:tc>
          <w:tcPr>
            <w:cnfStyle w:val="001000000000"/>
            <w:tcW w:w="2655" w:type="dxa"/>
          </w:tcPr>
          <w:p w:rsidR="00627ECD" w:rsidRPr="00EE6EAF" w:rsidRDefault="00627ECD" w:rsidP="00EE6EAF">
            <w:pPr>
              <w:rPr>
                <w:bCs w:val="0"/>
                <w:sz w:val="20"/>
                <w:szCs w:val="20"/>
                <w:lang w:val="sr-Cyrl-CS"/>
              </w:rPr>
            </w:pPr>
            <w:r w:rsidRPr="00EE6EAF">
              <w:rPr>
                <w:bCs w:val="0"/>
                <w:sz w:val="20"/>
                <w:szCs w:val="20"/>
                <w:lang w:val="sr-Cyrl-CS"/>
              </w:rPr>
              <w:t>Изјава о неактивности</w:t>
            </w:r>
          </w:p>
        </w:tc>
        <w:tc>
          <w:tcPr>
            <w:tcW w:w="1140" w:type="dxa"/>
            <w:noWrap/>
          </w:tcPr>
          <w:p w:rsidR="00627ECD" w:rsidRPr="00EE6EAF" w:rsidRDefault="00627ECD" w:rsidP="00164539">
            <w:pPr>
              <w:jc w:val="right"/>
              <w:cnfStyle w:val="000000010000"/>
              <w:rPr>
                <w:sz w:val="20"/>
                <w:szCs w:val="20"/>
                <w:lang w:val="sr-Cyrl-CS"/>
              </w:rPr>
            </w:pPr>
            <w:r w:rsidRPr="00EE6EAF">
              <w:rPr>
                <w:sz w:val="20"/>
                <w:szCs w:val="20"/>
                <w:lang w:val="sr-Cyrl-CS"/>
              </w:rPr>
              <w:t>13.679</w:t>
            </w:r>
          </w:p>
        </w:tc>
        <w:tc>
          <w:tcPr>
            <w:tcW w:w="990" w:type="dxa"/>
            <w:noWrap/>
          </w:tcPr>
          <w:p w:rsidR="00627ECD" w:rsidRPr="00EE6EAF" w:rsidRDefault="00627ECD" w:rsidP="00164539">
            <w:pPr>
              <w:cnfStyle w:val="000000010000"/>
              <w:rPr>
                <w:sz w:val="20"/>
                <w:szCs w:val="20"/>
                <w:lang w:val="sr-Cyrl-CS"/>
              </w:rPr>
            </w:pPr>
          </w:p>
        </w:tc>
        <w:tc>
          <w:tcPr>
            <w:tcW w:w="1080" w:type="dxa"/>
            <w:noWrap/>
          </w:tcPr>
          <w:p w:rsidR="00627ECD" w:rsidRPr="00EE6EAF" w:rsidRDefault="00627ECD" w:rsidP="00164539">
            <w:pPr>
              <w:jc w:val="right"/>
              <w:cnfStyle w:val="000000010000"/>
              <w:rPr>
                <w:sz w:val="20"/>
                <w:szCs w:val="20"/>
                <w:lang w:val="sr-Cyrl-CS"/>
              </w:rPr>
            </w:pPr>
            <w:r w:rsidRPr="00EE6EAF">
              <w:rPr>
                <w:sz w:val="20"/>
                <w:szCs w:val="20"/>
                <w:lang w:val="sr-Cyrl-CS"/>
              </w:rPr>
              <w:t>12.702</w:t>
            </w:r>
          </w:p>
        </w:tc>
        <w:tc>
          <w:tcPr>
            <w:tcW w:w="1350" w:type="dxa"/>
            <w:noWrap/>
          </w:tcPr>
          <w:p w:rsidR="00627ECD" w:rsidRPr="00EE6EAF" w:rsidRDefault="00627ECD" w:rsidP="00164539">
            <w:pPr>
              <w:jc w:val="right"/>
              <w:cnfStyle w:val="000000010000"/>
              <w:rPr>
                <w:sz w:val="20"/>
                <w:szCs w:val="20"/>
                <w:lang w:val="sr-Cyrl-CS"/>
              </w:rPr>
            </w:pPr>
          </w:p>
        </w:tc>
        <w:tc>
          <w:tcPr>
            <w:tcW w:w="1080" w:type="dxa"/>
          </w:tcPr>
          <w:p w:rsidR="00627ECD" w:rsidRPr="00EE6EAF" w:rsidRDefault="00627ECD" w:rsidP="00164539">
            <w:pPr>
              <w:jc w:val="right"/>
              <w:cnfStyle w:val="000000010000"/>
              <w:rPr>
                <w:sz w:val="20"/>
                <w:szCs w:val="20"/>
                <w:lang w:val="sr-Cyrl-CS"/>
              </w:rPr>
            </w:pPr>
          </w:p>
        </w:tc>
        <w:tc>
          <w:tcPr>
            <w:tcW w:w="1350" w:type="dxa"/>
          </w:tcPr>
          <w:p w:rsidR="00627ECD" w:rsidRPr="00EE6EAF" w:rsidRDefault="00627ECD" w:rsidP="00164539">
            <w:pPr>
              <w:jc w:val="right"/>
              <w:cnfStyle w:val="000000010000"/>
              <w:rPr>
                <w:sz w:val="20"/>
                <w:szCs w:val="20"/>
                <w:lang w:val="sr-Cyrl-CS"/>
              </w:rPr>
            </w:pPr>
            <w:r w:rsidRPr="00EE6EAF">
              <w:rPr>
                <w:sz w:val="20"/>
                <w:szCs w:val="20"/>
                <w:lang w:val="sr-Cyrl-CS"/>
              </w:rPr>
              <w:t>977</w:t>
            </w:r>
          </w:p>
        </w:tc>
      </w:tr>
      <w:tr w:rsidR="00627ECD" w:rsidRPr="00EE6EAF" w:rsidTr="00EE6EAF">
        <w:trPr>
          <w:cnfStyle w:val="000000100000"/>
          <w:trHeight w:val="335"/>
        </w:trPr>
        <w:tc>
          <w:tcPr>
            <w:cnfStyle w:val="001000000000"/>
            <w:tcW w:w="2655" w:type="dxa"/>
          </w:tcPr>
          <w:p w:rsidR="00627ECD" w:rsidRPr="00EE6EAF" w:rsidRDefault="00627ECD" w:rsidP="00EE6EAF">
            <w:pPr>
              <w:rPr>
                <w:bCs w:val="0"/>
                <w:sz w:val="20"/>
                <w:szCs w:val="20"/>
                <w:lang w:val="sr-Cyrl-CS"/>
              </w:rPr>
            </w:pPr>
            <w:r w:rsidRPr="00EE6EAF">
              <w:rPr>
                <w:bCs w:val="0"/>
                <w:sz w:val="20"/>
                <w:szCs w:val="20"/>
                <w:lang w:val="sr-Cyrl-CS"/>
              </w:rPr>
              <w:t>Редовни годишњи финансијски извештај*</w:t>
            </w:r>
          </w:p>
        </w:tc>
        <w:tc>
          <w:tcPr>
            <w:tcW w:w="1140" w:type="dxa"/>
            <w:noWrap/>
          </w:tcPr>
          <w:p w:rsidR="00627ECD" w:rsidRPr="00EE6EAF" w:rsidRDefault="00627ECD" w:rsidP="00164539">
            <w:pPr>
              <w:jc w:val="right"/>
              <w:cnfStyle w:val="000000100000"/>
              <w:rPr>
                <w:sz w:val="20"/>
                <w:szCs w:val="20"/>
                <w:lang w:val="sr-Cyrl-CS"/>
              </w:rPr>
            </w:pPr>
            <w:r w:rsidRPr="00EE6EAF">
              <w:rPr>
                <w:sz w:val="20"/>
                <w:szCs w:val="20"/>
                <w:lang w:val="sr-Cyrl-CS"/>
              </w:rPr>
              <w:t>39.105</w:t>
            </w:r>
          </w:p>
        </w:tc>
        <w:tc>
          <w:tcPr>
            <w:tcW w:w="990" w:type="dxa"/>
            <w:noWrap/>
          </w:tcPr>
          <w:p w:rsidR="00627ECD" w:rsidRPr="00EE6EAF" w:rsidRDefault="00627ECD" w:rsidP="00164539">
            <w:pPr>
              <w:jc w:val="right"/>
              <w:cnfStyle w:val="000000100000"/>
              <w:rPr>
                <w:sz w:val="20"/>
                <w:szCs w:val="20"/>
                <w:lang w:val="sr-Cyrl-CS"/>
              </w:rPr>
            </w:pPr>
          </w:p>
        </w:tc>
        <w:tc>
          <w:tcPr>
            <w:tcW w:w="1080" w:type="dxa"/>
            <w:noWrap/>
          </w:tcPr>
          <w:p w:rsidR="00627ECD" w:rsidRPr="00EE6EAF" w:rsidRDefault="00627ECD" w:rsidP="00164539">
            <w:pPr>
              <w:jc w:val="right"/>
              <w:cnfStyle w:val="000000100000"/>
              <w:rPr>
                <w:sz w:val="20"/>
                <w:szCs w:val="20"/>
                <w:lang w:val="sr-Cyrl-CS"/>
              </w:rPr>
            </w:pPr>
            <w:r w:rsidRPr="00EE6EAF">
              <w:rPr>
                <w:sz w:val="20"/>
                <w:szCs w:val="20"/>
                <w:lang w:val="sr-Cyrl-CS"/>
              </w:rPr>
              <w:t>37.299</w:t>
            </w:r>
          </w:p>
        </w:tc>
        <w:tc>
          <w:tcPr>
            <w:tcW w:w="1350" w:type="dxa"/>
            <w:noWrap/>
          </w:tcPr>
          <w:p w:rsidR="00627ECD" w:rsidRPr="00EE6EAF" w:rsidRDefault="00627ECD" w:rsidP="00164539">
            <w:pPr>
              <w:jc w:val="right"/>
              <w:cnfStyle w:val="000000100000"/>
              <w:rPr>
                <w:sz w:val="20"/>
                <w:szCs w:val="20"/>
                <w:lang w:val="sr-Cyrl-CS"/>
              </w:rPr>
            </w:pPr>
          </w:p>
        </w:tc>
        <w:tc>
          <w:tcPr>
            <w:tcW w:w="1080" w:type="dxa"/>
          </w:tcPr>
          <w:p w:rsidR="00627ECD" w:rsidRPr="00EE6EAF" w:rsidRDefault="00627ECD" w:rsidP="00164539">
            <w:pPr>
              <w:jc w:val="right"/>
              <w:cnfStyle w:val="000000100000"/>
              <w:rPr>
                <w:sz w:val="20"/>
                <w:szCs w:val="20"/>
                <w:lang w:val="sr-Cyrl-CS"/>
              </w:rPr>
            </w:pPr>
          </w:p>
        </w:tc>
        <w:tc>
          <w:tcPr>
            <w:tcW w:w="1350" w:type="dxa"/>
          </w:tcPr>
          <w:p w:rsidR="00627ECD" w:rsidRPr="00EE6EAF" w:rsidRDefault="00627ECD" w:rsidP="00164539">
            <w:pPr>
              <w:jc w:val="right"/>
              <w:cnfStyle w:val="000000100000"/>
              <w:rPr>
                <w:sz w:val="20"/>
                <w:szCs w:val="20"/>
                <w:lang w:val="sr-Cyrl-CS"/>
              </w:rPr>
            </w:pPr>
            <w:r w:rsidRPr="00EE6EAF">
              <w:rPr>
                <w:sz w:val="20"/>
                <w:szCs w:val="20"/>
                <w:lang w:val="sr-Cyrl-CS"/>
              </w:rPr>
              <w:t>1.806</w:t>
            </w:r>
          </w:p>
        </w:tc>
      </w:tr>
      <w:tr w:rsidR="00627ECD" w:rsidRPr="00EE6EAF" w:rsidTr="00EE6EAF">
        <w:trPr>
          <w:cnfStyle w:val="000000010000"/>
          <w:trHeight w:val="443"/>
        </w:trPr>
        <w:tc>
          <w:tcPr>
            <w:cnfStyle w:val="001000000000"/>
            <w:tcW w:w="2655" w:type="dxa"/>
          </w:tcPr>
          <w:p w:rsidR="00627ECD" w:rsidRPr="00EE6EAF" w:rsidRDefault="00627ECD" w:rsidP="00EE6EAF">
            <w:pPr>
              <w:rPr>
                <w:bCs w:val="0"/>
                <w:sz w:val="20"/>
                <w:szCs w:val="20"/>
                <w:lang w:val="sr-Cyrl-CS"/>
              </w:rPr>
            </w:pPr>
            <w:r w:rsidRPr="00EE6EAF">
              <w:rPr>
                <w:bCs w:val="0"/>
                <w:sz w:val="20"/>
                <w:szCs w:val="20"/>
                <w:lang w:val="sr-Cyrl-CS"/>
              </w:rPr>
              <w:t>Замена редовног годишњег финансијског извештаја</w:t>
            </w:r>
          </w:p>
        </w:tc>
        <w:tc>
          <w:tcPr>
            <w:tcW w:w="1140" w:type="dxa"/>
            <w:noWrap/>
          </w:tcPr>
          <w:p w:rsidR="00627ECD" w:rsidRPr="00EE6EAF" w:rsidRDefault="00627ECD" w:rsidP="00164539">
            <w:pPr>
              <w:jc w:val="right"/>
              <w:cnfStyle w:val="000000010000"/>
              <w:rPr>
                <w:sz w:val="20"/>
                <w:szCs w:val="20"/>
                <w:lang w:val="sr-Cyrl-CS"/>
              </w:rPr>
            </w:pPr>
            <w:r w:rsidRPr="00EE6EAF">
              <w:rPr>
                <w:sz w:val="20"/>
                <w:szCs w:val="20"/>
                <w:lang w:val="sr-Cyrl-CS"/>
              </w:rPr>
              <w:t>361</w:t>
            </w:r>
          </w:p>
        </w:tc>
        <w:tc>
          <w:tcPr>
            <w:tcW w:w="990" w:type="dxa"/>
            <w:noWrap/>
          </w:tcPr>
          <w:p w:rsidR="00627ECD" w:rsidRPr="00EE6EAF" w:rsidRDefault="00627ECD" w:rsidP="00164539">
            <w:pPr>
              <w:cnfStyle w:val="000000010000"/>
              <w:rPr>
                <w:sz w:val="20"/>
                <w:szCs w:val="20"/>
                <w:lang w:val="sr-Cyrl-CS"/>
              </w:rPr>
            </w:pPr>
          </w:p>
        </w:tc>
        <w:tc>
          <w:tcPr>
            <w:tcW w:w="1080" w:type="dxa"/>
            <w:noWrap/>
          </w:tcPr>
          <w:p w:rsidR="00627ECD" w:rsidRPr="00EE6EAF" w:rsidRDefault="00627ECD" w:rsidP="00164539">
            <w:pPr>
              <w:jc w:val="right"/>
              <w:cnfStyle w:val="000000010000"/>
              <w:rPr>
                <w:sz w:val="20"/>
                <w:szCs w:val="20"/>
                <w:lang w:val="sr-Cyrl-CS"/>
              </w:rPr>
            </w:pPr>
            <w:r w:rsidRPr="00EE6EAF">
              <w:rPr>
                <w:sz w:val="20"/>
                <w:szCs w:val="20"/>
                <w:lang w:val="sr-Cyrl-CS"/>
              </w:rPr>
              <w:t>341</w:t>
            </w:r>
          </w:p>
        </w:tc>
        <w:tc>
          <w:tcPr>
            <w:tcW w:w="1350" w:type="dxa"/>
            <w:noWrap/>
          </w:tcPr>
          <w:p w:rsidR="00627ECD" w:rsidRPr="00EE6EAF" w:rsidRDefault="00627ECD" w:rsidP="00164539">
            <w:pPr>
              <w:jc w:val="right"/>
              <w:cnfStyle w:val="000000010000"/>
              <w:rPr>
                <w:sz w:val="20"/>
                <w:szCs w:val="20"/>
                <w:lang w:val="sr-Cyrl-CS"/>
              </w:rPr>
            </w:pPr>
          </w:p>
        </w:tc>
        <w:tc>
          <w:tcPr>
            <w:tcW w:w="1080" w:type="dxa"/>
          </w:tcPr>
          <w:p w:rsidR="00627ECD" w:rsidRPr="00EE6EAF" w:rsidRDefault="00627ECD" w:rsidP="00164539">
            <w:pPr>
              <w:jc w:val="right"/>
              <w:cnfStyle w:val="000000010000"/>
              <w:rPr>
                <w:sz w:val="20"/>
                <w:szCs w:val="20"/>
                <w:lang w:val="sr-Cyrl-CS"/>
              </w:rPr>
            </w:pPr>
          </w:p>
        </w:tc>
        <w:tc>
          <w:tcPr>
            <w:tcW w:w="1350" w:type="dxa"/>
          </w:tcPr>
          <w:p w:rsidR="00627ECD" w:rsidRPr="00EE6EAF" w:rsidRDefault="00627ECD" w:rsidP="00164539">
            <w:pPr>
              <w:jc w:val="right"/>
              <w:cnfStyle w:val="000000010000"/>
              <w:rPr>
                <w:sz w:val="20"/>
                <w:szCs w:val="20"/>
                <w:lang w:val="sr-Cyrl-CS"/>
              </w:rPr>
            </w:pPr>
            <w:r w:rsidRPr="00EE6EAF">
              <w:rPr>
                <w:sz w:val="20"/>
                <w:szCs w:val="20"/>
                <w:lang w:val="sr-Cyrl-CS"/>
              </w:rPr>
              <w:t>20</w:t>
            </w:r>
          </w:p>
        </w:tc>
      </w:tr>
      <w:tr w:rsidR="00627ECD" w:rsidRPr="00EE6EAF" w:rsidTr="00EE6EAF">
        <w:trPr>
          <w:cnfStyle w:val="000000100000"/>
          <w:trHeight w:val="443"/>
        </w:trPr>
        <w:tc>
          <w:tcPr>
            <w:cnfStyle w:val="001000000000"/>
            <w:tcW w:w="2655" w:type="dxa"/>
          </w:tcPr>
          <w:p w:rsidR="00627ECD" w:rsidRPr="00EE6EAF" w:rsidRDefault="00627ECD" w:rsidP="00EE6EAF">
            <w:pPr>
              <w:rPr>
                <w:bCs w:val="0"/>
                <w:sz w:val="20"/>
                <w:szCs w:val="20"/>
                <w:lang w:val="sr-Cyrl-CS"/>
              </w:rPr>
            </w:pPr>
            <w:r w:rsidRPr="00EE6EAF">
              <w:rPr>
                <w:bCs w:val="0"/>
                <w:sz w:val="20"/>
                <w:szCs w:val="20"/>
                <w:lang w:val="sr-Cyrl-CS"/>
              </w:rPr>
              <w:t>Замена документације уз редовни годишњи финансијски извештај</w:t>
            </w:r>
          </w:p>
        </w:tc>
        <w:tc>
          <w:tcPr>
            <w:tcW w:w="1140" w:type="dxa"/>
            <w:noWrap/>
          </w:tcPr>
          <w:p w:rsidR="00627ECD" w:rsidRPr="00EE6EAF" w:rsidRDefault="00627ECD" w:rsidP="00164539">
            <w:pPr>
              <w:jc w:val="right"/>
              <w:cnfStyle w:val="000000100000"/>
              <w:rPr>
                <w:sz w:val="20"/>
                <w:szCs w:val="20"/>
                <w:lang w:val="sr-Cyrl-CS"/>
              </w:rPr>
            </w:pPr>
            <w:r w:rsidRPr="00EE6EAF">
              <w:rPr>
                <w:sz w:val="20"/>
                <w:szCs w:val="20"/>
                <w:lang w:val="sr-Cyrl-CS"/>
              </w:rPr>
              <w:t>57</w:t>
            </w:r>
          </w:p>
        </w:tc>
        <w:tc>
          <w:tcPr>
            <w:tcW w:w="990" w:type="dxa"/>
            <w:noWrap/>
          </w:tcPr>
          <w:p w:rsidR="00627ECD" w:rsidRPr="00EE6EAF" w:rsidRDefault="00627ECD" w:rsidP="00164539">
            <w:pPr>
              <w:cnfStyle w:val="000000100000"/>
              <w:rPr>
                <w:sz w:val="20"/>
                <w:szCs w:val="20"/>
                <w:lang w:val="sr-Cyrl-CS"/>
              </w:rPr>
            </w:pPr>
          </w:p>
        </w:tc>
        <w:tc>
          <w:tcPr>
            <w:tcW w:w="1080" w:type="dxa"/>
            <w:noWrap/>
          </w:tcPr>
          <w:p w:rsidR="00627ECD" w:rsidRPr="00EE6EAF" w:rsidRDefault="00627ECD" w:rsidP="00164539">
            <w:pPr>
              <w:jc w:val="right"/>
              <w:cnfStyle w:val="000000100000"/>
              <w:rPr>
                <w:sz w:val="20"/>
                <w:szCs w:val="20"/>
                <w:lang w:val="sr-Cyrl-CS"/>
              </w:rPr>
            </w:pPr>
            <w:r w:rsidRPr="00EE6EAF">
              <w:rPr>
                <w:sz w:val="20"/>
                <w:szCs w:val="20"/>
                <w:lang w:val="sr-Cyrl-CS"/>
              </w:rPr>
              <w:t>55</w:t>
            </w:r>
          </w:p>
        </w:tc>
        <w:tc>
          <w:tcPr>
            <w:tcW w:w="1350" w:type="dxa"/>
            <w:noWrap/>
          </w:tcPr>
          <w:p w:rsidR="00627ECD" w:rsidRPr="00EE6EAF" w:rsidRDefault="00627ECD" w:rsidP="00164539">
            <w:pPr>
              <w:jc w:val="right"/>
              <w:cnfStyle w:val="000000100000"/>
              <w:rPr>
                <w:sz w:val="20"/>
                <w:szCs w:val="20"/>
                <w:lang w:val="sr-Cyrl-CS"/>
              </w:rPr>
            </w:pPr>
          </w:p>
        </w:tc>
        <w:tc>
          <w:tcPr>
            <w:tcW w:w="1080" w:type="dxa"/>
          </w:tcPr>
          <w:p w:rsidR="00627ECD" w:rsidRPr="00EE6EAF" w:rsidRDefault="00627ECD" w:rsidP="00164539">
            <w:pPr>
              <w:jc w:val="right"/>
              <w:cnfStyle w:val="000000100000"/>
              <w:rPr>
                <w:sz w:val="20"/>
                <w:szCs w:val="20"/>
                <w:lang w:val="sr-Cyrl-CS"/>
              </w:rPr>
            </w:pPr>
          </w:p>
        </w:tc>
        <w:tc>
          <w:tcPr>
            <w:tcW w:w="1350" w:type="dxa"/>
          </w:tcPr>
          <w:p w:rsidR="00627ECD" w:rsidRPr="00EE6EAF" w:rsidRDefault="00627ECD" w:rsidP="00164539">
            <w:pPr>
              <w:jc w:val="right"/>
              <w:cnfStyle w:val="000000100000"/>
              <w:rPr>
                <w:sz w:val="20"/>
                <w:szCs w:val="20"/>
                <w:lang w:val="sr-Cyrl-CS"/>
              </w:rPr>
            </w:pPr>
            <w:r w:rsidRPr="00EE6EAF">
              <w:rPr>
                <w:sz w:val="20"/>
                <w:szCs w:val="20"/>
                <w:lang w:val="sr-Cyrl-CS"/>
              </w:rPr>
              <w:t>2</w:t>
            </w:r>
          </w:p>
        </w:tc>
      </w:tr>
      <w:tr w:rsidR="00627ECD" w:rsidRPr="00EE6EAF" w:rsidTr="00EE6EAF">
        <w:trPr>
          <w:cnfStyle w:val="000000010000"/>
          <w:trHeight w:val="443"/>
        </w:trPr>
        <w:tc>
          <w:tcPr>
            <w:cnfStyle w:val="001000000000"/>
            <w:tcW w:w="2655" w:type="dxa"/>
          </w:tcPr>
          <w:p w:rsidR="00627ECD" w:rsidRPr="00EE6EAF" w:rsidRDefault="00627ECD" w:rsidP="00EE6EAF">
            <w:pPr>
              <w:rPr>
                <w:bCs w:val="0"/>
                <w:sz w:val="20"/>
                <w:szCs w:val="20"/>
                <w:lang w:val="sr-Cyrl-CS"/>
              </w:rPr>
            </w:pPr>
            <w:r w:rsidRPr="00EE6EAF">
              <w:rPr>
                <w:bCs w:val="0"/>
                <w:sz w:val="20"/>
                <w:szCs w:val="20"/>
                <w:lang w:val="sr-Cyrl-CS"/>
              </w:rPr>
              <w:t>Део редовног годишњег финансијског извештаја - година различита од календарске**</w:t>
            </w:r>
          </w:p>
        </w:tc>
        <w:tc>
          <w:tcPr>
            <w:tcW w:w="1140" w:type="dxa"/>
            <w:noWrap/>
          </w:tcPr>
          <w:p w:rsidR="00627ECD" w:rsidRPr="00EE6EAF" w:rsidRDefault="00627ECD" w:rsidP="00164539">
            <w:pPr>
              <w:jc w:val="right"/>
              <w:cnfStyle w:val="000000010000"/>
              <w:rPr>
                <w:sz w:val="20"/>
                <w:szCs w:val="20"/>
                <w:lang w:val="sr-Cyrl-CS"/>
              </w:rPr>
            </w:pPr>
            <w:r w:rsidRPr="00EE6EAF">
              <w:rPr>
                <w:sz w:val="20"/>
                <w:szCs w:val="20"/>
                <w:lang w:val="sr-Cyrl-CS"/>
              </w:rPr>
              <w:t>16</w:t>
            </w:r>
          </w:p>
        </w:tc>
        <w:tc>
          <w:tcPr>
            <w:tcW w:w="990" w:type="dxa"/>
            <w:noWrap/>
          </w:tcPr>
          <w:p w:rsidR="00627ECD" w:rsidRPr="00EE6EAF" w:rsidRDefault="00627ECD" w:rsidP="00164539">
            <w:pPr>
              <w:cnfStyle w:val="000000010000"/>
              <w:rPr>
                <w:sz w:val="20"/>
                <w:szCs w:val="20"/>
                <w:lang w:val="sr-Cyrl-CS"/>
              </w:rPr>
            </w:pPr>
          </w:p>
        </w:tc>
        <w:tc>
          <w:tcPr>
            <w:tcW w:w="1080" w:type="dxa"/>
            <w:noWrap/>
          </w:tcPr>
          <w:p w:rsidR="00627ECD" w:rsidRPr="00EE6EAF" w:rsidRDefault="00627ECD" w:rsidP="00164539">
            <w:pPr>
              <w:jc w:val="right"/>
              <w:cnfStyle w:val="000000010000"/>
              <w:rPr>
                <w:sz w:val="20"/>
                <w:szCs w:val="20"/>
                <w:lang w:val="sr-Cyrl-CS"/>
              </w:rPr>
            </w:pPr>
            <w:r w:rsidRPr="00EE6EAF">
              <w:rPr>
                <w:sz w:val="20"/>
                <w:szCs w:val="20"/>
                <w:lang w:val="sr-Cyrl-CS"/>
              </w:rPr>
              <w:t>16</w:t>
            </w:r>
          </w:p>
        </w:tc>
        <w:tc>
          <w:tcPr>
            <w:tcW w:w="1350" w:type="dxa"/>
            <w:noWrap/>
          </w:tcPr>
          <w:p w:rsidR="00627ECD" w:rsidRPr="00EE6EAF" w:rsidRDefault="00627ECD" w:rsidP="00164539">
            <w:pPr>
              <w:jc w:val="right"/>
              <w:cnfStyle w:val="000000010000"/>
              <w:rPr>
                <w:sz w:val="20"/>
                <w:szCs w:val="20"/>
                <w:lang w:val="sr-Cyrl-CS"/>
              </w:rPr>
            </w:pPr>
          </w:p>
        </w:tc>
        <w:tc>
          <w:tcPr>
            <w:tcW w:w="1080" w:type="dxa"/>
          </w:tcPr>
          <w:p w:rsidR="00627ECD" w:rsidRPr="00EE6EAF" w:rsidRDefault="00627ECD" w:rsidP="00164539">
            <w:pPr>
              <w:jc w:val="right"/>
              <w:cnfStyle w:val="000000010000"/>
              <w:rPr>
                <w:sz w:val="20"/>
                <w:szCs w:val="20"/>
                <w:lang w:val="sr-Cyrl-CS"/>
              </w:rPr>
            </w:pPr>
          </w:p>
        </w:tc>
        <w:tc>
          <w:tcPr>
            <w:tcW w:w="1350" w:type="dxa"/>
          </w:tcPr>
          <w:p w:rsidR="00627ECD" w:rsidRPr="00EE6EAF" w:rsidRDefault="00627ECD" w:rsidP="00164539">
            <w:pPr>
              <w:jc w:val="right"/>
              <w:cnfStyle w:val="000000010000"/>
              <w:rPr>
                <w:sz w:val="20"/>
                <w:szCs w:val="20"/>
                <w:lang w:val="sr-Cyrl-CS"/>
              </w:rPr>
            </w:pPr>
          </w:p>
        </w:tc>
      </w:tr>
      <w:tr w:rsidR="00627ECD" w:rsidRPr="00EE6EAF" w:rsidTr="00EE6EAF">
        <w:trPr>
          <w:cnfStyle w:val="000000100000"/>
          <w:trHeight w:val="443"/>
        </w:trPr>
        <w:tc>
          <w:tcPr>
            <w:cnfStyle w:val="001000000000"/>
            <w:tcW w:w="2655" w:type="dxa"/>
          </w:tcPr>
          <w:p w:rsidR="00627ECD" w:rsidRPr="00EE6EAF" w:rsidRDefault="00627ECD" w:rsidP="00EE6EAF">
            <w:pPr>
              <w:rPr>
                <w:bCs w:val="0"/>
                <w:sz w:val="20"/>
                <w:szCs w:val="20"/>
                <w:lang w:val="sr-Cyrl-CS"/>
              </w:rPr>
            </w:pPr>
            <w:r w:rsidRPr="00EE6EAF">
              <w:rPr>
                <w:bCs w:val="0"/>
                <w:sz w:val="20"/>
                <w:szCs w:val="20"/>
                <w:lang w:val="sr-Cyrl-CS"/>
              </w:rPr>
              <w:t>Консолидовани годишњи финансијски извештај</w:t>
            </w:r>
          </w:p>
        </w:tc>
        <w:tc>
          <w:tcPr>
            <w:tcW w:w="1140" w:type="dxa"/>
            <w:noWrap/>
          </w:tcPr>
          <w:p w:rsidR="00627ECD" w:rsidRPr="00EE6EAF" w:rsidRDefault="00627ECD" w:rsidP="00164539">
            <w:pPr>
              <w:jc w:val="right"/>
              <w:cnfStyle w:val="000000100000"/>
              <w:rPr>
                <w:sz w:val="20"/>
                <w:szCs w:val="20"/>
                <w:lang w:val="sr-Cyrl-CS"/>
              </w:rPr>
            </w:pPr>
            <w:r w:rsidRPr="00EE6EAF">
              <w:rPr>
                <w:sz w:val="20"/>
                <w:szCs w:val="20"/>
                <w:lang w:val="sr-Cyrl-CS"/>
              </w:rPr>
              <w:t>706</w:t>
            </w:r>
          </w:p>
        </w:tc>
        <w:tc>
          <w:tcPr>
            <w:tcW w:w="990" w:type="dxa"/>
            <w:noWrap/>
          </w:tcPr>
          <w:p w:rsidR="00627ECD" w:rsidRPr="00EE6EAF" w:rsidRDefault="00627ECD" w:rsidP="00164539">
            <w:pPr>
              <w:cnfStyle w:val="000000100000"/>
              <w:rPr>
                <w:sz w:val="20"/>
                <w:szCs w:val="20"/>
                <w:lang w:val="sr-Cyrl-CS"/>
              </w:rPr>
            </w:pPr>
          </w:p>
        </w:tc>
        <w:tc>
          <w:tcPr>
            <w:tcW w:w="1080" w:type="dxa"/>
            <w:noWrap/>
          </w:tcPr>
          <w:p w:rsidR="00627ECD" w:rsidRPr="00EE6EAF" w:rsidRDefault="00627ECD" w:rsidP="00164539">
            <w:pPr>
              <w:jc w:val="right"/>
              <w:cnfStyle w:val="000000100000"/>
              <w:rPr>
                <w:sz w:val="20"/>
                <w:szCs w:val="20"/>
                <w:lang w:val="sr-Cyrl-CS"/>
              </w:rPr>
            </w:pPr>
            <w:r w:rsidRPr="00EE6EAF">
              <w:rPr>
                <w:sz w:val="20"/>
                <w:szCs w:val="20"/>
                <w:lang w:val="sr-Cyrl-CS"/>
              </w:rPr>
              <w:t>689</w:t>
            </w:r>
          </w:p>
        </w:tc>
        <w:tc>
          <w:tcPr>
            <w:tcW w:w="1350" w:type="dxa"/>
            <w:noWrap/>
          </w:tcPr>
          <w:p w:rsidR="00627ECD" w:rsidRPr="00EE6EAF" w:rsidRDefault="00627ECD" w:rsidP="00164539">
            <w:pPr>
              <w:jc w:val="right"/>
              <w:cnfStyle w:val="000000100000"/>
              <w:rPr>
                <w:sz w:val="20"/>
                <w:szCs w:val="20"/>
                <w:lang w:val="sr-Cyrl-CS"/>
              </w:rPr>
            </w:pPr>
          </w:p>
        </w:tc>
        <w:tc>
          <w:tcPr>
            <w:tcW w:w="1080" w:type="dxa"/>
          </w:tcPr>
          <w:p w:rsidR="00627ECD" w:rsidRPr="00EE6EAF" w:rsidRDefault="00627ECD" w:rsidP="00164539">
            <w:pPr>
              <w:jc w:val="right"/>
              <w:cnfStyle w:val="000000100000"/>
              <w:rPr>
                <w:sz w:val="20"/>
                <w:szCs w:val="20"/>
                <w:lang w:val="sr-Cyrl-CS"/>
              </w:rPr>
            </w:pPr>
          </w:p>
        </w:tc>
        <w:tc>
          <w:tcPr>
            <w:tcW w:w="1350" w:type="dxa"/>
          </w:tcPr>
          <w:p w:rsidR="00627ECD" w:rsidRPr="00EE6EAF" w:rsidRDefault="00627ECD" w:rsidP="00164539">
            <w:pPr>
              <w:jc w:val="right"/>
              <w:cnfStyle w:val="000000100000"/>
              <w:rPr>
                <w:sz w:val="20"/>
                <w:szCs w:val="20"/>
                <w:lang w:val="sr-Cyrl-CS"/>
              </w:rPr>
            </w:pPr>
            <w:r w:rsidRPr="00EE6EAF">
              <w:rPr>
                <w:sz w:val="20"/>
                <w:szCs w:val="20"/>
                <w:lang w:val="sr-Cyrl-CS"/>
              </w:rPr>
              <w:t>17</w:t>
            </w:r>
          </w:p>
        </w:tc>
      </w:tr>
      <w:tr w:rsidR="00627ECD" w:rsidRPr="00EE6EAF" w:rsidTr="00EE6EAF">
        <w:trPr>
          <w:cnfStyle w:val="000000010000"/>
          <w:trHeight w:val="443"/>
        </w:trPr>
        <w:tc>
          <w:tcPr>
            <w:cnfStyle w:val="001000000000"/>
            <w:tcW w:w="2655" w:type="dxa"/>
          </w:tcPr>
          <w:p w:rsidR="00627ECD" w:rsidRPr="00EE6EAF" w:rsidRDefault="00627ECD" w:rsidP="00EE6EAF">
            <w:pPr>
              <w:rPr>
                <w:bCs w:val="0"/>
                <w:sz w:val="20"/>
                <w:szCs w:val="20"/>
                <w:lang w:val="sr-Cyrl-CS"/>
              </w:rPr>
            </w:pPr>
            <w:r w:rsidRPr="00EE6EAF">
              <w:rPr>
                <w:bCs w:val="0"/>
                <w:sz w:val="20"/>
                <w:szCs w:val="20"/>
                <w:lang w:val="sr-Cyrl-CS"/>
              </w:rPr>
              <w:t>Замена консолидованог годишњег финансијског извештаја</w:t>
            </w:r>
          </w:p>
        </w:tc>
        <w:tc>
          <w:tcPr>
            <w:tcW w:w="1140" w:type="dxa"/>
            <w:noWrap/>
          </w:tcPr>
          <w:p w:rsidR="00627ECD" w:rsidRPr="00EE6EAF" w:rsidRDefault="00627ECD" w:rsidP="00164539">
            <w:pPr>
              <w:jc w:val="right"/>
              <w:cnfStyle w:val="000000010000"/>
              <w:rPr>
                <w:sz w:val="20"/>
                <w:szCs w:val="20"/>
                <w:lang w:val="sr-Cyrl-CS"/>
              </w:rPr>
            </w:pPr>
            <w:r w:rsidRPr="00EE6EAF">
              <w:rPr>
                <w:sz w:val="20"/>
                <w:szCs w:val="20"/>
                <w:lang w:val="sr-Cyrl-CS"/>
              </w:rPr>
              <w:t>1</w:t>
            </w:r>
          </w:p>
        </w:tc>
        <w:tc>
          <w:tcPr>
            <w:tcW w:w="990" w:type="dxa"/>
            <w:noWrap/>
          </w:tcPr>
          <w:p w:rsidR="00627ECD" w:rsidRPr="00EE6EAF" w:rsidRDefault="00627ECD" w:rsidP="00164539">
            <w:pPr>
              <w:cnfStyle w:val="000000010000"/>
              <w:rPr>
                <w:sz w:val="20"/>
                <w:szCs w:val="20"/>
                <w:lang w:val="sr-Cyrl-CS"/>
              </w:rPr>
            </w:pPr>
          </w:p>
        </w:tc>
        <w:tc>
          <w:tcPr>
            <w:tcW w:w="1080" w:type="dxa"/>
            <w:noWrap/>
          </w:tcPr>
          <w:p w:rsidR="00627ECD" w:rsidRPr="00EE6EAF" w:rsidRDefault="00627ECD" w:rsidP="00164539">
            <w:pPr>
              <w:jc w:val="right"/>
              <w:cnfStyle w:val="000000010000"/>
              <w:rPr>
                <w:sz w:val="20"/>
                <w:szCs w:val="20"/>
                <w:lang w:val="sr-Cyrl-CS"/>
              </w:rPr>
            </w:pPr>
            <w:r w:rsidRPr="00EE6EAF">
              <w:rPr>
                <w:sz w:val="20"/>
                <w:szCs w:val="20"/>
                <w:lang w:val="sr-Cyrl-CS"/>
              </w:rPr>
              <w:t>1</w:t>
            </w:r>
          </w:p>
        </w:tc>
        <w:tc>
          <w:tcPr>
            <w:tcW w:w="1350" w:type="dxa"/>
            <w:noWrap/>
          </w:tcPr>
          <w:p w:rsidR="00627ECD" w:rsidRPr="00EE6EAF" w:rsidRDefault="00627ECD" w:rsidP="00164539">
            <w:pPr>
              <w:jc w:val="right"/>
              <w:cnfStyle w:val="000000010000"/>
              <w:rPr>
                <w:sz w:val="20"/>
                <w:szCs w:val="20"/>
                <w:lang w:val="sr-Cyrl-CS"/>
              </w:rPr>
            </w:pPr>
          </w:p>
        </w:tc>
        <w:tc>
          <w:tcPr>
            <w:tcW w:w="1080" w:type="dxa"/>
          </w:tcPr>
          <w:p w:rsidR="00627ECD" w:rsidRPr="00EE6EAF" w:rsidRDefault="00627ECD" w:rsidP="00164539">
            <w:pPr>
              <w:jc w:val="right"/>
              <w:cnfStyle w:val="000000010000"/>
              <w:rPr>
                <w:sz w:val="20"/>
                <w:szCs w:val="20"/>
                <w:lang w:val="sr-Cyrl-CS"/>
              </w:rPr>
            </w:pPr>
          </w:p>
        </w:tc>
        <w:tc>
          <w:tcPr>
            <w:tcW w:w="1350" w:type="dxa"/>
          </w:tcPr>
          <w:p w:rsidR="00627ECD" w:rsidRPr="00EE6EAF" w:rsidRDefault="00627ECD" w:rsidP="00164539">
            <w:pPr>
              <w:jc w:val="right"/>
              <w:cnfStyle w:val="000000010000"/>
              <w:rPr>
                <w:sz w:val="20"/>
                <w:szCs w:val="20"/>
                <w:lang w:val="sr-Cyrl-CS"/>
              </w:rPr>
            </w:pPr>
          </w:p>
        </w:tc>
      </w:tr>
      <w:tr w:rsidR="00627ECD" w:rsidRPr="00EE6EAF" w:rsidTr="00EE6EAF">
        <w:trPr>
          <w:cnfStyle w:val="000000100000"/>
          <w:trHeight w:val="443"/>
        </w:trPr>
        <w:tc>
          <w:tcPr>
            <w:cnfStyle w:val="001000000000"/>
            <w:tcW w:w="2655" w:type="dxa"/>
          </w:tcPr>
          <w:p w:rsidR="00627ECD" w:rsidRPr="00EE6EAF" w:rsidRDefault="00627ECD" w:rsidP="00EE6EAF">
            <w:pPr>
              <w:rPr>
                <w:bCs w:val="0"/>
                <w:sz w:val="20"/>
                <w:szCs w:val="20"/>
                <w:lang w:val="sr-Cyrl-CS"/>
              </w:rPr>
            </w:pPr>
            <w:r w:rsidRPr="00EE6EAF">
              <w:rPr>
                <w:bCs w:val="0"/>
                <w:sz w:val="20"/>
                <w:szCs w:val="20"/>
                <w:lang w:val="sr-Cyrl-CS"/>
              </w:rPr>
              <w:t>Замена документације уз консолидовани  годишњи финансијски извештај</w:t>
            </w:r>
          </w:p>
        </w:tc>
        <w:tc>
          <w:tcPr>
            <w:tcW w:w="1140" w:type="dxa"/>
            <w:noWrap/>
          </w:tcPr>
          <w:p w:rsidR="00627ECD" w:rsidRPr="00EE6EAF" w:rsidRDefault="00627ECD" w:rsidP="00164539">
            <w:pPr>
              <w:jc w:val="right"/>
              <w:cnfStyle w:val="000000100000"/>
              <w:rPr>
                <w:sz w:val="20"/>
                <w:szCs w:val="20"/>
                <w:lang w:val="sr-Cyrl-CS"/>
              </w:rPr>
            </w:pPr>
            <w:r w:rsidRPr="00EE6EAF">
              <w:rPr>
                <w:sz w:val="20"/>
                <w:szCs w:val="20"/>
                <w:lang w:val="sr-Cyrl-CS"/>
              </w:rPr>
              <w:t>3</w:t>
            </w:r>
          </w:p>
        </w:tc>
        <w:tc>
          <w:tcPr>
            <w:tcW w:w="990" w:type="dxa"/>
            <w:noWrap/>
          </w:tcPr>
          <w:p w:rsidR="00627ECD" w:rsidRPr="00EE6EAF" w:rsidRDefault="00627ECD" w:rsidP="00164539">
            <w:pPr>
              <w:cnfStyle w:val="000000100000"/>
              <w:rPr>
                <w:sz w:val="20"/>
                <w:szCs w:val="20"/>
                <w:lang w:val="sr-Cyrl-CS"/>
              </w:rPr>
            </w:pPr>
          </w:p>
        </w:tc>
        <w:tc>
          <w:tcPr>
            <w:tcW w:w="1080" w:type="dxa"/>
            <w:noWrap/>
          </w:tcPr>
          <w:p w:rsidR="00627ECD" w:rsidRPr="00EE6EAF" w:rsidRDefault="00627ECD" w:rsidP="00164539">
            <w:pPr>
              <w:jc w:val="right"/>
              <w:cnfStyle w:val="000000100000"/>
              <w:rPr>
                <w:sz w:val="20"/>
                <w:szCs w:val="20"/>
                <w:lang w:val="sr-Cyrl-CS"/>
              </w:rPr>
            </w:pPr>
            <w:r w:rsidRPr="00EE6EAF">
              <w:rPr>
                <w:sz w:val="20"/>
                <w:szCs w:val="20"/>
                <w:lang w:val="sr-Cyrl-CS"/>
              </w:rPr>
              <w:t>3</w:t>
            </w:r>
          </w:p>
        </w:tc>
        <w:tc>
          <w:tcPr>
            <w:tcW w:w="1350" w:type="dxa"/>
            <w:noWrap/>
          </w:tcPr>
          <w:p w:rsidR="00627ECD" w:rsidRPr="00EE6EAF" w:rsidRDefault="00627ECD" w:rsidP="00164539">
            <w:pPr>
              <w:jc w:val="right"/>
              <w:cnfStyle w:val="000000100000"/>
              <w:rPr>
                <w:sz w:val="20"/>
                <w:szCs w:val="20"/>
                <w:lang w:val="sr-Cyrl-CS"/>
              </w:rPr>
            </w:pPr>
          </w:p>
        </w:tc>
        <w:tc>
          <w:tcPr>
            <w:tcW w:w="1080" w:type="dxa"/>
          </w:tcPr>
          <w:p w:rsidR="00627ECD" w:rsidRPr="00EE6EAF" w:rsidRDefault="00627ECD" w:rsidP="00164539">
            <w:pPr>
              <w:jc w:val="right"/>
              <w:cnfStyle w:val="000000100000"/>
              <w:rPr>
                <w:sz w:val="20"/>
                <w:szCs w:val="20"/>
                <w:lang w:val="sr-Cyrl-CS"/>
              </w:rPr>
            </w:pPr>
          </w:p>
        </w:tc>
        <w:tc>
          <w:tcPr>
            <w:tcW w:w="1350" w:type="dxa"/>
          </w:tcPr>
          <w:p w:rsidR="00627ECD" w:rsidRPr="00EE6EAF" w:rsidRDefault="00627ECD" w:rsidP="00164539">
            <w:pPr>
              <w:jc w:val="right"/>
              <w:cnfStyle w:val="000000100000"/>
              <w:rPr>
                <w:sz w:val="20"/>
                <w:szCs w:val="20"/>
                <w:lang w:val="sr-Cyrl-CS"/>
              </w:rPr>
            </w:pPr>
          </w:p>
        </w:tc>
      </w:tr>
      <w:tr w:rsidR="00627ECD" w:rsidRPr="00EE6EAF" w:rsidTr="00EE6EAF">
        <w:trPr>
          <w:cnfStyle w:val="000000010000"/>
          <w:trHeight w:val="443"/>
        </w:trPr>
        <w:tc>
          <w:tcPr>
            <w:cnfStyle w:val="001000000000"/>
            <w:tcW w:w="2655" w:type="dxa"/>
          </w:tcPr>
          <w:p w:rsidR="00627ECD" w:rsidRPr="00EE6EAF" w:rsidRDefault="00627ECD" w:rsidP="00EE6EAF">
            <w:pPr>
              <w:rPr>
                <w:bCs w:val="0"/>
                <w:sz w:val="20"/>
                <w:szCs w:val="20"/>
                <w:lang w:val="sr-Cyrl-CS"/>
              </w:rPr>
            </w:pPr>
            <w:r w:rsidRPr="00EE6EAF">
              <w:rPr>
                <w:bCs w:val="0"/>
                <w:sz w:val="20"/>
                <w:szCs w:val="20"/>
                <w:lang w:val="sr-Cyrl-CS"/>
              </w:rPr>
              <w:t>Део консолидованог годишњег финансијског извештаја – година различита од календарске***</w:t>
            </w:r>
          </w:p>
        </w:tc>
        <w:tc>
          <w:tcPr>
            <w:tcW w:w="1140" w:type="dxa"/>
            <w:noWrap/>
          </w:tcPr>
          <w:p w:rsidR="00627ECD" w:rsidRPr="00EE6EAF" w:rsidRDefault="00627ECD" w:rsidP="00164539">
            <w:pPr>
              <w:jc w:val="right"/>
              <w:cnfStyle w:val="000000010000"/>
              <w:rPr>
                <w:sz w:val="20"/>
                <w:szCs w:val="20"/>
                <w:lang w:val="sr-Cyrl-CS"/>
              </w:rPr>
            </w:pPr>
            <w:r w:rsidRPr="00EE6EAF">
              <w:rPr>
                <w:sz w:val="20"/>
                <w:szCs w:val="20"/>
                <w:lang w:val="sr-Cyrl-CS"/>
              </w:rPr>
              <w:t>1</w:t>
            </w:r>
          </w:p>
        </w:tc>
        <w:tc>
          <w:tcPr>
            <w:tcW w:w="990" w:type="dxa"/>
            <w:noWrap/>
          </w:tcPr>
          <w:p w:rsidR="00627ECD" w:rsidRPr="00EE6EAF" w:rsidRDefault="00627ECD" w:rsidP="00164539">
            <w:pPr>
              <w:cnfStyle w:val="000000010000"/>
              <w:rPr>
                <w:sz w:val="20"/>
                <w:szCs w:val="20"/>
                <w:lang w:val="sr-Cyrl-CS"/>
              </w:rPr>
            </w:pPr>
          </w:p>
        </w:tc>
        <w:tc>
          <w:tcPr>
            <w:tcW w:w="1080" w:type="dxa"/>
            <w:noWrap/>
          </w:tcPr>
          <w:p w:rsidR="00627ECD" w:rsidRPr="00EE6EAF" w:rsidRDefault="00627ECD" w:rsidP="00164539">
            <w:pPr>
              <w:jc w:val="right"/>
              <w:cnfStyle w:val="000000010000"/>
              <w:rPr>
                <w:sz w:val="20"/>
                <w:szCs w:val="20"/>
                <w:lang w:val="sr-Cyrl-CS"/>
              </w:rPr>
            </w:pPr>
            <w:r w:rsidRPr="00EE6EAF">
              <w:rPr>
                <w:sz w:val="20"/>
                <w:szCs w:val="20"/>
                <w:lang w:val="sr-Cyrl-CS"/>
              </w:rPr>
              <w:t>1</w:t>
            </w:r>
          </w:p>
        </w:tc>
        <w:tc>
          <w:tcPr>
            <w:tcW w:w="1350" w:type="dxa"/>
            <w:noWrap/>
          </w:tcPr>
          <w:p w:rsidR="00627ECD" w:rsidRPr="00EE6EAF" w:rsidRDefault="00627ECD" w:rsidP="00164539">
            <w:pPr>
              <w:jc w:val="right"/>
              <w:cnfStyle w:val="000000010000"/>
              <w:rPr>
                <w:sz w:val="20"/>
                <w:szCs w:val="20"/>
                <w:lang w:val="sr-Cyrl-CS"/>
              </w:rPr>
            </w:pPr>
          </w:p>
        </w:tc>
        <w:tc>
          <w:tcPr>
            <w:tcW w:w="1080" w:type="dxa"/>
          </w:tcPr>
          <w:p w:rsidR="00627ECD" w:rsidRPr="00EE6EAF" w:rsidRDefault="00627ECD" w:rsidP="00164539">
            <w:pPr>
              <w:jc w:val="right"/>
              <w:cnfStyle w:val="000000010000"/>
              <w:rPr>
                <w:sz w:val="20"/>
                <w:szCs w:val="20"/>
                <w:lang w:val="sr-Cyrl-CS"/>
              </w:rPr>
            </w:pPr>
          </w:p>
        </w:tc>
        <w:tc>
          <w:tcPr>
            <w:tcW w:w="1350" w:type="dxa"/>
          </w:tcPr>
          <w:p w:rsidR="00627ECD" w:rsidRPr="00EE6EAF" w:rsidRDefault="00627ECD" w:rsidP="00164539">
            <w:pPr>
              <w:jc w:val="right"/>
              <w:cnfStyle w:val="000000010000"/>
              <w:rPr>
                <w:sz w:val="20"/>
                <w:szCs w:val="20"/>
                <w:lang w:val="sr-Cyrl-CS"/>
              </w:rPr>
            </w:pPr>
          </w:p>
        </w:tc>
      </w:tr>
      <w:tr w:rsidR="00627ECD" w:rsidRPr="00EE6EAF" w:rsidTr="00EE6EAF">
        <w:trPr>
          <w:cnfStyle w:val="000000100000"/>
          <w:trHeight w:val="443"/>
        </w:trPr>
        <w:tc>
          <w:tcPr>
            <w:cnfStyle w:val="001000000000"/>
            <w:tcW w:w="2655" w:type="dxa"/>
          </w:tcPr>
          <w:p w:rsidR="00627ECD" w:rsidRPr="00EE6EAF" w:rsidRDefault="00627ECD" w:rsidP="00EE6EAF">
            <w:pPr>
              <w:rPr>
                <w:bCs w:val="0"/>
                <w:sz w:val="20"/>
                <w:szCs w:val="20"/>
                <w:lang w:val="sr-Cyrl-CS"/>
              </w:rPr>
            </w:pPr>
            <w:r w:rsidRPr="00EE6EAF">
              <w:rPr>
                <w:bCs w:val="0"/>
                <w:sz w:val="20"/>
                <w:szCs w:val="20"/>
                <w:lang w:val="sr-Cyrl-CS"/>
              </w:rPr>
              <w:t>Ванредни финансијски извештај****</w:t>
            </w:r>
          </w:p>
        </w:tc>
        <w:tc>
          <w:tcPr>
            <w:tcW w:w="1140" w:type="dxa"/>
            <w:noWrap/>
          </w:tcPr>
          <w:p w:rsidR="00627ECD" w:rsidRPr="00EE6EAF" w:rsidRDefault="00627ECD" w:rsidP="00164539">
            <w:pPr>
              <w:jc w:val="right"/>
              <w:cnfStyle w:val="000000100000"/>
              <w:rPr>
                <w:sz w:val="20"/>
                <w:szCs w:val="20"/>
                <w:lang w:val="sr-Cyrl-CS"/>
              </w:rPr>
            </w:pPr>
            <w:r w:rsidRPr="00EE6EAF">
              <w:rPr>
                <w:sz w:val="20"/>
                <w:szCs w:val="20"/>
                <w:lang w:val="sr-Cyrl-CS"/>
              </w:rPr>
              <w:t>9.481</w:t>
            </w:r>
          </w:p>
        </w:tc>
        <w:tc>
          <w:tcPr>
            <w:tcW w:w="990" w:type="dxa"/>
            <w:noWrap/>
          </w:tcPr>
          <w:p w:rsidR="00627ECD" w:rsidRPr="00EE6EAF" w:rsidRDefault="00627ECD" w:rsidP="00164539">
            <w:pPr>
              <w:cnfStyle w:val="000000100000"/>
              <w:rPr>
                <w:sz w:val="20"/>
                <w:szCs w:val="20"/>
                <w:lang w:val="sr-Cyrl-CS"/>
              </w:rPr>
            </w:pPr>
            <w:r w:rsidRPr="00EE6EAF">
              <w:rPr>
                <w:sz w:val="20"/>
                <w:szCs w:val="20"/>
                <w:lang w:val="sr-Cyrl-CS"/>
              </w:rPr>
              <w:t> </w:t>
            </w:r>
          </w:p>
        </w:tc>
        <w:tc>
          <w:tcPr>
            <w:tcW w:w="1080" w:type="dxa"/>
            <w:noWrap/>
          </w:tcPr>
          <w:p w:rsidR="00627ECD" w:rsidRPr="00EE6EAF" w:rsidRDefault="00627ECD" w:rsidP="00164539">
            <w:pPr>
              <w:jc w:val="right"/>
              <w:cnfStyle w:val="000000100000"/>
              <w:rPr>
                <w:sz w:val="20"/>
                <w:szCs w:val="20"/>
                <w:lang w:val="sr-Cyrl-CS"/>
              </w:rPr>
            </w:pPr>
            <w:r w:rsidRPr="00EE6EAF">
              <w:rPr>
                <w:sz w:val="20"/>
                <w:szCs w:val="20"/>
                <w:lang w:val="sr-Cyrl-CS"/>
              </w:rPr>
              <w:t>8.290</w:t>
            </w:r>
          </w:p>
        </w:tc>
        <w:tc>
          <w:tcPr>
            <w:tcW w:w="1350" w:type="dxa"/>
            <w:noWrap/>
          </w:tcPr>
          <w:p w:rsidR="00627ECD" w:rsidRPr="00EE6EAF" w:rsidRDefault="00627ECD" w:rsidP="00164539">
            <w:pPr>
              <w:jc w:val="right"/>
              <w:cnfStyle w:val="000000100000"/>
              <w:rPr>
                <w:sz w:val="20"/>
                <w:szCs w:val="20"/>
                <w:lang w:val="sr-Cyrl-CS"/>
              </w:rPr>
            </w:pPr>
            <w:r w:rsidRPr="00EE6EAF">
              <w:rPr>
                <w:sz w:val="20"/>
                <w:szCs w:val="20"/>
                <w:lang w:val="sr-Cyrl-CS"/>
              </w:rPr>
              <w:t>61</w:t>
            </w:r>
          </w:p>
        </w:tc>
        <w:tc>
          <w:tcPr>
            <w:tcW w:w="1080" w:type="dxa"/>
          </w:tcPr>
          <w:p w:rsidR="00627ECD" w:rsidRPr="00EE6EAF" w:rsidRDefault="00627ECD" w:rsidP="00164539">
            <w:pPr>
              <w:jc w:val="right"/>
              <w:cnfStyle w:val="000000100000"/>
              <w:rPr>
                <w:sz w:val="20"/>
                <w:szCs w:val="20"/>
                <w:lang w:val="sr-Cyrl-CS"/>
              </w:rPr>
            </w:pPr>
            <w:r w:rsidRPr="00EE6EAF">
              <w:rPr>
                <w:sz w:val="20"/>
                <w:szCs w:val="20"/>
                <w:lang w:val="sr-Cyrl-CS"/>
              </w:rPr>
              <w:t>479</w:t>
            </w:r>
          </w:p>
        </w:tc>
        <w:tc>
          <w:tcPr>
            <w:tcW w:w="1350" w:type="dxa"/>
          </w:tcPr>
          <w:p w:rsidR="00627ECD" w:rsidRPr="00EE6EAF" w:rsidRDefault="00627ECD" w:rsidP="00164539">
            <w:pPr>
              <w:jc w:val="right"/>
              <w:cnfStyle w:val="000000100000"/>
              <w:rPr>
                <w:sz w:val="20"/>
                <w:szCs w:val="20"/>
                <w:lang w:val="sr-Cyrl-CS"/>
              </w:rPr>
            </w:pPr>
            <w:r w:rsidRPr="00EE6EAF">
              <w:rPr>
                <w:sz w:val="20"/>
                <w:szCs w:val="20"/>
                <w:lang w:val="sr-Cyrl-CS"/>
              </w:rPr>
              <w:t>651</w:t>
            </w:r>
          </w:p>
        </w:tc>
      </w:tr>
      <w:tr w:rsidR="00627ECD" w:rsidRPr="00EE6EAF" w:rsidTr="00EE6EAF">
        <w:trPr>
          <w:cnfStyle w:val="000000010000"/>
          <w:trHeight w:val="443"/>
        </w:trPr>
        <w:tc>
          <w:tcPr>
            <w:cnfStyle w:val="001000000000"/>
            <w:tcW w:w="2655" w:type="dxa"/>
          </w:tcPr>
          <w:p w:rsidR="00627ECD" w:rsidRPr="00EE6EAF" w:rsidRDefault="00627ECD" w:rsidP="00EE6EAF">
            <w:pPr>
              <w:rPr>
                <w:bCs w:val="0"/>
                <w:sz w:val="20"/>
                <w:szCs w:val="20"/>
                <w:lang w:val="sr-Cyrl-CS"/>
              </w:rPr>
            </w:pPr>
            <w:r w:rsidRPr="00EE6EAF">
              <w:rPr>
                <w:bCs w:val="0"/>
                <w:sz w:val="20"/>
                <w:szCs w:val="20"/>
                <w:lang w:val="sr-Cyrl-CS"/>
              </w:rPr>
              <w:t>Замена ванредног финансијског извештаја</w:t>
            </w:r>
          </w:p>
        </w:tc>
        <w:tc>
          <w:tcPr>
            <w:tcW w:w="1140" w:type="dxa"/>
            <w:noWrap/>
          </w:tcPr>
          <w:p w:rsidR="00627ECD" w:rsidRPr="00EE6EAF" w:rsidRDefault="00627ECD" w:rsidP="00164539">
            <w:pPr>
              <w:jc w:val="right"/>
              <w:cnfStyle w:val="000000010000"/>
              <w:rPr>
                <w:sz w:val="20"/>
                <w:szCs w:val="20"/>
                <w:lang w:val="sr-Cyrl-CS"/>
              </w:rPr>
            </w:pPr>
            <w:r w:rsidRPr="00EE6EAF">
              <w:rPr>
                <w:sz w:val="20"/>
                <w:szCs w:val="20"/>
                <w:lang w:val="sr-Cyrl-CS"/>
              </w:rPr>
              <w:t>7</w:t>
            </w:r>
          </w:p>
        </w:tc>
        <w:tc>
          <w:tcPr>
            <w:tcW w:w="990" w:type="dxa"/>
            <w:noWrap/>
          </w:tcPr>
          <w:p w:rsidR="00627ECD" w:rsidRPr="00EE6EAF" w:rsidRDefault="00627ECD" w:rsidP="00164539">
            <w:pPr>
              <w:cnfStyle w:val="000000010000"/>
              <w:rPr>
                <w:sz w:val="20"/>
                <w:szCs w:val="20"/>
                <w:lang w:val="sr-Cyrl-CS"/>
              </w:rPr>
            </w:pPr>
          </w:p>
        </w:tc>
        <w:tc>
          <w:tcPr>
            <w:tcW w:w="1080" w:type="dxa"/>
            <w:noWrap/>
          </w:tcPr>
          <w:p w:rsidR="00627ECD" w:rsidRPr="00EE6EAF" w:rsidRDefault="00627ECD" w:rsidP="00164539">
            <w:pPr>
              <w:jc w:val="right"/>
              <w:cnfStyle w:val="000000010000"/>
              <w:rPr>
                <w:sz w:val="20"/>
                <w:szCs w:val="20"/>
                <w:lang w:val="sr-Cyrl-CS"/>
              </w:rPr>
            </w:pPr>
            <w:r w:rsidRPr="00EE6EAF">
              <w:rPr>
                <w:sz w:val="20"/>
                <w:szCs w:val="20"/>
                <w:lang w:val="sr-Cyrl-CS"/>
              </w:rPr>
              <w:t>7</w:t>
            </w:r>
          </w:p>
        </w:tc>
        <w:tc>
          <w:tcPr>
            <w:tcW w:w="1350" w:type="dxa"/>
            <w:noWrap/>
          </w:tcPr>
          <w:p w:rsidR="00627ECD" w:rsidRPr="00EE6EAF" w:rsidRDefault="00627ECD" w:rsidP="00164539">
            <w:pPr>
              <w:jc w:val="right"/>
              <w:cnfStyle w:val="000000010000"/>
              <w:rPr>
                <w:sz w:val="20"/>
                <w:szCs w:val="20"/>
                <w:lang w:val="sr-Cyrl-CS"/>
              </w:rPr>
            </w:pPr>
          </w:p>
        </w:tc>
        <w:tc>
          <w:tcPr>
            <w:tcW w:w="1080" w:type="dxa"/>
          </w:tcPr>
          <w:p w:rsidR="00627ECD" w:rsidRPr="00EE6EAF" w:rsidRDefault="00627ECD" w:rsidP="00164539">
            <w:pPr>
              <w:jc w:val="right"/>
              <w:cnfStyle w:val="000000010000"/>
              <w:rPr>
                <w:sz w:val="20"/>
                <w:szCs w:val="20"/>
                <w:lang w:val="sr-Cyrl-CS"/>
              </w:rPr>
            </w:pPr>
          </w:p>
        </w:tc>
        <w:tc>
          <w:tcPr>
            <w:tcW w:w="1350" w:type="dxa"/>
          </w:tcPr>
          <w:p w:rsidR="00627ECD" w:rsidRPr="00EE6EAF" w:rsidRDefault="00627ECD" w:rsidP="00164539">
            <w:pPr>
              <w:jc w:val="right"/>
              <w:cnfStyle w:val="000000010000"/>
              <w:rPr>
                <w:sz w:val="20"/>
                <w:szCs w:val="20"/>
                <w:lang w:val="sr-Cyrl-CS"/>
              </w:rPr>
            </w:pPr>
          </w:p>
        </w:tc>
      </w:tr>
      <w:tr w:rsidR="00627ECD" w:rsidRPr="00EE6EAF" w:rsidTr="00EE6EAF">
        <w:trPr>
          <w:cnfStyle w:val="010000000000"/>
          <w:trHeight w:val="570"/>
        </w:trPr>
        <w:tc>
          <w:tcPr>
            <w:cnfStyle w:val="001000000000"/>
            <w:tcW w:w="2655" w:type="dxa"/>
            <w:noWrap/>
            <w:vAlign w:val="center"/>
          </w:tcPr>
          <w:p w:rsidR="00627ECD" w:rsidRPr="00EE6EAF" w:rsidRDefault="00627ECD" w:rsidP="00EE6EAF">
            <w:pPr>
              <w:jc w:val="right"/>
              <w:rPr>
                <w:bCs w:val="0"/>
                <w:sz w:val="20"/>
                <w:szCs w:val="20"/>
                <w:lang w:val="sr-Cyrl-CS"/>
              </w:rPr>
            </w:pPr>
            <w:r w:rsidRPr="00EE6EAF">
              <w:rPr>
                <w:bCs w:val="0"/>
                <w:sz w:val="20"/>
                <w:szCs w:val="20"/>
                <w:lang w:val="sr-Cyrl-CS"/>
              </w:rPr>
              <w:t>Укупно</w:t>
            </w:r>
          </w:p>
        </w:tc>
        <w:tc>
          <w:tcPr>
            <w:tcW w:w="1140" w:type="dxa"/>
            <w:vAlign w:val="center"/>
          </w:tcPr>
          <w:p w:rsidR="00627ECD" w:rsidRPr="00EE6EAF" w:rsidRDefault="00627ECD" w:rsidP="00EE6EAF">
            <w:pPr>
              <w:jc w:val="right"/>
              <w:cnfStyle w:val="010000000000"/>
              <w:rPr>
                <w:bCs w:val="0"/>
                <w:sz w:val="20"/>
                <w:szCs w:val="20"/>
                <w:lang w:val="sr-Cyrl-CS"/>
              </w:rPr>
            </w:pPr>
            <w:r w:rsidRPr="00EE6EAF">
              <w:rPr>
                <w:bCs w:val="0"/>
                <w:sz w:val="20"/>
                <w:szCs w:val="20"/>
                <w:lang w:val="sr-Cyrl-CS"/>
              </w:rPr>
              <w:t>308.345</w:t>
            </w:r>
          </w:p>
        </w:tc>
        <w:tc>
          <w:tcPr>
            <w:tcW w:w="990" w:type="dxa"/>
            <w:vAlign w:val="center"/>
          </w:tcPr>
          <w:p w:rsidR="00627ECD" w:rsidRPr="00EE6EAF" w:rsidRDefault="00627ECD" w:rsidP="00EE6EAF">
            <w:pPr>
              <w:jc w:val="right"/>
              <w:cnfStyle w:val="010000000000"/>
              <w:rPr>
                <w:bCs w:val="0"/>
                <w:sz w:val="20"/>
                <w:szCs w:val="20"/>
                <w:lang w:val="sr-Cyrl-CS"/>
              </w:rPr>
            </w:pPr>
            <w:r w:rsidRPr="00EE6EAF">
              <w:rPr>
                <w:bCs w:val="0"/>
                <w:sz w:val="20"/>
                <w:szCs w:val="20"/>
                <w:lang w:val="sr-Cyrl-CS"/>
              </w:rPr>
              <w:t>137.554</w:t>
            </w:r>
          </w:p>
        </w:tc>
        <w:tc>
          <w:tcPr>
            <w:tcW w:w="1080" w:type="dxa"/>
            <w:vAlign w:val="center"/>
          </w:tcPr>
          <w:p w:rsidR="00627ECD" w:rsidRPr="00EE6EAF" w:rsidRDefault="00627ECD" w:rsidP="00EE6EAF">
            <w:pPr>
              <w:jc w:val="right"/>
              <w:cnfStyle w:val="010000000000"/>
              <w:rPr>
                <w:bCs w:val="0"/>
                <w:sz w:val="20"/>
                <w:szCs w:val="20"/>
                <w:lang w:val="sr-Cyrl-CS"/>
              </w:rPr>
            </w:pPr>
            <w:r w:rsidRPr="00EE6EAF">
              <w:rPr>
                <w:bCs w:val="0"/>
                <w:sz w:val="20"/>
                <w:szCs w:val="20"/>
                <w:lang w:val="sr-Cyrl-CS"/>
              </w:rPr>
              <w:t>160.330</w:t>
            </w:r>
          </w:p>
        </w:tc>
        <w:tc>
          <w:tcPr>
            <w:tcW w:w="1350" w:type="dxa"/>
            <w:vAlign w:val="center"/>
          </w:tcPr>
          <w:p w:rsidR="00627ECD" w:rsidRPr="00EE6EAF" w:rsidRDefault="00627ECD" w:rsidP="00EE6EAF">
            <w:pPr>
              <w:jc w:val="right"/>
              <w:cnfStyle w:val="010000000000"/>
              <w:rPr>
                <w:bCs w:val="0"/>
                <w:sz w:val="20"/>
                <w:szCs w:val="20"/>
                <w:lang w:val="sr-Cyrl-CS"/>
              </w:rPr>
            </w:pPr>
            <w:r w:rsidRPr="00EE6EAF">
              <w:rPr>
                <w:bCs w:val="0"/>
                <w:sz w:val="20"/>
                <w:szCs w:val="20"/>
                <w:lang w:val="sr-Cyrl-CS"/>
              </w:rPr>
              <w:t>61</w:t>
            </w:r>
          </w:p>
        </w:tc>
        <w:tc>
          <w:tcPr>
            <w:tcW w:w="1080" w:type="dxa"/>
            <w:vAlign w:val="center"/>
          </w:tcPr>
          <w:p w:rsidR="00627ECD" w:rsidRPr="00EE6EAF" w:rsidRDefault="00627ECD" w:rsidP="00EE6EAF">
            <w:pPr>
              <w:jc w:val="right"/>
              <w:cnfStyle w:val="010000000000"/>
              <w:rPr>
                <w:bCs w:val="0"/>
                <w:sz w:val="20"/>
                <w:szCs w:val="20"/>
                <w:lang w:val="sr-Cyrl-CS"/>
              </w:rPr>
            </w:pPr>
            <w:r w:rsidRPr="00EE6EAF">
              <w:rPr>
                <w:bCs w:val="0"/>
                <w:sz w:val="20"/>
                <w:szCs w:val="20"/>
                <w:lang w:val="sr-Cyrl-CS"/>
              </w:rPr>
              <w:t>479</w:t>
            </w:r>
          </w:p>
        </w:tc>
        <w:tc>
          <w:tcPr>
            <w:tcW w:w="1350" w:type="dxa"/>
            <w:vAlign w:val="center"/>
          </w:tcPr>
          <w:p w:rsidR="00627ECD" w:rsidRPr="00EE6EAF" w:rsidRDefault="00627ECD" w:rsidP="00EE6EAF">
            <w:pPr>
              <w:jc w:val="right"/>
              <w:cnfStyle w:val="010000000000"/>
              <w:rPr>
                <w:bCs w:val="0"/>
                <w:sz w:val="20"/>
                <w:szCs w:val="20"/>
                <w:lang w:val="sr-Cyrl-CS"/>
              </w:rPr>
            </w:pPr>
            <w:r w:rsidRPr="00EE6EAF">
              <w:rPr>
                <w:bCs w:val="0"/>
                <w:sz w:val="20"/>
                <w:szCs w:val="20"/>
                <w:lang w:val="sr-Cyrl-CS"/>
              </w:rPr>
              <w:t>9.921</w:t>
            </w:r>
          </w:p>
        </w:tc>
      </w:tr>
    </w:tbl>
    <w:p w:rsidR="002B2A43" w:rsidRPr="002B2A43" w:rsidRDefault="002B2A43" w:rsidP="002B2A43">
      <w:pPr>
        <w:widowControl w:val="0"/>
        <w:autoSpaceDE w:val="0"/>
        <w:autoSpaceDN w:val="0"/>
        <w:adjustRightInd w:val="0"/>
        <w:jc w:val="both"/>
        <w:rPr>
          <w:sz w:val="20"/>
          <w:szCs w:val="20"/>
          <w:lang w:val="sr-Cyrl-CS"/>
        </w:rPr>
      </w:pPr>
    </w:p>
    <w:p w:rsidR="00627ECD" w:rsidRPr="002B2A43" w:rsidRDefault="00627ECD" w:rsidP="002B2A43">
      <w:pPr>
        <w:widowControl w:val="0"/>
        <w:autoSpaceDE w:val="0"/>
        <w:autoSpaceDN w:val="0"/>
        <w:adjustRightInd w:val="0"/>
        <w:jc w:val="both"/>
        <w:rPr>
          <w:sz w:val="20"/>
          <w:szCs w:val="20"/>
          <w:lang w:val="sr-Cyrl-CS"/>
        </w:rPr>
      </w:pPr>
      <w:r w:rsidRPr="002B2A43">
        <w:rPr>
          <w:sz w:val="20"/>
          <w:szCs w:val="20"/>
          <w:lang w:val="sr-Cyrl-CS"/>
        </w:rPr>
        <w:t>*</w:t>
      </w:r>
      <w:r w:rsidR="002B2A43">
        <w:rPr>
          <w:sz w:val="20"/>
          <w:szCs w:val="20"/>
          <w:lang w:val="sr-Cyrl-CS"/>
        </w:rPr>
        <w:tab/>
      </w:r>
      <w:r w:rsidRPr="002B2A43">
        <w:rPr>
          <w:sz w:val="20"/>
          <w:szCs w:val="20"/>
          <w:lang w:val="sr-Cyrl-CS"/>
        </w:rPr>
        <w:t xml:space="preserve">Од укупног броја примљених извештаја (39.105), 22 извештаја се односе на 2016. годину, за </w:t>
      </w:r>
      <w:r w:rsidR="002B2A43">
        <w:rPr>
          <w:sz w:val="20"/>
          <w:szCs w:val="20"/>
          <w:lang w:val="sr-Cyrl-CS"/>
        </w:rPr>
        <w:tab/>
      </w:r>
      <w:r w:rsidRPr="002B2A43">
        <w:rPr>
          <w:sz w:val="20"/>
          <w:szCs w:val="20"/>
          <w:lang w:val="sr-Cyrl-CS"/>
        </w:rPr>
        <w:t>обвезнике који те извештаје састављају са годином различитом од календарске.</w:t>
      </w:r>
    </w:p>
    <w:p w:rsidR="00627ECD" w:rsidRPr="002B2A43" w:rsidRDefault="002B2A43" w:rsidP="002B2A43">
      <w:pPr>
        <w:widowControl w:val="0"/>
        <w:autoSpaceDE w:val="0"/>
        <w:autoSpaceDN w:val="0"/>
        <w:adjustRightInd w:val="0"/>
        <w:jc w:val="both"/>
        <w:rPr>
          <w:sz w:val="20"/>
          <w:szCs w:val="20"/>
          <w:lang w:val="sr-Cyrl-CS"/>
        </w:rPr>
      </w:pPr>
      <w:r>
        <w:rPr>
          <w:sz w:val="20"/>
          <w:szCs w:val="20"/>
          <w:lang w:val="sr-Cyrl-CS"/>
        </w:rPr>
        <w:t>**</w:t>
      </w:r>
      <w:r>
        <w:rPr>
          <w:sz w:val="20"/>
          <w:szCs w:val="20"/>
          <w:lang w:val="sr-Cyrl-CS"/>
        </w:rPr>
        <w:tab/>
      </w:r>
      <w:r w:rsidR="00627ECD" w:rsidRPr="002B2A43">
        <w:rPr>
          <w:sz w:val="20"/>
          <w:szCs w:val="20"/>
          <w:lang w:val="sr-Cyrl-CS"/>
        </w:rPr>
        <w:t xml:space="preserve">Од укупног броја примљених извештаја (16), 11 извештаја се односе на 2016. годину, за обвезнике </w:t>
      </w:r>
      <w:r>
        <w:rPr>
          <w:sz w:val="20"/>
          <w:szCs w:val="20"/>
          <w:lang w:val="sr-Cyrl-CS"/>
        </w:rPr>
        <w:tab/>
      </w:r>
      <w:r w:rsidR="00627ECD" w:rsidRPr="002B2A43">
        <w:rPr>
          <w:sz w:val="20"/>
          <w:szCs w:val="20"/>
          <w:lang w:val="sr-Cyrl-CS"/>
        </w:rPr>
        <w:t>који те извештаје састављају са годином различитом од календарске.</w:t>
      </w:r>
    </w:p>
    <w:p w:rsidR="00627ECD" w:rsidRPr="002B2A43" w:rsidRDefault="002B2A43" w:rsidP="002B2A43">
      <w:pPr>
        <w:widowControl w:val="0"/>
        <w:autoSpaceDE w:val="0"/>
        <w:autoSpaceDN w:val="0"/>
        <w:adjustRightInd w:val="0"/>
        <w:jc w:val="both"/>
        <w:rPr>
          <w:sz w:val="20"/>
          <w:szCs w:val="20"/>
          <w:lang w:val="sr-Cyrl-CS"/>
        </w:rPr>
      </w:pPr>
      <w:r>
        <w:rPr>
          <w:sz w:val="20"/>
          <w:szCs w:val="20"/>
          <w:lang w:val="sr-Cyrl-CS"/>
        </w:rPr>
        <w:t>***</w:t>
      </w:r>
      <w:r>
        <w:rPr>
          <w:sz w:val="20"/>
          <w:szCs w:val="20"/>
          <w:lang w:val="sr-Cyrl-CS"/>
        </w:rPr>
        <w:tab/>
      </w:r>
      <w:r w:rsidR="00627ECD" w:rsidRPr="002B2A43">
        <w:rPr>
          <w:sz w:val="20"/>
          <w:szCs w:val="20"/>
          <w:lang w:val="sr-Cyrl-CS"/>
        </w:rPr>
        <w:t xml:space="preserve">У току 2016. године примљен је један извештај који се односи на део КФИ за 2016. годину, за </w:t>
      </w:r>
      <w:r>
        <w:rPr>
          <w:sz w:val="20"/>
          <w:szCs w:val="20"/>
          <w:lang w:val="sr-Cyrl-CS"/>
        </w:rPr>
        <w:tab/>
      </w:r>
      <w:r w:rsidR="00627ECD" w:rsidRPr="002B2A43">
        <w:rPr>
          <w:sz w:val="20"/>
          <w:szCs w:val="20"/>
          <w:lang w:val="sr-Cyrl-CS"/>
        </w:rPr>
        <w:t>обвезника који тај извештај саставља са годином различитом од календарске.</w:t>
      </w:r>
    </w:p>
    <w:p w:rsidR="00627ECD" w:rsidRPr="002B2A43" w:rsidRDefault="00627ECD" w:rsidP="002B2A43">
      <w:pPr>
        <w:widowControl w:val="0"/>
        <w:autoSpaceDE w:val="0"/>
        <w:autoSpaceDN w:val="0"/>
        <w:adjustRightInd w:val="0"/>
        <w:jc w:val="both"/>
        <w:rPr>
          <w:sz w:val="20"/>
          <w:szCs w:val="20"/>
          <w:lang w:val="sr-Cyrl-CS"/>
        </w:rPr>
      </w:pPr>
      <w:r w:rsidRPr="002B2A43">
        <w:rPr>
          <w:sz w:val="20"/>
          <w:szCs w:val="20"/>
          <w:lang w:val="sr-Cyrl-CS"/>
        </w:rPr>
        <w:t>****</w:t>
      </w:r>
      <w:r w:rsidR="002B2A43">
        <w:rPr>
          <w:sz w:val="20"/>
          <w:szCs w:val="20"/>
          <w:lang w:val="sr-Cyrl-CS"/>
        </w:rPr>
        <w:tab/>
      </w:r>
      <w:r w:rsidRPr="002B2A43">
        <w:rPr>
          <w:sz w:val="20"/>
          <w:szCs w:val="20"/>
          <w:lang w:val="sr-Cyrl-CS"/>
        </w:rPr>
        <w:t xml:space="preserve">У току 2016. године настављено је у континуитету са пријемом и обрадом 9.481 ванредним </w:t>
      </w:r>
      <w:r w:rsidR="002B2A43">
        <w:rPr>
          <w:sz w:val="20"/>
          <w:szCs w:val="20"/>
          <w:lang w:val="sr-Cyrl-CS"/>
        </w:rPr>
        <w:tab/>
      </w:r>
      <w:r w:rsidRPr="002B2A43">
        <w:rPr>
          <w:sz w:val="20"/>
          <w:szCs w:val="20"/>
          <w:lang w:val="sr-Cyrl-CS"/>
        </w:rPr>
        <w:t xml:space="preserve">финансијским извештајем, од којих је основ за састављање био пре 31. 12. 2015. године (4.862 </w:t>
      </w:r>
      <w:r w:rsidR="002B2A43">
        <w:rPr>
          <w:sz w:val="20"/>
          <w:szCs w:val="20"/>
          <w:lang w:val="sr-Cyrl-CS"/>
        </w:rPr>
        <w:tab/>
      </w:r>
      <w:r w:rsidRPr="002B2A43">
        <w:rPr>
          <w:sz w:val="20"/>
          <w:szCs w:val="20"/>
          <w:lang w:val="sr-Cyrl-CS"/>
        </w:rPr>
        <w:t xml:space="preserve">извештаја), а код 4.619 ванредних извештаја основ за састављање је у 2016. години. Процес обраде </w:t>
      </w:r>
      <w:r w:rsidR="002B2A43">
        <w:rPr>
          <w:sz w:val="20"/>
          <w:szCs w:val="20"/>
          <w:lang w:val="sr-Cyrl-CS"/>
        </w:rPr>
        <w:tab/>
      </w:r>
      <w:r w:rsidRPr="002B2A43">
        <w:rPr>
          <w:sz w:val="20"/>
          <w:szCs w:val="20"/>
          <w:lang w:val="sr-Cyrl-CS"/>
        </w:rPr>
        <w:t>ванредних финансијских извештаја наставља се и у наредној години.</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 xml:space="preserve">У духу добре сарадње са обвезницима, а у циљу повећања обухватности достављених извештаја, Регистар је на основу праћења тока пријема, обраде и објаве свих врста извештаја, као и њиховог статуса, припремио одговарајуће текстове електронских порука (нотификација), које су, у сарадњи са Сектором за ИР послате обвезницима, ради подсећања на обавезе које имају по поднетим извештајима. У том смислу, у јуну ове године, на расположиве електронске адресе послате су нотификације обвезницима који су доставили само извештаје за статистичке потребе, путем којих су обавештени да још увек нису испунили Законом прописану обавезу достављања редовних годишњих финансијских извештаја. У наредном периоду, послате су и нотификације којима је обвезницима скренута пажња да у предвиђеним роковима отклоне недостатке утврђене приликом обраде финансијских извештаја, као и нотификације да нису извршили плаћање накнаде за обраду и јавно објављивање финансијских извештаја. </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Почетком октобра Агенција је почела са објављивањем неисправних финансијских извештаја за 2015. годину, објављивањем спискова обвезника који су своје извештаје доставили супротно Закону, у папирном облику, као и спискова обвезника који нису извршили обавезу плаћања накнаде за објаву финансијских извештаја за 2015. годину.</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Процес обраде извештаја почео је 03. марта, с тим да су на обради ангажовани само запослени у Регистру (</w:t>
      </w:r>
      <w:r w:rsidRPr="000A3693">
        <w:rPr>
          <w:b/>
          <w:sz w:val="22"/>
          <w:szCs w:val="22"/>
          <w:lang w:val="sr-Cyrl-CS"/>
        </w:rPr>
        <w:t>26 запослених</w:t>
      </w:r>
      <w:r w:rsidRPr="000A3693">
        <w:rPr>
          <w:sz w:val="22"/>
          <w:szCs w:val="22"/>
          <w:lang w:val="sr-Cyrl-CS"/>
        </w:rPr>
        <w:t xml:space="preserve">). Привремено је на </w:t>
      </w:r>
      <w:r w:rsidRPr="000A3693">
        <w:rPr>
          <w:b/>
          <w:sz w:val="22"/>
          <w:szCs w:val="22"/>
          <w:lang w:val="sr-Cyrl-CS"/>
        </w:rPr>
        <w:t>7 дана</w:t>
      </w:r>
      <w:r w:rsidRPr="000A3693">
        <w:rPr>
          <w:sz w:val="22"/>
          <w:szCs w:val="22"/>
          <w:lang w:val="sr-Cyrl-CS"/>
        </w:rPr>
        <w:t xml:space="preserve"> ангажовано </w:t>
      </w:r>
      <w:r w:rsidRPr="000A3693">
        <w:rPr>
          <w:b/>
          <w:sz w:val="22"/>
          <w:szCs w:val="22"/>
          <w:lang w:val="sr-Cyrl-CS"/>
        </w:rPr>
        <w:t>13 студената (од 07. марта до 14. марта)</w:t>
      </w:r>
      <w:r w:rsidRPr="000A3693">
        <w:rPr>
          <w:sz w:val="22"/>
          <w:szCs w:val="22"/>
          <w:lang w:val="sr-Cyrl-CS"/>
        </w:rPr>
        <w:t xml:space="preserve">, који су били укључени у процес обраде извештаја за статистичке потребе, међутим одустало се од њиховог ангажовања у процесу обраде и објављивања финансијских извештаја с обзиром на степен потребних специјализованих знања за обављање тог посла и одговорности који су показали у раду. </w:t>
      </w:r>
    </w:p>
    <w:p w:rsidR="00627ECD" w:rsidRPr="000A3693" w:rsidRDefault="00627ECD" w:rsidP="00627ECD">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 xml:space="preserve">Основни проблем за благовремено и квалитетно обављање предметних послова представљала је чињеница да је на тим пословима ангажовано свега 26 запослених, а обим посла у критичним периодима је изузетно велики. Наиме, последњих дана фебруара обвезници достављају око 122.000 финансијских извештаја уз које су достављени извештаји за статистичке потребе, односно изјава о неактивности, а поред тога и око 35.000 извештаја за статистичке потребе – укупно 157.000 извештаја. При томе, збирну обраду извештаја за статистичке потребе је неопходно завршити до краја марта, а финансијске извештаје обрадити и јавно објавити у року од 60 дана од дана пријема истих. У датим условима рада очигледно је да није могуће испоштовати прописане рокове за збирну обраду односно за објављивање финансијских извештаја. Велики проблем је и чињеница да се непримерено дуго чекало на почетак обраде извештаја, због кашњења у изради ПИС ФИ система. </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jc w:val="both"/>
        <w:rPr>
          <w:rFonts w:eastAsia="Calibri"/>
          <w:b/>
          <w:color w:val="000000"/>
          <w:sz w:val="22"/>
          <w:szCs w:val="22"/>
          <w:lang w:val="sr-Cyrl-CS"/>
        </w:rPr>
      </w:pPr>
      <w:r w:rsidRPr="000A3693">
        <w:rPr>
          <w:rFonts w:eastAsia="Calibri"/>
          <w:b/>
          <w:color w:val="000000"/>
          <w:sz w:val="22"/>
          <w:szCs w:val="22"/>
          <w:lang w:val="sr-Cyrl-CS"/>
        </w:rPr>
        <w:t>Подношење пријава за привредни преступ</w:t>
      </w:r>
    </w:p>
    <w:p w:rsidR="00627ECD" w:rsidRPr="000A3693" w:rsidRDefault="00627ECD" w:rsidP="00627ECD">
      <w:pPr>
        <w:jc w:val="both"/>
        <w:rPr>
          <w:rFonts w:eastAsia="Calibri"/>
          <w:b/>
          <w:color w:val="000000"/>
          <w:sz w:val="22"/>
          <w:szCs w:val="22"/>
          <w:lang w:val="sr-Cyrl-CS"/>
        </w:rPr>
      </w:pPr>
    </w:p>
    <w:p w:rsidR="00627ECD" w:rsidRPr="000A3693" w:rsidRDefault="00627ECD" w:rsidP="00627ECD">
      <w:pPr>
        <w:jc w:val="both"/>
        <w:rPr>
          <w:sz w:val="22"/>
          <w:szCs w:val="22"/>
          <w:lang w:val="sr-Cyrl-CS"/>
        </w:rPr>
      </w:pPr>
      <w:r w:rsidRPr="000A3693">
        <w:rPr>
          <w:sz w:val="22"/>
          <w:szCs w:val="22"/>
          <w:lang w:val="sr-Cyrl-CS"/>
        </w:rPr>
        <w:t xml:space="preserve">Почетком августа 2016. године, а по стављању у функцију дела ПИС ФИ система који подржава подношење пријава за привредни преступ, отпочео је поступак подношења пријава за привредни преступ из члана 46. став 1. тачка 1) и 20) и став 2. тог члана новог Закона о рачуноводству, против правних лица и одговорних лица у правним лицима који нису доставили редовне годишње финансијске извештаје и прописану документацију и извештаје за статистичке потребе за пословну 2014. годину, односно која нису доставила изјаве о неактивности (ако правно лице није имало пословних догађаја у 2014. години), као и против оних која нису доставила обавештење о разврставању, у складу са истим Законом. У посматраном периоду, до краја септембра надлежним тужилаштвима је поднето </w:t>
      </w:r>
      <w:r w:rsidRPr="000A3693">
        <w:rPr>
          <w:b/>
          <w:sz w:val="22"/>
          <w:szCs w:val="22"/>
          <w:lang w:val="sr-Cyrl-CS"/>
        </w:rPr>
        <w:t>23.121</w:t>
      </w:r>
      <w:r w:rsidRPr="000A3693">
        <w:rPr>
          <w:sz w:val="22"/>
          <w:szCs w:val="22"/>
          <w:lang w:val="sr-Cyrl-CS"/>
        </w:rPr>
        <w:t xml:space="preserve"> </w:t>
      </w:r>
      <w:r w:rsidRPr="000A3693">
        <w:rPr>
          <w:b/>
          <w:sz w:val="22"/>
          <w:szCs w:val="22"/>
          <w:lang w:val="sr-Cyrl-CS"/>
        </w:rPr>
        <w:t>пријава за привредни преступ</w:t>
      </w:r>
      <w:r w:rsidRPr="000A3693">
        <w:rPr>
          <w:sz w:val="22"/>
          <w:szCs w:val="22"/>
          <w:lang w:val="sr-Cyrl-CS"/>
        </w:rPr>
        <w:t xml:space="preserve">, и то 19.547 пријава против правних лица и одговорних лица у правним лицима која нису доставила изјаву о неактивности за 2014. годину, односно 3.574 пријаве против оних који нису доставили редовне годишње финансијске извештаје и прописану документацију и извештаје за статистичке потребе за 2014. годину. </w:t>
      </w:r>
    </w:p>
    <w:p w:rsidR="00627ECD" w:rsidRPr="000A3693" w:rsidRDefault="00627ECD" w:rsidP="00627ECD">
      <w:pPr>
        <w:jc w:val="both"/>
        <w:rPr>
          <w:sz w:val="22"/>
          <w:szCs w:val="22"/>
          <w:lang w:val="sr-Cyrl-CS"/>
        </w:rPr>
      </w:pPr>
    </w:p>
    <w:p w:rsidR="00627ECD" w:rsidRPr="000A3693" w:rsidRDefault="00627ECD" w:rsidP="00627ECD">
      <w:pPr>
        <w:jc w:val="both"/>
        <w:rPr>
          <w:sz w:val="22"/>
          <w:szCs w:val="22"/>
          <w:lang w:val="sr-Cyrl-CS"/>
        </w:rPr>
      </w:pPr>
      <w:r w:rsidRPr="000A3693">
        <w:rPr>
          <w:sz w:val="22"/>
          <w:szCs w:val="22"/>
          <w:lang w:val="sr-Cyrl-CS"/>
        </w:rPr>
        <w:t>Преглед поднетих пријава по надлежним тужилаштвима, дајемо у следећем прегледу:</w:t>
      </w:r>
    </w:p>
    <w:p w:rsidR="00627ECD" w:rsidRPr="000A3693" w:rsidRDefault="00627ECD" w:rsidP="00627ECD">
      <w:pPr>
        <w:jc w:val="both"/>
        <w:rPr>
          <w:sz w:val="22"/>
          <w:szCs w:val="22"/>
          <w:lang w:val="sr-Cyrl-CS"/>
        </w:rPr>
      </w:pPr>
      <w:r w:rsidRPr="000A3693">
        <w:rPr>
          <w:sz w:val="22"/>
          <w:szCs w:val="22"/>
          <w:lang w:val="sr-Cyrl-CS"/>
        </w:rPr>
        <w:t xml:space="preserve"> </w:t>
      </w:r>
    </w:p>
    <w:tbl>
      <w:tblPr>
        <w:tblStyle w:val="LightGrid-Accent11"/>
        <w:tblW w:w="9202" w:type="dxa"/>
        <w:tblLayout w:type="fixed"/>
        <w:tblLook w:val="0460"/>
      </w:tblPr>
      <w:tblGrid>
        <w:gridCol w:w="836"/>
        <w:gridCol w:w="5850"/>
        <w:gridCol w:w="2516"/>
      </w:tblGrid>
      <w:tr w:rsidR="00627ECD" w:rsidRPr="00EC7F30" w:rsidTr="00EC7F30">
        <w:trPr>
          <w:cnfStyle w:val="100000000000"/>
          <w:trHeight w:val="454"/>
          <w:tblHeader/>
        </w:trPr>
        <w:tc>
          <w:tcPr>
            <w:tcW w:w="6686" w:type="dxa"/>
            <w:gridSpan w:val="2"/>
            <w:vAlign w:val="center"/>
          </w:tcPr>
          <w:p w:rsidR="00627ECD" w:rsidRPr="00EC7F30" w:rsidRDefault="00627ECD" w:rsidP="00EC7F30">
            <w:pPr>
              <w:jc w:val="center"/>
              <w:rPr>
                <w:b w:val="0"/>
                <w:sz w:val="22"/>
                <w:szCs w:val="22"/>
                <w:lang w:val="sr-Cyrl-CS"/>
              </w:rPr>
            </w:pPr>
            <w:r w:rsidRPr="00EC7F30">
              <w:rPr>
                <w:b w:val="0"/>
                <w:sz w:val="22"/>
                <w:szCs w:val="22"/>
                <w:lang w:val="sr-Cyrl-CS"/>
              </w:rPr>
              <w:t>Тужилаштво</w:t>
            </w:r>
          </w:p>
        </w:tc>
        <w:tc>
          <w:tcPr>
            <w:tcW w:w="2516" w:type="dxa"/>
            <w:vAlign w:val="center"/>
          </w:tcPr>
          <w:p w:rsidR="00627ECD" w:rsidRPr="00EC7F30" w:rsidRDefault="00627ECD" w:rsidP="00EC7F30">
            <w:pPr>
              <w:jc w:val="right"/>
              <w:rPr>
                <w:b w:val="0"/>
                <w:sz w:val="22"/>
                <w:szCs w:val="22"/>
                <w:lang w:val="sr-Cyrl-CS"/>
              </w:rPr>
            </w:pPr>
            <w:r w:rsidRPr="00EC7F30">
              <w:rPr>
                <w:b w:val="0"/>
                <w:sz w:val="22"/>
                <w:szCs w:val="22"/>
                <w:lang w:val="sr-Cyrl-CS"/>
              </w:rPr>
              <w:t>Број пријава</w:t>
            </w:r>
          </w:p>
        </w:tc>
      </w:tr>
      <w:tr w:rsidR="00627ECD" w:rsidRPr="00EC7F30" w:rsidTr="00EC7F30">
        <w:trPr>
          <w:cnfStyle w:val="000000100000"/>
          <w:trHeight w:val="454"/>
        </w:trPr>
        <w:tc>
          <w:tcPr>
            <w:tcW w:w="836" w:type="dxa"/>
          </w:tcPr>
          <w:p w:rsidR="00627ECD" w:rsidRPr="00EC7F30" w:rsidRDefault="00627ECD" w:rsidP="00164539">
            <w:pPr>
              <w:jc w:val="center"/>
              <w:rPr>
                <w:sz w:val="22"/>
                <w:szCs w:val="22"/>
                <w:lang w:val="sr-Cyrl-CS"/>
              </w:rPr>
            </w:pPr>
            <w:r w:rsidRPr="00EC7F30">
              <w:rPr>
                <w:sz w:val="22"/>
                <w:szCs w:val="22"/>
                <w:lang w:val="sr-Cyrl-CS"/>
              </w:rPr>
              <w:t>1.</w:t>
            </w:r>
          </w:p>
        </w:tc>
        <w:tc>
          <w:tcPr>
            <w:tcW w:w="5850" w:type="dxa"/>
          </w:tcPr>
          <w:p w:rsidR="00627ECD" w:rsidRPr="00EC7F30" w:rsidRDefault="00627ECD" w:rsidP="00164539">
            <w:pPr>
              <w:rPr>
                <w:sz w:val="22"/>
                <w:szCs w:val="22"/>
                <w:lang w:val="sr-Cyrl-CS"/>
              </w:rPr>
            </w:pPr>
            <w:r w:rsidRPr="00EC7F30">
              <w:rPr>
                <w:sz w:val="22"/>
                <w:szCs w:val="22"/>
                <w:lang w:val="sr-Cyrl-CS"/>
              </w:rPr>
              <w:t>Прво основно јавно тужилаштво у Београду</w:t>
            </w:r>
          </w:p>
        </w:tc>
        <w:tc>
          <w:tcPr>
            <w:tcW w:w="2516" w:type="dxa"/>
          </w:tcPr>
          <w:p w:rsidR="00627ECD" w:rsidRPr="00EC7F30" w:rsidRDefault="00627ECD" w:rsidP="00164539">
            <w:pPr>
              <w:jc w:val="right"/>
              <w:rPr>
                <w:sz w:val="22"/>
                <w:szCs w:val="22"/>
                <w:lang w:val="sr-Cyrl-CS"/>
              </w:rPr>
            </w:pPr>
            <w:r w:rsidRPr="00EC7F30">
              <w:rPr>
                <w:sz w:val="22"/>
                <w:szCs w:val="22"/>
                <w:lang w:val="sr-Cyrl-CS"/>
              </w:rPr>
              <w:t>9.763</w:t>
            </w:r>
          </w:p>
        </w:tc>
      </w:tr>
      <w:tr w:rsidR="00627ECD" w:rsidRPr="00EC7F30" w:rsidTr="00EC7F30">
        <w:trPr>
          <w:cnfStyle w:val="000000010000"/>
          <w:trHeight w:val="454"/>
        </w:trPr>
        <w:tc>
          <w:tcPr>
            <w:tcW w:w="836" w:type="dxa"/>
          </w:tcPr>
          <w:p w:rsidR="00627ECD" w:rsidRPr="00EC7F30" w:rsidRDefault="00627ECD" w:rsidP="00164539">
            <w:pPr>
              <w:jc w:val="center"/>
              <w:rPr>
                <w:sz w:val="22"/>
                <w:szCs w:val="22"/>
                <w:lang w:val="sr-Cyrl-CS"/>
              </w:rPr>
            </w:pPr>
            <w:r w:rsidRPr="00EC7F30">
              <w:rPr>
                <w:sz w:val="22"/>
                <w:szCs w:val="22"/>
                <w:lang w:val="sr-Cyrl-CS"/>
              </w:rPr>
              <w:t>2.</w:t>
            </w:r>
          </w:p>
        </w:tc>
        <w:tc>
          <w:tcPr>
            <w:tcW w:w="5850" w:type="dxa"/>
          </w:tcPr>
          <w:p w:rsidR="00627ECD" w:rsidRPr="00EC7F30" w:rsidRDefault="00627ECD" w:rsidP="00164539">
            <w:pPr>
              <w:rPr>
                <w:sz w:val="22"/>
                <w:szCs w:val="22"/>
                <w:lang w:val="sr-Cyrl-CS"/>
              </w:rPr>
            </w:pPr>
            <w:r w:rsidRPr="00EC7F30">
              <w:rPr>
                <w:sz w:val="22"/>
                <w:szCs w:val="22"/>
                <w:lang w:val="sr-Cyrl-CS"/>
              </w:rPr>
              <w:t>Основно јавно тужилаштво у Чачку</w:t>
            </w:r>
          </w:p>
        </w:tc>
        <w:tc>
          <w:tcPr>
            <w:tcW w:w="2516" w:type="dxa"/>
          </w:tcPr>
          <w:p w:rsidR="00627ECD" w:rsidRPr="00EC7F30" w:rsidRDefault="00627ECD" w:rsidP="00164539">
            <w:pPr>
              <w:jc w:val="right"/>
              <w:rPr>
                <w:sz w:val="22"/>
                <w:szCs w:val="22"/>
                <w:lang w:val="sr-Cyrl-CS"/>
              </w:rPr>
            </w:pPr>
            <w:r w:rsidRPr="00EC7F30">
              <w:rPr>
                <w:sz w:val="22"/>
                <w:szCs w:val="22"/>
                <w:lang w:val="sr-Cyrl-CS"/>
              </w:rPr>
              <w:t>366</w:t>
            </w:r>
          </w:p>
        </w:tc>
      </w:tr>
      <w:tr w:rsidR="00627ECD" w:rsidRPr="00EC7F30" w:rsidTr="00EC7F30">
        <w:trPr>
          <w:cnfStyle w:val="000000100000"/>
          <w:trHeight w:val="454"/>
        </w:trPr>
        <w:tc>
          <w:tcPr>
            <w:tcW w:w="836" w:type="dxa"/>
          </w:tcPr>
          <w:p w:rsidR="00627ECD" w:rsidRPr="00EC7F30" w:rsidRDefault="00627ECD" w:rsidP="00164539">
            <w:pPr>
              <w:jc w:val="center"/>
              <w:rPr>
                <w:sz w:val="22"/>
                <w:szCs w:val="22"/>
                <w:lang w:val="sr-Cyrl-CS"/>
              </w:rPr>
            </w:pPr>
            <w:r w:rsidRPr="00EC7F30">
              <w:rPr>
                <w:sz w:val="22"/>
                <w:szCs w:val="22"/>
                <w:lang w:val="sr-Cyrl-CS"/>
              </w:rPr>
              <w:t>3.</w:t>
            </w:r>
          </w:p>
        </w:tc>
        <w:tc>
          <w:tcPr>
            <w:tcW w:w="5850" w:type="dxa"/>
          </w:tcPr>
          <w:p w:rsidR="00627ECD" w:rsidRPr="00EC7F30" w:rsidRDefault="00627ECD" w:rsidP="00164539">
            <w:pPr>
              <w:rPr>
                <w:sz w:val="22"/>
                <w:szCs w:val="22"/>
                <w:lang w:val="sr-Cyrl-CS"/>
              </w:rPr>
            </w:pPr>
            <w:r w:rsidRPr="00EC7F30">
              <w:rPr>
                <w:sz w:val="22"/>
                <w:szCs w:val="22"/>
                <w:lang w:val="sr-Cyrl-CS"/>
              </w:rPr>
              <w:t>Основно јавно тужилаштво у Крагујевцу</w:t>
            </w:r>
          </w:p>
        </w:tc>
        <w:tc>
          <w:tcPr>
            <w:tcW w:w="2516" w:type="dxa"/>
          </w:tcPr>
          <w:p w:rsidR="00627ECD" w:rsidRPr="00EC7F30" w:rsidRDefault="00627ECD" w:rsidP="00164539">
            <w:pPr>
              <w:jc w:val="right"/>
              <w:rPr>
                <w:sz w:val="22"/>
                <w:szCs w:val="22"/>
                <w:lang w:val="sr-Cyrl-CS"/>
              </w:rPr>
            </w:pPr>
            <w:r w:rsidRPr="00EC7F30">
              <w:rPr>
                <w:sz w:val="22"/>
                <w:szCs w:val="22"/>
                <w:lang w:val="sr-Cyrl-CS"/>
              </w:rPr>
              <w:t>1.080</w:t>
            </w:r>
          </w:p>
        </w:tc>
      </w:tr>
      <w:tr w:rsidR="00627ECD" w:rsidRPr="00EC7F30" w:rsidTr="00EC7F30">
        <w:trPr>
          <w:cnfStyle w:val="000000010000"/>
          <w:trHeight w:val="454"/>
        </w:trPr>
        <w:tc>
          <w:tcPr>
            <w:tcW w:w="836" w:type="dxa"/>
          </w:tcPr>
          <w:p w:rsidR="00627ECD" w:rsidRPr="00EC7F30" w:rsidRDefault="00627ECD" w:rsidP="00164539">
            <w:pPr>
              <w:jc w:val="center"/>
              <w:rPr>
                <w:sz w:val="22"/>
                <w:szCs w:val="22"/>
                <w:lang w:val="sr-Cyrl-CS"/>
              </w:rPr>
            </w:pPr>
            <w:r w:rsidRPr="00EC7F30">
              <w:rPr>
                <w:sz w:val="22"/>
                <w:szCs w:val="22"/>
                <w:lang w:val="sr-Cyrl-CS"/>
              </w:rPr>
              <w:t>4.</w:t>
            </w:r>
          </w:p>
        </w:tc>
        <w:tc>
          <w:tcPr>
            <w:tcW w:w="5850" w:type="dxa"/>
          </w:tcPr>
          <w:p w:rsidR="00627ECD" w:rsidRPr="00EC7F30" w:rsidRDefault="00627ECD" w:rsidP="00164539">
            <w:pPr>
              <w:rPr>
                <w:sz w:val="22"/>
                <w:szCs w:val="22"/>
                <w:lang w:val="sr-Cyrl-CS"/>
              </w:rPr>
            </w:pPr>
            <w:r w:rsidRPr="00EC7F30">
              <w:rPr>
                <w:sz w:val="22"/>
                <w:szCs w:val="22"/>
                <w:lang w:val="sr-Cyrl-CS"/>
              </w:rPr>
              <w:t>Основно јавно тужилаштво у Краљеву</w:t>
            </w:r>
          </w:p>
        </w:tc>
        <w:tc>
          <w:tcPr>
            <w:tcW w:w="2516" w:type="dxa"/>
          </w:tcPr>
          <w:p w:rsidR="00627ECD" w:rsidRPr="00EC7F30" w:rsidRDefault="00627ECD" w:rsidP="00164539">
            <w:pPr>
              <w:jc w:val="right"/>
              <w:rPr>
                <w:sz w:val="22"/>
                <w:szCs w:val="22"/>
                <w:lang w:val="sr-Cyrl-CS"/>
              </w:rPr>
            </w:pPr>
            <w:r w:rsidRPr="00EC7F30">
              <w:rPr>
                <w:sz w:val="22"/>
                <w:szCs w:val="22"/>
                <w:lang w:val="sr-Cyrl-CS"/>
              </w:rPr>
              <w:t>1.247</w:t>
            </w:r>
          </w:p>
        </w:tc>
      </w:tr>
      <w:tr w:rsidR="00627ECD" w:rsidRPr="00EC7F30" w:rsidTr="00EC7F30">
        <w:trPr>
          <w:cnfStyle w:val="000000100000"/>
          <w:trHeight w:val="454"/>
        </w:trPr>
        <w:tc>
          <w:tcPr>
            <w:tcW w:w="836" w:type="dxa"/>
          </w:tcPr>
          <w:p w:rsidR="00627ECD" w:rsidRPr="00EC7F30" w:rsidRDefault="00627ECD" w:rsidP="00164539">
            <w:pPr>
              <w:jc w:val="center"/>
              <w:rPr>
                <w:sz w:val="22"/>
                <w:szCs w:val="22"/>
                <w:lang w:val="sr-Cyrl-CS"/>
              </w:rPr>
            </w:pPr>
            <w:r w:rsidRPr="00EC7F30">
              <w:rPr>
                <w:sz w:val="22"/>
                <w:szCs w:val="22"/>
                <w:lang w:val="sr-Cyrl-CS"/>
              </w:rPr>
              <w:t>5.</w:t>
            </w:r>
          </w:p>
        </w:tc>
        <w:tc>
          <w:tcPr>
            <w:tcW w:w="5850" w:type="dxa"/>
          </w:tcPr>
          <w:p w:rsidR="00627ECD" w:rsidRPr="00EC7F30" w:rsidRDefault="00627ECD" w:rsidP="00164539">
            <w:pPr>
              <w:rPr>
                <w:sz w:val="22"/>
                <w:szCs w:val="22"/>
                <w:lang w:val="sr-Cyrl-CS"/>
              </w:rPr>
            </w:pPr>
            <w:r w:rsidRPr="00EC7F30">
              <w:rPr>
                <w:sz w:val="22"/>
                <w:szCs w:val="22"/>
                <w:lang w:val="sr-Cyrl-CS"/>
              </w:rPr>
              <w:t>Основно јавно тужилаштво у Лесковцу</w:t>
            </w:r>
          </w:p>
        </w:tc>
        <w:tc>
          <w:tcPr>
            <w:tcW w:w="2516" w:type="dxa"/>
          </w:tcPr>
          <w:p w:rsidR="00627ECD" w:rsidRPr="00EC7F30" w:rsidRDefault="00627ECD" w:rsidP="00164539">
            <w:pPr>
              <w:jc w:val="right"/>
              <w:rPr>
                <w:sz w:val="22"/>
                <w:szCs w:val="22"/>
                <w:lang w:val="sr-Cyrl-CS"/>
              </w:rPr>
            </w:pPr>
            <w:r w:rsidRPr="00EC7F30">
              <w:rPr>
                <w:sz w:val="22"/>
                <w:szCs w:val="22"/>
                <w:lang w:val="sr-Cyrl-CS"/>
              </w:rPr>
              <w:t>665</w:t>
            </w:r>
          </w:p>
        </w:tc>
      </w:tr>
      <w:tr w:rsidR="00627ECD" w:rsidRPr="00EC7F30" w:rsidTr="00EC7F30">
        <w:trPr>
          <w:cnfStyle w:val="000000010000"/>
          <w:trHeight w:val="454"/>
        </w:trPr>
        <w:tc>
          <w:tcPr>
            <w:tcW w:w="836" w:type="dxa"/>
          </w:tcPr>
          <w:p w:rsidR="00627ECD" w:rsidRPr="00EC7F30" w:rsidRDefault="00627ECD" w:rsidP="00164539">
            <w:pPr>
              <w:jc w:val="center"/>
              <w:rPr>
                <w:sz w:val="22"/>
                <w:szCs w:val="22"/>
                <w:lang w:val="sr-Cyrl-CS"/>
              </w:rPr>
            </w:pPr>
            <w:r w:rsidRPr="00EC7F30">
              <w:rPr>
                <w:sz w:val="22"/>
                <w:szCs w:val="22"/>
                <w:lang w:val="sr-Cyrl-CS"/>
              </w:rPr>
              <w:t>6.</w:t>
            </w:r>
          </w:p>
        </w:tc>
        <w:tc>
          <w:tcPr>
            <w:tcW w:w="5850" w:type="dxa"/>
          </w:tcPr>
          <w:p w:rsidR="00627ECD" w:rsidRPr="00EC7F30" w:rsidRDefault="00627ECD" w:rsidP="00164539">
            <w:pPr>
              <w:rPr>
                <w:sz w:val="22"/>
                <w:szCs w:val="22"/>
                <w:lang w:val="sr-Cyrl-CS"/>
              </w:rPr>
            </w:pPr>
            <w:r w:rsidRPr="00EC7F30">
              <w:rPr>
                <w:sz w:val="22"/>
                <w:szCs w:val="22"/>
                <w:lang w:val="sr-Cyrl-CS"/>
              </w:rPr>
              <w:t>Основно јавно тужилаштво у Нишу</w:t>
            </w:r>
          </w:p>
        </w:tc>
        <w:tc>
          <w:tcPr>
            <w:tcW w:w="2516" w:type="dxa"/>
          </w:tcPr>
          <w:p w:rsidR="00627ECD" w:rsidRPr="00EC7F30" w:rsidRDefault="00627ECD" w:rsidP="00164539">
            <w:pPr>
              <w:jc w:val="right"/>
              <w:rPr>
                <w:sz w:val="22"/>
                <w:szCs w:val="22"/>
                <w:lang w:val="sr-Cyrl-CS"/>
              </w:rPr>
            </w:pPr>
            <w:r w:rsidRPr="00EC7F30">
              <w:rPr>
                <w:sz w:val="22"/>
                <w:szCs w:val="22"/>
                <w:lang w:val="sr-Cyrl-CS"/>
              </w:rPr>
              <w:t>1.681</w:t>
            </w:r>
          </w:p>
        </w:tc>
      </w:tr>
      <w:tr w:rsidR="00627ECD" w:rsidRPr="00EC7F30" w:rsidTr="00EC7F30">
        <w:trPr>
          <w:cnfStyle w:val="000000100000"/>
          <w:trHeight w:val="454"/>
        </w:trPr>
        <w:tc>
          <w:tcPr>
            <w:tcW w:w="836" w:type="dxa"/>
          </w:tcPr>
          <w:p w:rsidR="00627ECD" w:rsidRPr="00EC7F30" w:rsidRDefault="00627ECD" w:rsidP="00164539">
            <w:pPr>
              <w:jc w:val="center"/>
              <w:rPr>
                <w:sz w:val="22"/>
                <w:szCs w:val="22"/>
                <w:lang w:val="sr-Cyrl-CS"/>
              </w:rPr>
            </w:pPr>
            <w:r w:rsidRPr="00EC7F30">
              <w:rPr>
                <w:sz w:val="22"/>
                <w:szCs w:val="22"/>
                <w:lang w:val="sr-Cyrl-CS"/>
              </w:rPr>
              <w:t>7.</w:t>
            </w:r>
          </w:p>
        </w:tc>
        <w:tc>
          <w:tcPr>
            <w:tcW w:w="5850" w:type="dxa"/>
          </w:tcPr>
          <w:p w:rsidR="00627ECD" w:rsidRPr="00EC7F30" w:rsidRDefault="00627ECD" w:rsidP="00164539">
            <w:pPr>
              <w:rPr>
                <w:sz w:val="22"/>
                <w:szCs w:val="22"/>
                <w:lang w:val="sr-Cyrl-CS"/>
              </w:rPr>
            </w:pPr>
            <w:r w:rsidRPr="00EC7F30">
              <w:rPr>
                <w:sz w:val="22"/>
                <w:szCs w:val="22"/>
                <w:lang w:val="sr-Cyrl-CS"/>
              </w:rPr>
              <w:t>Основно јавно тужилаштво у Новом Саду</w:t>
            </w:r>
          </w:p>
        </w:tc>
        <w:tc>
          <w:tcPr>
            <w:tcW w:w="2516" w:type="dxa"/>
          </w:tcPr>
          <w:p w:rsidR="00627ECD" w:rsidRPr="00EC7F30" w:rsidRDefault="00627ECD" w:rsidP="00164539">
            <w:pPr>
              <w:jc w:val="right"/>
              <w:rPr>
                <w:sz w:val="22"/>
                <w:szCs w:val="22"/>
                <w:lang w:val="sr-Cyrl-CS"/>
              </w:rPr>
            </w:pPr>
            <w:r w:rsidRPr="00EC7F30">
              <w:rPr>
                <w:sz w:val="22"/>
                <w:szCs w:val="22"/>
                <w:lang w:val="sr-Cyrl-CS"/>
              </w:rPr>
              <w:t>2.515</w:t>
            </w:r>
          </w:p>
        </w:tc>
      </w:tr>
      <w:tr w:rsidR="00627ECD" w:rsidRPr="00EC7F30" w:rsidTr="00EC7F30">
        <w:trPr>
          <w:cnfStyle w:val="000000010000"/>
          <w:trHeight w:val="454"/>
        </w:trPr>
        <w:tc>
          <w:tcPr>
            <w:tcW w:w="836" w:type="dxa"/>
          </w:tcPr>
          <w:p w:rsidR="00627ECD" w:rsidRPr="00EC7F30" w:rsidRDefault="00627ECD" w:rsidP="00164539">
            <w:pPr>
              <w:jc w:val="center"/>
              <w:rPr>
                <w:sz w:val="22"/>
                <w:szCs w:val="22"/>
                <w:lang w:val="sr-Cyrl-CS"/>
              </w:rPr>
            </w:pPr>
            <w:r w:rsidRPr="00EC7F30">
              <w:rPr>
                <w:sz w:val="22"/>
                <w:szCs w:val="22"/>
                <w:lang w:val="sr-Cyrl-CS"/>
              </w:rPr>
              <w:t>8.</w:t>
            </w:r>
          </w:p>
        </w:tc>
        <w:tc>
          <w:tcPr>
            <w:tcW w:w="5850" w:type="dxa"/>
          </w:tcPr>
          <w:p w:rsidR="00627ECD" w:rsidRPr="00EC7F30" w:rsidRDefault="00627ECD" w:rsidP="00164539">
            <w:pPr>
              <w:rPr>
                <w:sz w:val="22"/>
                <w:szCs w:val="22"/>
                <w:lang w:val="sr-Cyrl-CS"/>
              </w:rPr>
            </w:pPr>
            <w:r w:rsidRPr="00EC7F30">
              <w:rPr>
                <w:sz w:val="22"/>
                <w:szCs w:val="22"/>
                <w:lang w:val="sr-Cyrl-CS"/>
              </w:rPr>
              <w:t>Основно јавно тужилаштво у Панчеву</w:t>
            </w:r>
          </w:p>
        </w:tc>
        <w:tc>
          <w:tcPr>
            <w:tcW w:w="2516" w:type="dxa"/>
          </w:tcPr>
          <w:p w:rsidR="00627ECD" w:rsidRPr="00EC7F30" w:rsidRDefault="00627ECD" w:rsidP="00164539">
            <w:pPr>
              <w:jc w:val="right"/>
              <w:rPr>
                <w:sz w:val="22"/>
                <w:szCs w:val="22"/>
                <w:lang w:val="sr-Cyrl-CS"/>
              </w:rPr>
            </w:pPr>
            <w:r w:rsidRPr="00EC7F30">
              <w:rPr>
                <w:sz w:val="22"/>
                <w:szCs w:val="22"/>
                <w:lang w:val="sr-Cyrl-CS"/>
              </w:rPr>
              <w:t>783</w:t>
            </w:r>
          </w:p>
        </w:tc>
      </w:tr>
      <w:tr w:rsidR="00627ECD" w:rsidRPr="00EC7F30" w:rsidTr="00EC7F30">
        <w:trPr>
          <w:cnfStyle w:val="000000100000"/>
          <w:trHeight w:val="454"/>
        </w:trPr>
        <w:tc>
          <w:tcPr>
            <w:tcW w:w="836" w:type="dxa"/>
          </w:tcPr>
          <w:p w:rsidR="00627ECD" w:rsidRPr="00EC7F30" w:rsidRDefault="00627ECD" w:rsidP="00164539">
            <w:pPr>
              <w:jc w:val="center"/>
              <w:rPr>
                <w:sz w:val="22"/>
                <w:szCs w:val="22"/>
                <w:lang w:val="sr-Cyrl-CS"/>
              </w:rPr>
            </w:pPr>
            <w:r w:rsidRPr="00EC7F30">
              <w:rPr>
                <w:sz w:val="22"/>
                <w:szCs w:val="22"/>
                <w:lang w:val="sr-Cyrl-CS"/>
              </w:rPr>
              <w:t>9.</w:t>
            </w:r>
          </w:p>
        </w:tc>
        <w:tc>
          <w:tcPr>
            <w:tcW w:w="5850" w:type="dxa"/>
          </w:tcPr>
          <w:p w:rsidR="00627ECD" w:rsidRPr="00EC7F30" w:rsidRDefault="00627ECD" w:rsidP="00164539">
            <w:pPr>
              <w:rPr>
                <w:sz w:val="22"/>
                <w:szCs w:val="22"/>
                <w:lang w:val="sr-Cyrl-CS"/>
              </w:rPr>
            </w:pPr>
            <w:r w:rsidRPr="00EC7F30">
              <w:rPr>
                <w:sz w:val="22"/>
                <w:szCs w:val="22"/>
                <w:lang w:val="sr-Cyrl-CS"/>
              </w:rPr>
              <w:t>Основно јавно тужилаштво у Пожаревцу</w:t>
            </w:r>
          </w:p>
        </w:tc>
        <w:tc>
          <w:tcPr>
            <w:tcW w:w="2516" w:type="dxa"/>
          </w:tcPr>
          <w:p w:rsidR="00627ECD" w:rsidRPr="00EC7F30" w:rsidRDefault="00627ECD" w:rsidP="00164539">
            <w:pPr>
              <w:jc w:val="right"/>
              <w:rPr>
                <w:sz w:val="22"/>
                <w:szCs w:val="22"/>
                <w:lang w:val="sr-Cyrl-CS"/>
              </w:rPr>
            </w:pPr>
            <w:r w:rsidRPr="00EC7F30">
              <w:rPr>
                <w:sz w:val="22"/>
                <w:szCs w:val="22"/>
                <w:lang w:val="sr-Cyrl-CS"/>
              </w:rPr>
              <w:t>766</w:t>
            </w:r>
          </w:p>
        </w:tc>
      </w:tr>
      <w:tr w:rsidR="00627ECD" w:rsidRPr="00EC7F30" w:rsidTr="00EC7F30">
        <w:trPr>
          <w:cnfStyle w:val="000000010000"/>
          <w:trHeight w:val="454"/>
        </w:trPr>
        <w:tc>
          <w:tcPr>
            <w:tcW w:w="836" w:type="dxa"/>
          </w:tcPr>
          <w:p w:rsidR="00627ECD" w:rsidRPr="00EC7F30" w:rsidRDefault="00627ECD" w:rsidP="00164539">
            <w:pPr>
              <w:jc w:val="center"/>
              <w:rPr>
                <w:sz w:val="22"/>
                <w:szCs w:val="22"/>
                <w:lang w:val="sr-Cyrl-CS"/>
              </w:rPr>
            </w:pPr>
            <w:r w:rsidRPr="00EC7F30">
              <w:rPr>
                <w:sz w:val="22"/>
                <w:szCs w:val="22"/>
                <w:lang w:val="sr-Cyrl-CS"/>
              </w:rPr>
              <w:t>10.</w:t>
            </w:r>
          </w:p>
        </w:tc>
        <w:tc>
          <w:tcPr>
            <w:tcW w:w="5850" w:type="dxa"/>
          </w:tcPr>
          <w:p w:rsidR="00627ECD" w:rsidRPr="00EC7F30" w:rsidRDefault="00627ECD" w:rsidP="00164539">
            <w:pPr>
              <w:rPr>
                <w:sz w:val="22"/>
                <w:szCs w:val="22"/>
                <w:lang w:val="sr-Cyrl-CS"/>
              </w:rPr>
            </w:pPr>
            <w:r w:rsidRPr="00EC7F30">
              <w:rPr>
                <w:sz w:val="22"/>
                <w:szCs w:val="22"/>
                <w:lang w:val="sr-Cyrl-CS"/>
              </w:rPr>
              <w:t>Основно јавно тужилаштво у Сомбору</w:t>
            </w:r>
          </w:p>
        </w:tc>
        <w:tc>
          <w:tcPr>
            <w:tcW w:w="2516" w:type="dxa"/>
          </w:tcPr>
          <w:p w:rsidR="00627ECD" w:rsidRPr="00EC7F30" w:rsidRDefault="00627ECD" w:rsidP="00164539">
            <w:pPr>
              <w:jc w:val="right"/>
              <w:rPr>
                <w:sz w:val="22"/>
                <w:szCs w:val="22"/>
                <w:lang w:val="sr-Cyrl-CS"/>
              </w:rPr>
            </w:pPr>
            <w:r w:rsidRPr="00EC7F30">
              <w:rPr>
                <w:sz w:val="22"/>
                <w:szCs w:val="22"/>
                <w:lang w:val="sr-Cyrl-CS"/>
              </w:rPr>
              <w:t>598</w:t>
            </w:r>
          </w:p>
        </w:tc>
      </w:tr>
      <w:tr w:rsidR="00627ECD" w:rsidRPr="00EC7F30" w:rsidTr="00EC7F30">
        <w:trPr>
          <w:cnfStyle w:val="000000100000"/>
          <w:trHeight w:val="454"/>
        </w:trPr>
        <w:tc>
          <w:tcPr>
            <w:tcW w:w="836" w:type="dxa"/>
          </w:tcPr>
          <w:p w:rsidR="00627ECD" w:rsidRPr="00EC7F30" w:rsidRDefault="00627ECD" w:rsidP="00164539">
            <w:pPr>
              <w:jc w:val="center"/>
              <w:rPr>
                <w:sz w:val="22"/>
                <w:szCs w:val="22"/>
                <w:lang w:val="sr-Cyrl-CS"/>
              </w:rPr>
            </w:pPr>
            <w:r w:rsidRPr="00EC7F30">
              <w:rPr>
                <w:sz w:val="22"/>
                <w:szCs w:val="22"/>
                <w:lang w:val="sr-Cyrl-CS"/>
              </w:rPr>
              <w:t>11.</w:t>
            </w:r>
          </w:p>
        </w:tc>
        <w:tc>
          <w:tcPr>
            <w:tcW w:w="5850" w:type="dxa"/>
          </w:tcPr>
          <w:p w:rsidR="00627ECD" w:rsidRPr="00EC7F30" w:rsidRDefault="00627ECD" w:rsidP="00164539">
            <w:pPr>
              <w:rPr>
                <w:sz w:val="22"/>
                <w:szCs w:val="22"/>
                <w:lang w:val="sr-Cyrl-CS"/>
              </w:rPr>
            </w:pPr>
            <w:r w:rsidRPr="00EC7F30">
              <w:rPr>
                <w:sz w:val="22"/>
                <w:szCs w:val="22"/>
                <w:lang w:val="sr-Cyrl-CS"/>
              </w:rPr>
              <w:t>Основно јавно тужилаштво у Сремској Митровици</w:t>
            </w:r>
          </w:p>
        </w:tc>
        <w:tc>
          <w:tcPr>
            <w:tcW w:w="2516" w:type="dxa"/>
          </w:tcPr>
          <w:p w:rsidR="00627ECD" w:rsidRPr="00EC7F30" w:rsidRDefault="00627ECD" w:rsidP="00164539">
            <w:pPr>
              <w:jc w:val="right"/>
              <w:rPr>
                <w:sz w:val="22"/>
                <w:szCs w:val="22"/>
                <w:lang w:val="sr-Cyrl-CS"/>
              </w:rPr>
            </w:pPr>
            <w:r w:rsidRPr="00EC7F30">
              <w:rPr>
                <w:sz w:val="22"/>
                <w:szCs w:val="22"/>
                <w:lang w:val="sr-Cyrl-CS"/>
              </w:rPr>
              <w:t>640</w:t>
            </w:r>
          </w:p>
        </w:tc>
      </w:tr>
      <w:tr w:rsidR="00627ECD" w:rsidRPr="00EC7F30" w:rsidTr="00EC7F30">
        <w:trPr>
          <w:cnfStyle w:val="000000010000"/>
          <w:trHeight w:val="454"/>
        </w:trPr>
        <w:tc>
          <w:tcPr>
            <w:tcW w:w="836" w:type="dxa"/>
          </w:tcPr>
          <w:p w:rsidR="00627ECD" w:rsidRPr="00EC7F30" w:rsidRDefault="00627ECD" w:rsidP="00164539">
            <w:pPr>
              <w:jc w:val="center"/>
              <w:rPr>
                <w:sz w:val="22"/>
                <w:szCs w:val="22"/>
                <w:lang w:val="sr-Cyrl-CS"/>
              </w:rPr>
            </w:pPr>
            <w:r w:rsidRPr="00EC7F30">
              <w:rPr>
                <w:sz w:val="22"/>
                <w:szCs w:val="22"/>
                <w:lang w:val="sr-Cyrl-CS"/>
              </w:rPr>
              <w:t>12.</w:t>
            </w:r>
          </w:p>
        </w:tc>
        <w:tc>
          <w:tcPr>
            <w:tcW w:w="5850" w:type="dxa"/>
          </w:tcPr>
          <w:p w:rsidR="00627ECD" w:rsidRPr="00EC7F30" w:rsidRDefault="00627ECD" w:rsidP="00164539">
            <w:pPr>
              <w:rPr>
                <w:sz w:val="22"/>
                <w:szCs w:val="22"/>
                <w:lang w:val="sr-Cyrl-CS"/>
              </w:rPr>
            </w:pPr>
            <w:r w:rsidRPr="00EC7F30">
              <w:rPr>
                <w:sz w:val="22"/>
                <w:szCs w:val="22"/>
                <w:lang w:val="sr-Cyrl-CS"/>
              </w:rPr>
              <w:t>Основно јавно тужилаштво у Суботици</w:t>
            </w:r>
          </w:p>
        </w:tc>
        <w:tc>
          <w:tcPr>
            <w:tcW w:w="2516" w:type="dxa"/>
          </w:tcPr>
          <w:p w:rsidR="00627ECD" w:rsidRPr="00EC7F30" w:rsidRDefault="00627ECD" w:rsidP="00164539">
            <w:pPr>
              <w:jc w:val="right"/>
              <w:rPr>
                <w:sz w:val="22"/>
                <w:szCs w:val="22"/>
                <w:lang w:val="sr-Cyrl-CS"/>
              </w:rPr>
            </w:pPr>
            <w:r w:rsidRPr="00EC7F30">
              <w:rPr>
                <w:sz w:val="22"/>
                <w:szCs w:val="22"/>
                <w:lang w:val="sr-Cyrl-CS"/>
              </w:rPr>
              <w:t>744</w:t>
            </w:r>
          </w:p>
        </w:tc>
      </w:tr>
      <w:tr w:rsidR="00627ECD" w:rsidRPr="00EC7F30" w:rsidTr="00EC7F30">
        <w:trPr>
          <w:cnfStyle w:val="000000100000"/>
          <w:trHeight w:val="454"/>
        </w:trPr>
        <w:tc>
          <w:tcPr>
            <w:tcW w:w="836" w:type="dxa"/>
          </w:tcPr>
          <w:p w:rsidR="00627ECD" w:rsidRPr="00EC7F30" w:rsidRDefault="00627ECD" w:rsidP="00164539">
            <w:pPr>
              <w:jc w:val="center"/>
              <w:rPr>
                <w:sz w:val="22"/>
                <w:szCs w:val="22"/>
                <w:lang w:val="sr-Cyrl-CS"/>
              </w:rPr>
            </w:pPr>
            <w:r w:rsidRPr="00EC7F30">
              <w:rPr>
                <w:sz w:val="22"/>
                <w:szCs w:val="22"/>
                <w:lang w:val="sr-Cyrl-CS"/>
              </w:rPr>
              <w:t>13.</w:t>
            </w:r>
          </w:p>
        </w:tc>
        <w:tc>
          <w:tcPr>
            <w:tcW w:w="5850" w:type="dxa"/>
          </w:tcPr>
          <w:p w:rsidR="00627ECD" w:rsidRPr="00EC7F30" w:rsidRDefault="00627ECD" w:rsidP="00164539">
            <w:pPr>
              <w:rPr>
                <w:sz w:val="22"/>
                <w:szCs w:val="22"/>
                <w:lang w:val="sr-Cyrl-CS"/>
              </w:rPr>
            </w:pPr>
            <w:r w:rsidRPr="00EC7F30">
              <w:rPr>
                <w:sz w:val="22"/>
                <w:szCs w:val="22"/>
                <w:lang w:val="sr-Cyrl-CS"/>
              </w:rPr>
              <w:t>Основно јавно тужилаштво у Ужицу</w:t>
            </w:r>
          </w:p>
        </w:tc>
        <w:tc>
          <w:tcPr>
            <w:tcW w:w="2516" w:type="dxa"/>
          </w:tcPr>
          <w:p w:rsidR="00627ECD" w:rsidRPr="00EC7F30" w:rsidRDefault="00627ECD" w:rsidP="00164539">
            <w:pPr>
              <w:jc w:val="right"/>
              <w:rPr>
                <w:sz w:val="22"/>
                <w:szCs w:val="22"/>
                <w:lang w:val="sr-Cyrl-CS"/>
              </w:rPr>
            </w:pPr>
            <w:r w:rsidRPr="00EC7F30">
              <w:rPr>
                <w:sz w:val="22"/>
                <w:szCs w:val="22"/>
                <w:lang w:val="sr-Cyrl-CS"/>
              </w:rPr>
              <w:t>413</w:t>
            </w:r>
          </w:p>
        </w:tc>
      </w:tr>
      <w:tr w:rsidR="00627ECD" w:rsidRPr="00EC7F30" w:rsidTr="00EC7F30">
        <w:trPr>
          <w:cnfStyle w:val="000000010000"/>
          <w:trHeight w:val="454"/>
        </w:trPr>
        <w:tc>
          <w:tcPr>
            <w:tcW w:w="836" w:type="dxa"/>
          </w:tcPr>
          <w:p w:rsidR="00627ECD" w:rsidRPr="00EC7F30" w:rsidRDefault="00627ECD" w:rsidP="00164539">
            <w:pPr>
              <w:jc w:val="center"/>
              <w:rPr>
                <w:sz w:val="22"/>
                <w:szCs w:val="22"/>
                <w:lang w:val="sr-Cyrl-CS"/>
              </w:rPr>
            </w:pPr>
            <w:r w:rsidRPr="00EC7F30">
              <w:rPr>
                <w:sz w:val="22"/>
                <w:szCs w:val="22"/>
                <w:lang w:val="sr-Cyrl-CS"/>
              </w:rPr>
              <w:t>14.</w:t>
            </w:r>
          </w:p>
        </w:tc>
        <w:tc>
          <w:tcPr>
            <w:tcW w:w="5850" w:type="dxa"/>
          </w:tcPr>
          <w:p w:rsidR="00627ECD" w:rsidRPr="00EC7F30" w:rsidRDefault="00627ECD" w:rsidP="00164539">
            <w:pPr>
              <w:rPr>
                <w:sz w:val="22"/>
                <w:szCs w:val="22"/>
                <w:lang w:val="sr-Cyrl-CS"/>
              </w:rPr>
            </w:pPr>
            <w:r w:rsidRPr="00EC7F30">
              <w:rPr>
                <w:sz w:val="22"/>
                <w:szCs w:val="22"/>
                <w:lang w:val="sr-Cyrl-CS"/>
              </w:rPr>
              <w:t>Основно јавно тужилаштво у Ваљеву</w:t>
            </w:r>
          </w:p>
        </w:tc>
        <w:tc>
          <w:tcPr>
            <w:tcW w:w="2516" w:type="dxa"/>
          </w:tcPr>
          <w:p w:rsidR="00627ECD" w:rsidRPr="00EC7F30" w:rsidRDefault="00627ECD" w:rsidP="00164539">
            <w:pPr>
              <w:jc w:val="right"/>
              <w:rPr>
                <w:sz w:val="22"/>
                <w:szCs w:val="22"/>
                <w:lang w:val="sr-Cyrl-CS"/>
              </w:rPr>
            </w:pPr>
            <w:r w:rsidRPr="00EC7F30">
              <w:rPr>
                <w:sz w:val="22"/>
                <w:szCs w:val="22"/>
                <w:lang w:val="sr-Cyrl-CS"/>
              </w:rPr>
              <w:t>927</w:t>
            </w:r>
          </w:p>
        </w:tc>
      </w:tr>
      <w:tr w:rsidR="00627ECD" w:rsidRPr="00EC7F30" w:rsidTr="00EC7F30">
        <w:trPr>
          <w:cnfStyle w:val="000000100000"/>
          <w:trHeight w:val="454"/>
        </w:trPr>
        <w:tc>
          <w:tcPr>
            <w:tcW w:w="836" w:type="dxa"/>
          </w:tcPr>
          <w:p w:rsidR="00627ECD" w:rsidRPr="00EC7F30" w:rsidRDefault="00627ECD" w:rsidP="00164539">
            <w:pPr>
              <w:jc w:val="center"/>
              <w:rPr>
                <w:sz w:val="22"/>
                <w:szCs w:val="22"/>
                <w:lang w:val="sr-Cyrl-CS"/>
              </w:rPr>
            </w:pPr>
            <w:r w:rsidRPr="00EC7F30">
              <w:rPr>
                <w:sz w:val="22"/>
                <w:szCs w:val="22"/>
                <w:lang w:val="sr-Cyrl-CS"/>
              </w:rPr>
              <w:t>15.</w:t>
            </w:r>
          </w:p>
        </w:tc>
        <w:tc>
          <w:tcPr>
            <w:tcW w:w="5850" w:type="dxa"/>
          </w:tcPr>
          <w:p w:rsidR="00627ECD" w:rsidRPr="00EC7F30" w:rsidRDefault="00627ECD" w:rsidP="00164539">
            <w:pPr>
              <w:rPr>
                <w:sz w:val="22"/>
                <w:szCs w:val="22"/>
                <w:lang w:val="sr-Cyrl-CS"/>
              </w:rPr>
            </w:pPr>
            <w:r w:rsidRPr="00EC7F30">
              <w:rPr>
                <w:sz w:val="22"/>
                <w:szCs w:val="22"/>
                <w:lang w:val="sr-Cyrl-CS"/>
              </w:rPr>
              <w:t>Основно јавно тужилаштво у Зајечару</w:t>
            </w:r>
          </w:p>
        </w:tc>
        <w:tc>
          <w:tcPr>
            <w:tcW w:w="2516" w:type="dxa"/>
          </w:tcPr>
          <w:p w:rsidR="00627ECD" w:rsidRPr="00EC7F30" w:rsidRDefault="00627ECD" w:rsidP="00164539">
            <w:pPr>
              <w:jc w:val="right"/>
              <w:rPr>
                <w:sz w:val="22"/>
                <w:szCs w:val="22"/>
                <w:lang w:val="sr-Cyrl-CS"/>
              </w:rPr>
            </w:pPr>
            <w:r w:rsidRPr="00EC7F30">
              <w:rPr>
                <w:sz w:val="22"/>
                <w:szCs w:val="22"/>
                <w:lang w:val="sr-Cyrl-CS"/>
              </w:rPr>
              <w:t>478</w:t>
            </w:r>
          </w:p>
        </w:tc>
      </w:tr>
      <w:tr w:rsidR="00627ECD" w:rsidRPr="00EC7F30" w:rsidTr="00EC7F30">
        <w:trPr>
          <w:cnfStyle w:val="000000010000"/>
          <w:trHeight w:val="454"/>
        </w:trPr>
        <w:tc>
          <w:tcPr>
            <w:tcW w:w="836" w:type="dxa"/>
          </w:tcPr>
          <w:p w:rsidR="00627ECD" w:rsidRPr="00EC7F30" w:rsidRDefault="00627ECD" w:rsidP="00164539">
            <w:pPr>
              <w:jc w:val="center"/>
              <w:rPr>
                <w:sz w:val="22"/>
                <w:szCs w:val="22"/>
                <w:lang w:val="sr-Cyrl-CS"/>
              </w:rPr>
            </w:pPr>
            <w:r w:rsidRPr="00EC7F30">
              <w:rPr>
                <w:sz w:val="22"/>
                <w:szCs w:val="22"/>
                <w:lang w:val="sr-Cyrl-CS"/>
              </w:rPr>
              <w:t>16.</w:t>
            </w:r>
          </w:p>
        </w:tc>
        <w:tc>
          <w:tcPr>
            <w:tcW w:w="5850" w:type="dxa"/>
          </w:tcPr>
          <w:p w:rsidR="00627ECD" w:rsidRPr="00EC7F30" w:rsidRDefault="00627ECD" w:rsidP="007A261A">
            <w:pPr>
              <w:rPr>
                <w:sz w:val="22"/>
                <w:szCs w:val="22"/>
                <w:lang w:val="sr-Cyrl-CS"/>
              </w:rPr>
            </w:pPr>
            <w:r w:rsidRPr="00EC7F30">
              <w:rPr>
                <w:sz w:val="22"/>
                <w:szCs w:val="22"/>
                <w:lang w:val="sr-Cyrl-CS"/>
              </w:rPr>
              <w:t>Основно јавно тужилаштво у Зре</w:t>
            </w:r>
            <w:r w:rsidR="007A261A">
              <w:rPr>
                <w:sz w:val="22"/>
                <w:szCs w:val="22"/>
                <w:lang w:val="sr-Cyrl-CS"/>
              </w:rPr>
              <w:t>њ</w:t>
            </w:r>
            <w:r w:rsidRPr="00EC7F30">
              <w:rPr>
                <w:sz w:val="22"/>
                <w:szCs w:val="22"/>
                <w:lang w:val="sr-Cyrl-CS"/>
              </w:rPr>
              <w:t>анину</w:t>
            </w:r>
          </w:p>
        </w:tc>
        <w:tc>
          <w:tcPr>
            <w:tcW w:w="2516" w:type="dxa"/>
          </w:tcPr>
          <w:p w:rsidR="00627ECD" w:rsidRPr="00EC7F30" w:rsidRDefault="00627ECD" w:rsidP="00164539">
            <w:pPr>
              <w:jc w:val="right"/>
              <w:rPr>
                <w:sz w:val="22"/>
                <w:szCs w:val="22"/>
                <w:lang w:val="sr-Cyrl-CS"/>
              </w:rPr>
            </w:pPr>
            <w:r w:rsidRPr="00EC7F30">
              <w:rPr>
                <w:sz w:val="22"/>
                <w:szCs w:val="22"/>
                <w:lang w:val="sr-Cyrl-CS"/>
              </w:rPr>
              <w:t>455</w:t>
            </w:r>
          </w:p>
        </w:tc>
      </w:tr>
      <w:tr w:rsidR="00627ECD" w:rsidRPr="00EC7F30" w:rsidTr="00EC7F30">
        <w:trPr>
          <w:cnfStyle w:val="010000000000"/>
          <w:trHeight w:val="454"/>
        </w:trPr>
        <w:tc>
          <w:tcPr>
            <w:tcW w:w="836" w:type="dxa"/>
            <w:vAlign w:val="center"/>
          </w:tcPr>
          <w:p w:rsidR="00627ECD" w:rsidRPr="00EC7F30" w:rsidRDefault="00627ECD" w:rsidP="00EC7F30">
            <w:pPr>
              <w:jc w:val="right"/>
              <w:rPr>
                <w:sz w:val="22"/>
                <w:szCs w:val="22"/>
                <w:lang w:val="sr-Cyrl-CS"/>
              </w:rPr>
            </w:pPr>
          </w:p>
        </w:tc>
        <w:tc>
          <w:tcPr>
            <w:tcW w:w="5850" w:type="dxa"/>
            <w:vAlign w:val="center"/>
          </w:tcPr>
          <w:p w:rsidR="00627ECD" w:rsidRPr="00EC7F30" w:rsidRDefault="00627ECD" w:rsidP="00EC7F30">
            <w:pPr>
              <w:jc w:val="right"/>
              <w:rPr>
                <w:sz w:val="22"/>
                <w:szCs w:val="22"/>
                <w:lang w:val="sr-Cyrl-CS"/>
              </w:rPr>
            </w:pPr>
            <w:r w:rsidRPr="00EC7F30">
              <w:rPr>
                <w:sz w:val="22"/>
                <w:szCs w:val="22"/>
                <w:lang w:val="sr-Cyrl-CS"/>
              </w:rPr>
              <w:t>Укупно</w:t>
            </w:r>
          </w:p>
        </w:tc>
        <w:tc>
          <w:tcPr>
            <w:tcW w:w="2516" w:type="dxa"/>
            <w:vAlign w:val="center"/>
          </w:tcPr>
          <w:p w:rsidR="00627ECD" w:rsidRPr="00EC7F30" w:rsidRDefault="00627ECD" w:rsidP="00EC7F30">
            <w:pPr>
              <w:jc w:val="right"/>
              <w:rPr>
                <w:sz w:val="22"/>
                <w:szCs w:val="22"/>
                <w:lang w:val="sr-Cyrl-CS"/>
              </w:rPr>
            </w:pPr>
            <w:r w:rsidRPr="00EC7F30">
              <w:rPr>
                <w:sz w:val="22"/>
                <w:szCs w:val="22"/>
                <w:lang w:val="sr-Cyrl-CS"/>
              </w:rPr>
              <w:t>23.121</w:t>
            </w:r>
          </w:p>
        </w:tc>
      </w:tr>
    </w:tbl>
    <w:p w:rsidR="00627ECD" w:rsidRPr="000A3693" w:rsidRDefault="00627ECD" w:rsidP="00627ECD">
      <w:pPr>
        <w:jc w:val="both"/>
        <w:rPr>
          <w:sz w:val="22"/>
          <w:szCs w:val="22"/>
          <w:lang w:val="sr-Cyrl-CS"/>
        </w:rPr>
      </w:pPr>
    </w:p>
    <w:p w:rsidR="00627ECD" w:rsidRPr="000A3693" w:rsidRDefault="00627ECD" w:rsidP="00627ECD">
      <w:pPr>
        <w:jc w:val="both"/>
        <w:rPr>
          <w:sz w:val="22"/>
          <w:szCs w:val="22"/>
          <w:lang w:val="sr-Cyrl-CS"/>
        </w:rPr>
      </w:pPr>
      <w:r w:rsidRPr="000A3693">
        <w:rPr>
          <w:sz w:val="22"/>
          <w:szCs w:val="22"/>
          <w:lang w:val="sr-Cyrl-CS"/>
        </w:rPr>
        <w:t xml:space="preserve">Регистар финансијских извештаја ће наставити са подношењем пријава за привредни преступ које се односе на извештаје и документацију за 2014. годину, што значи да планира да поднесе још око </w:t>
      </w:r>
      <w:r w:rsidRPr="000A3693">
        <w:rPr>
          <w:b/>
          <w:sz w:val="22"/>
          <w:szCs w:val="22"/>
          <w:lang w:val="sr-Cyrl-CS"/>
        </w:rPr>
        <w:t>9.000 пријава</w:t>
      </w:r>
      <w:r w:rsidRPr="000A3693">
        <w:rPr>
          <w:sz w:val="22"/>
          <w:szCs w:val="22"/>
          <w:lang w:val="sr-Cyrl-CS"/>
        </w:rPr>
        <w:t xml:space="preserve">. </w:t>
      </w:r>
    </w:p>
    <w:p w:rsidR="00627ECD" w:rsidRPr="000A3693" w:rsidRDefault="00627ECD" w:rsidP="00627ECD">
      <w:pPr>
        <w:jc w:val="both"/>
        <w:rPr>
          <w:sz w:val="22"/>
          <w:szCs w:val="22"/>
          <w:lang w:val="sr-Cyrl-CS"/>
        </w:rPr>
      </w:pPr>
    </w:p>
    <w:p w:rsidR="00627ECD" w:rsidRPr="000A3693" w:rsidRDefault="00627ECD" w:rsidP="00627ECD">
      <w:pPr>
        <w:jc w:val="both"/>
        <w:rPr>
          <w:sz w:val="22"/>
          <w:szCs w:val="22"/>
          <w:lang w:val="sr-Cyrl-CS"/>
        </w:rPr>
      </w:pPr>
      <w:r w:rsidRPr="000A3693">
        <w:rPr>
          <w:sz w:val="22"/>
          <w:szCs w:val="22"/>
          <w:lang w:val="sr-Cyrl-CS"/>
        </w:rPr>
        <w:t xml:space="preserve">Такође, почетком децембра започело се и са пословима евидентирања одлука тужилаштава и судова по поднетим пријавама за привредни преступ који су запримљени у Агенцију, и до 31. децембра 2016. године евидентирани су сви до тада приспели документи – њих </w:t>
      </w:r>
      <w:r w:rsidRPr="000A3693">
        <w:rPr>
          <w:b/>
          <w:sz w:val="22"/>
          <w:szCs w:val="22"/>
          <w:lang w:val="sr-Cyrl-CS"/>
        </w:rPr>
        <w:t>3.969.</w:t>
      </w:r>
    </w:p>
    <w:p w:rsidR="00627ECD" w:rsidRPr="000A3693" w:rsidRDefault="00627ECD" w:rsidP="00627ECD">
      <w:pPr>
        <w:jc w:val="both"/>
        <w:rPr>
          <w:sz w:val="22"/>
          <w:szCs w:val="22"/>
          <w:lang w:val="sr-Cyrl-CS"/>
        </w:rPr>
      </w:pPr>
    </w:p>
    <w:p w:rsidR="00627ECD" w:rsidRPr="000A3693" w:rsidRDefault="00627ECD" w:rsidP="00627ECD">
      <w:pPr>
        <w:jc w:val="both"/>
        <w:rPr>
          <w:sz w:val="22"/>
          <w:szCs w:val="22"/>
          <w:lang w:val="sr-Cyrl-CS"/>
        </w:rPr>
      </w:pPr>
      <w:r w:rsidRPr="000A3693">
        <w:rPr>
          <w:sz w:val="22"/>
          <w:szCs w:val="22"/>
          <w:lang w:val="sr-Cyrl-CS"/>
        </w:rPr>
        <w:t>Услед поменутих измена ставова судске праксе (уместо 2.000 пријава, колико је подношено ранијих година, Регистар мора да подносе преко 30.000 пријава, годишње), дугорочни проблем у обављању предметних послова на задовољавајући начин и у примереним роковима, представља расположиви број дипл. правника у Регистру (3 запослена), који су ангажовани на овим пословима. Поменути проблем се допунски усложњава услед тога што се подношењем пријава конкретни посао не завршава (касније је потребно евидентирати акта тужилаштава и судова поводом поднетих пријава, затим, у респектабилном броју случајева давати допунска обавештења и информације надлежним тужилаштвима и судовима на њихов захтев, као и припремати приговоре на решења о одбачају пријава, када то општи интерес налаже). Ово практично значи да петнаест пута већи обим посла треба да се обави са готово истим бројем запослених.</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jc w:val="both"/>
        <w:rPr>
          <w:rFonts w:eastAsia="Calibri"/>
          <w:b/>
          <w:color w:val="000000"/>
          <w:sz w:val="22"/>
          <w:szCs w:val="22"/>
          <w:lang w:val="sr-Cyrl-CS"/>
        </w:rPr>
      </w:pPr>
      <w:r w:rsidRPr="000A3693">
        <w:rPr>
          <w:rFonts w:eastAsia="Calibri"/>
          <w:b/>
          <w:color w:val="000000"/>
          <w:sz w:val="22"/>
          <w:szCs w:val="22"/>
          <w:lang w:val="sr-Cyrl-CS"/>
        </w:rPr>
        <w:t xml:space="preserve">Израда докумената у вези пословних процеса, процедура и ризика </w:t>
      </w:r>
      <w:r w:rsidRPr="000A3693">
        <w:rPr>
          <w:b/>
          <w:sz w:val="22"/>
          <w:szCs w:val="22"/>
          <w:lang w:val="sr-Cyrl-CS"/>
        </w:rPr>
        <w:t>у делу обављања послова финансијских извештаја</w:t>
      </w:r>
    </w:p>
    <w:p w:rsidR="00627ECD" w:rsidRPr="000A3693" w:rsidRDefault="00627ECD" w:rsidP="00627ECD">
      <w:pPr>
        <w:ind w:left="284" w:hanging="284"/>
        <w:jc w:val="both"/>
        <w:rPr>
          <w:b/>
          <w:i/>
          <w:sz w:val="22"/>
          <w:szCs w:val="22"/>
          <w:lang w:val="sr-Cyrl-CS"/>
        </w:rPr>
      </w:pPr>
    </w:p>
    <w:p w:rsidR="00627ECD" w:rsidRPr="000A3693" w:rsidRDefault="00627ECD" w:rsidP="00627ECD">
      <w:pPr>
        <w:jc w:val="both"/>
        <w:rPr>
          <w:sz w:val="22"/>
          <w:szCs w:val="22"/>
          <w:lang w:val="sr-Cyrl-CS"/>
        </w:rPr>
      </w:pPr>
      <w:r w:rsidRPr="000A3693">
        <w:rPr>
          <w:sz w:val="22"/>
          <w:szCs w:val="22"/>
          <w:lang w:val="sr-Cyrl-CS"/>
        </w:rPr>
        <w:t>У другом кварталу 2016. године у Регистру је одређен број запослених интензивно радио на изради докумената у вези пословних процеса, процедура и ризика у делу обављања послова у Регистру финансијских извештаја. За наведене послове дефинисани су следећи пословни процеси односно процедуре:</w:t>
      </w:r>
    </w:p>
    <w:p w:rsidR="00627ECD" w:rsidRPr="000A3693" w:rsidRDefault="00627ECD" w:rsidP="00627ECD">
      <w:pPr>
        <w:jc w:val="both"/>
        <w:rPr>
          <w:sz w:val="22"/>
          <w:szCs w:val="22"/>
          <w:lang w:val="sr-Cyrl-CS"/>
        </w:rPr>
      </w:pPr>
    </w:p>
    <w:p w:rsidR="00627ECD" w:rsidRPr="000A3693" w:rsidRDefault="00627ECD" w:rsidP="008502E6">
      <w:pPr>
        <w:numPr>
          <w:ilvl w:val="0"/>
          <w:numId w:val="23"/>
        </w:numPr>
        <w:jc w:val="both"/>
        <w:rPr>
          <w:sz w:val="22"/>
          <w:szCs w:val="22"/>
          <w:lang w:val="sr-Cyrl-CS"/>
        </w:rPr>
      </w:pPr>
      <w:r w:rsidRPr="000A3693">
        <w:rPr>
          <w:sz w:val="22"/>
          <w:szCs w:val="22"/>
          <w:lang w:val="sr-Cyrl-CS"/>
        </w:rPr>
        <w:t>Учешће у изради прописа који се тичу послова Регистра финансијс</w:t>
      </w:r>
      <w:r w:rsidR="007A261A" w:rsidRPr="000A3693">
        <w:rPr>
          <w:sz w:val="22"/>
          <w:szCs w:val="22"/>
          <w:lang w:val="sr-Cyrl-CS"/>
        </w:rPr>
        <w:t>к</w:t>
      </w:r>
      <w:r w:rsidRPr="000A3693">
        <w:rPr>
          <w:sz w:val="22"/>
          <w:szCs w:val="22"/>
          <w:lang w:val="sr-Cyrl-CS"/>
        </w:rPr>
        <w:t xml:space="preserve">их извештаја; </w:t>
      </w:r>
    </w:p>
    <w:p w:rsidR="00627ECD" w:rsidRPr="000A3693" w:rsidRDefault="00627ECD" w:rsidP="008502E6">
      <w:pPr>
        <w:numPr>
          <w:ilvl w:val="0"/>
          <w:numId w:val="23"/>
        </w:numPr>
        <w:jc w:val="both"/>
        <w:rPr>
          <w:sz w:val="22"/>
          <w:szCs w:val="22"/>
          <w:lang w:val="sr-Cyrl-CS"/>
        </w:rPr>
      </w:pPr>
      <w:r w:rsidRPr="000A3693">
        <w:rPr>
          <w:sz w:val="22"/>
          <w:szCs w:val="22"/>
          <w:lang w:val="sr-Cyrl-CS"/>
        </w:rPr>
        <w:t>Дефинисање методолошко-технолошких правила за израду Посебног информационог система Регистра финансијс</w:t>
      </w:r>
      <w:r w:rsidR="007A261A" w:rsidRPr="000A3693">
        <w:rPr>
          <w:sz w:val="22"/>
          <w:szCs w:val="22"/>
          <w:lang w:val="sr-Cyrl-CS"/>
        </w:rPr>
        <w:t>к</w:t>
      </w:r>
      <w:r w:rsidRPr="000A3693">
        <w:rPr>
          <w:sz w:val="22"/>
          <w:szCs w:val="22"/>
          <w:lang w:val="sr-Cyrl-CS"/>
        </w:rPr>
        <w:t>их извештаја;</w:t>
      </w:r>
    </w:p>
    <w:p w:rsidR="00627ECD" w:rsidRPr="000A3693" w:rsidRDefault="00627ECD" w:rsidP="008502E6">
      <w:pPr>
        <w:numPr>
          <w:ilvl w:val="0"/>
          <w:numId w:val="23"/>
        </w:numPr>
        <w:jc w:val="both"/>
        <w:rPr>
          <w:sz w:val="22"/>
          <w:szCs w:val="22"/>
          <w:lang w:val="sr-Cyrl-CS"/>
        </w:rPr>
      </w:pPr>
      <w:r w:rsidRPr="000A3693">
        <w:rPr>
          <w:sz w:val="22"/>
          <w:szCs w:val="22"/>
          <w:lang w:val="sr-Cyrl-CS"/>
        </w:rPr>
        <w:t>Преузимање и ажурирање статусних и oсталих података у евиденцији обвезника;</w:t>
      </w:r>
    </w:p>
    <w:p w:rsidR="00627ECD" w:rsidRPr="000A3693" w:rsidRDefault="00627ECD" w:rsidP="008502E6">
      <w:pPr>
        <w:numPr>
          <w:ilvl w:val="0"/>
          <w:numId w:val="23"/>
        </w:numPr>
        <w:jc w:val="both"/>
        <w:rPr>
          <w:sz w:val="22"/>
          <w:szCs w:val="22"/>
          <w:lang w:val="sr-Cyrl-CS"/>
        </w:rPr>
      </w:pPr>
      <w:r w:rsidRPr="000A3693">
        <w:rPr>
          <w:sz w:val="22"/>
          <w:szCs w:val="22"/>
          <w:lang w:val="sr-Cyrl-CS"/>
        </w:rPr>
        <w:t>Обрада и објављивање финансијских извештаја и документације и упис података у Регистар;</w:t>
      </w:r>
    </w:p>
    <w:p w:rsidR="00627ECD" w:rsidRPr="000A3693" w:rsidRDefault="00627ECD" w:rsidP="008502E6">
      <w:pPr>
        <w:numPr>
          <w:ilvl w:val="0"/>
          <w:numId w:val="23"/>
        </w:numPr>
        <w:jc w:val="both"/>
        <w:rPr>
          <w:sz w:val="22"/>
          <w:szCs w:val="22"/>
          <w:lang w:val="sr-Cyrl-CS"/>
        </w:rPr>
      </w:pPr>
      <w:r w:rsidRPr="000A3693">
        <w:rPr>
          <w:sz w:val="22"/>
          <w:szCs w:val="22"/>
          <w:lang w:val="sr-Cyrl-CS"/>
        </w:rPr>
        <w:t>Збирна обрада података из извештаја за статистичке потребе;</w:t>
      </w:r>
    </w:p>
    <w:p w:rsidR="00627ECD" w:rsidRPr="000A3693" w:rsidRDefault="00627ECD" w:rsidP="008502E6">
      <w:pPr>
        <w:numPr>
          <w:ilvl w:val="0"/>
          <w:numId w:val="23"/>
        </w:numPr>
        <w:jc w:val="both"/>
        <w:rPr>
          <w:sz w:val="22"/>
          <w:szCs w:val="22"/>
          <w:lang w:val="sr-Cyrl-CS"/>
        </w:rPr>
      </w:pPr>
      <w:r w:rsidRPr="000A3693">
        <w:rPr>
          <w:sz w:val="22"/>
          <w:szCs w:val="22"/>
          <w:lang w:val="sr-Cyrl-CS"/>
        </w:rPr>
        <w:t>Подношење пријава за привредни преступ;</w:t>
      </w:r>
    </w:p>
    <w:p w:rsidR="00627ECD" w:rsidRPr="000A3693" w:rsidRDefault="00627ECD" w:rsidP="008502E6">
      <w:pPr>
        <w:numPr>
          <w:ilvl w:val="0"/>
          <w:numId w:val="23"/>
        </w:numPr>
        <w:jc w:val="both"/>
        <w:rPr>
          <w:sz w:val="22"/>
          <w:szCs w:val="22"/>
          <w:lang w:val="sr-Cyrl-CS"/>
        </w:rPr>
      </w:pPr>
      <w:r w:rsidRPr="000A3693">
        <w:rPr>
          <w:sz w:val="22"/>
          <w:szCs w:val="22"/>
          <w:lang w:val="sr-Cyrl-CS"/>
        </w:rPr>
        <w:t xml:space="preserve">Издавање података без накнаде, </w:t>
      </w:r>
      <w:r w:rsidR="007A261A">
        <w:rPr>
          <w:sz w:val="22"/>
          <w:szCs w:val="22"/>
          <w:lang w:val="sr-Cyrl-CS"/>
        </w:rPr>
        <w:t>по захтеву државних органа и ор</w:t>
      </w:r>
      <w:r w:rsidRPr="000A3693">
        <w:rPr>
          <w:sz w:val="22"/>
          <w:szCs w:val="22"/>
          <w:lang w:val="sr-Cyrl-CS"/>
        </w:rPr>
        <w:t>ганизација;</w:t>
      </w:r>
    </w:p>
    <w:p w:rsidR="00627ECD" w:rsidRPr="000A3693" w:rsidRDefault="00627ECD" w:rsidP="008502E6">
      <w:pPr>
        <w:numPr>
          <w:ilvl w:val="0"/>
          <w:numId w:val="23"/>
        </w:numPr>
        <w:jc w:val="both"/>
        <w:rPr>
          <w:sz w:val="22"/>
          <w:szCs w:val="22"/>
          <w:lang w:val="sr-Cyrl-CS"/>
        </w:rPr>
      </w:pPr>
      <w:r w:rsidRPr="000A3693">
        <w:rPr>
          <w:sz w:val="22"/>
          <w:szCs w:val="22"/>
          <w:lang w:val="sr-Cyrl-CS"/>
        </w:rPr>
        <w:t>Давање одговора по посебним захтевима и пружање стручне помоћи корисницима.</w:t>
      </w:r>
    </w:p>
    <w:p w:rsidR="00627ECD" w:rsidRPr="000A3693" w:rsidRDefault="00627ECD" w:rsidP="00627ECD">
      <w:pPr>
        <w:jc w:val="both"/>
        <w:rPr>
          <w:sz w:val="22"/>
          <w:szCs w:val="22"/>
          <w:lang w:val="sr-Cyrl-CS"/>
        </w:rPr>
      </w:pPr>
    </w:p>
    <w:p w:rsidR="00627ECD" w:rsidRPr="000A3693" w:rsidRDefault="00627ECD" w:rsidP="00627ECD">
      <w:pPr>
        <w:jc w:val="both"/>
        <w:rPr>
          <w:sz w:val="22"/>
          <w:szCs w:val="22"/>
          <w:lang w:val="sr-Cyrl-CS"/>
        </w:rPr>
      </w:pPr>
      <w:r w:rsidRPr="000A3693">
        <w:rPr>
          <w:sz w:val="22"/>
          <w:szCs w:val="22"/>
          <w:lang w:val="sr-Cyrl-CS"/>
        </w:rPr>
        <w:t>У циљу подизања квалитета обраде финансијских и других извештаја у складу са Законом, у Регистру је профилисана потреба за обављањем послова интерне контроле квалитета обраде тих извештаја, која би требало да постане редован задатак, а која би се у континуирано обављала током обраде извештаја у наредним периодима. У том смислу, у четвртом кварталу 2016. године  у сарадњи са Сектором за ИР израђена је посебна Апликација за израду узорка за контролу финансијских извештаја, а израђена је посебна процедура, која дефинише такав поступак контроле:</w:t>
      </w:r>
    </w:p>
    <w:p w:rsidR="00627ECD" w:rsidRPr="000A3693" w:rsidRDefault="00627ECD" w:rsidP="008502E6">
      <w:pPr>
        <w:numPr>
          <w:ilvl w:val="0"/>
          <w:numId w:val="42"/>
        </w:numPr>
        <w:jc w:val="both"/>
        <w:rPr>
          <w:sz w:val="22"/>
          <w:szCs w:val="22"/>
          <w:lang w:val="sr-Cyrl-CS"/>
        </w:rPr>
      </w:pPr>
      <w:r w:rsidRPr="000A3693">
        <w:rPr>
          <w:sz w:val="22"/>
          <w:szCs w:val="22"/>
          <w:lang w:val="sr-Cyrl-CS"/>
        </w:rPr>
        <w:t>Контрола квалитета обраде извештаја.</w:t>
      </w:r>
    </w:p>
    <w:p w:rsidR="00627ECD" w:rsidRPr="000A3693" w:rsidRDefault="00627ECD" w:rsidP="00627ECD">
      <w:pPr>
        <w:ind w:left="720"/>
        <w:jc w:val="both"/>
        <w:rPr>
          <w:sz w:val="22"/>
          <w:szCs w:val="22"/>
          <w:lang w:val="sr-Cyrl-CS"/>
        </w:rPr>
      </w:pPr>
    </w:p>
    <w:p w:rsidR="00627ECD" w:rsidRPr="000A3693" w:rsidRDefault="00627ECD" w:rsidP="00627ECD">
      <w:pPr>
        <w:jc w:val="both"/>
        <w:rPr>
          <w:sz w:val="22"/>
          <w:szCs w:val="22"/>
          <w:lang w:val="sr-Cyrl-CS"/>
        </w:rPr>
      </w:pPr>
      <w:r w:rsidRPr="000A3693">
        <w:rPr>
          <w:sz w:val="22"/>
          <w:szCs w:val="22"/>
          <w:lang w:val="sr-Cyrl-CS"/>
        </w:rPr>
        <w:t xml:space="preserve">За све наведене пословне процесе и процедуре припремљени су и интерно објављени сви потребни документи  - Мапа пословних процеса, Документација о систему – Процедуре (са вертикалним прегледом активности), Процедура и Матрица ризика (са пратећим обрасцем за управљање ризиком). </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0A3693">
        <w:rPr>
          <w:b/>
          <w:sz w:val="22"/>
          <w:szCs w:val="22"/>
          <w:lang w:val="sr-Cyrl-CS"/>
        </w:rPr>
        <w:t>Послови макроекономског информисања</w:t>
      </w:r>
    </w:p>
    <w:p w:rsidR="00627ECD" w:rsidRPr="000A3693" w:rsidRDefault="00627ECD" w:rsidP="00627ECD">
      <w:pPr>
        <w:jc w:val="both"/>
        <w:rPr>
          <w:b/>
          <w:sz w:val="22"/>
          <w:szCs w:val="22"/>
          <w:lang w:val="sr-Cyrl-CS"/>
        </w:rPr>
      </w:pPr>
    </w:p>
    <w:p w:rsidR="00627ECD" w:rsidRPr="000A3693" w:rsidRDefault="00627ECD" w:rsidP="00627ECD">
      <w:pPr>
        <w:jc w:val="both"/>
        <w:rPr>
          <w:i/>
          <w:sz w:val="22"/>
          <w:szCs w:val="22"/>
          <w:lang w:val="sr-Cyrl-CS"/>
        </w:rPr>
      </w:pPr>
      <w:r w:rsidRPr="000A3693">
        <w:rPr>
          <w:b/>
          <w:i/>
          <w:sz w:val="22"/>
          <w:szCs w:val="22"/>
          <w:lang w:val="sr-Cyrl-CS"/>
        </w:rPr>
        <w:t>Израда и објављивање Годишњег билтена финансијских извештаја за 2015. годину</w:t>
      </w:r>
    </w:p>
    <w:p w:rsidR="00627ECD" w:rsidRPr="000A3693" w:rsidRDefault="00627ECD" w:rsidP="00627ECD">
      <w:pPr>
        <w:jc w:val="both"/>
        <w:rPr>
          <w:sz w:val="22"/>
          <w:szCs w:val="22"/>
          <w:lang w:val="sr-Cyrl-CS"/>
        </w:rPr>
      </w:pPr>
    </w:p>
    <w:p w:rsidR="00627ECD" w:rsidRPr="000A3693" w:rsidRDefault="00627ECD" w:rsidP="00627ECD">
      <w:pPr>
        <w:jc w:val="both"/>
        <w:rPr>
          <w:sz w:val="22"/>
          <w:szCs w:val="22"/>
          <w:lang w:val="sr-Cyrl-CS"/>
        </w:rPr>
      </w:pPr>
      <w:r w:rsidRPr="000A3693">
        <w:rPr>
          <w:sz w:val="22"/>
          <w:szCs w:val="22"/>
          <w:lang w:val="sr-Cyrl-CS"/>
        </w:rPr>
        <w:t xml:space="preserve">У току првог квартала 2016. године обављене су припремне активности у вези израде Годишњег билтена финансијских извештаја за 2015. годину, у коме се објављују званични подаци о пословању правних лица и предузетника у 2015. години, утврђени на основу збирно обрађених података за статистичке и друге потребе за све групе правних лица и предузетника. </w:t>
      </w:r>
    </w:p>
    <w:p w:rsidR="00627ECD" w:rsidRPr="000A3693" w:rsidRDefault="00627ECD" w:rsidP="00627ECD">
      <w:pPr>
        <w:jc w:val="both"/>
        <w:rPr>
          <w:sz w:val="22"/>
          <w:szCs w:val="22"/>
          <w:lang w:val="sr-Cyrl-CS"/>
        </w:rPr>
      </w:pPr>
    </w:p>
    <w:p w:rsidR="00627ECD" w:rsidRPr="000A3693" w:rsidRDefault="00627ECD" w:rsidP="00627ECD">
      <w:pPr>
        <w:jc w:val="both"/>
        <w:rPr>
          <w:sz w:val="22"/>
          <w:szCs w:val="22"/>
          <w:lang w:val="sr-Cyrl-CS"/>
        </w:rPr>
      </w:pPr>
      <w:r w:rsidRPr="000A3693">
        <w:rPr>
          <w:sz w:val="22"/>
          <w:szCs w:val="22"/>
          <w:lang w:val="sr-Cyrl-CS"/>
        </w:rPr>
        <w:t xml:space="preserve">У том смислу, припремљене су измене и допуне методолошких напомена које се дају, на српском и енглеском језику, у уводном делу. Ове измене и допуне односе се на појашњења у вези извора података и начина њиховог приказивања за 2015. и 2014. годину, затим на објашњења у вези нових обвезника – платне институције, као нову групу обвезника почев од 2015. године и Централни регистар, депо и клиринг хартија од вредности, који је почев од 2015. године посебно издвојен у оквиру финансијских институција, а закључно са 2014. годином био је укључен у податке за привредна друштва. У складу са наведеним изменама извршене су измене и допуне методологије за утврђивање и објављивање  података у Годишњем билтену. </w:t>
      </w:r>
    </w:p>
    <w:p w:rsidR="00627ECD" w:rsidRPr="000A3693" w:rsidRDefault="00627ECD" w:rsidP="00627ECD">
      <w:pPr>
        <w:jc w:val="both"/>
        <w:rPr>
          <w:sz w:val="22"/>
          <w:szCs w:val="22"/>
          <w:lang w:val="sr-Cyrl-CS"/>
        </w:rPr>
      </w:pPr>
    </w:p>
    <w:p w:rsidR="00627ECD" w:rsidRPr="000A3693" w:rsidRDefault="00627ECD" w:rsidP="00627ECD">
      <w:pPr>
        <w:jc w:val="both"/>
        <w:rPr>
          <w:sz w:val="22"/>
          <w:szCs w:val="22"/>
          <w:lang w:val="sr-Cyrl-CS"/>
        </w:rPr>
      </w:pPr>
      <w:r w:rsidRPr="000A3693">
        <w:rPr>
          <w:sz w:val="22"/>
          <w:szCs w:val="22"/>
          <w:lang w:val="sr-Cyrl-CS"/>
        </w:rPr>
        <w:t xml:space="preserve">Током маја месеца 2016. године издат је и на интернет страници Агенције објављен Годишњи билтен финансијских извештаја за 2015. годину. Подаци у Билтену дати су за последње две извештајне године и систематизовани су у три поглавља - реални сектор, финансијске институције и непрофитне институције, при чему су унутар поглавља дати и подаци по групама правних лица и нижим нивоима класификације у складу са Методологијом. Годишњи билтен финансијских извештаја издат је двојезично, на српском и енглеском језику, као публикација на око 500 страница. </w:t>
      </w:r>
    </w:p>
    <w:p w:rsidR="00627ECD" w:rsidRPr="000A3693" w:rsidRDefault="00627ECD" w:rsidP="00627ECD">
      <w:pPr>
        <w:jc w:val="both"/>
        <w:rPr>
          <w:sz w:val="22"/>
          <w:szCs w:val="22"/>
          <w:lang w:val="sr-Cyrl-CS"/>
        </w:rPr>
      </w:pPr>
    </w:p>
    <w:p w:rsidR="00627ECD" w:rsidRPr="000A3693" w:rsidRDefault="00627ECD" w:rsidP="00627ECD">
      <w:pPr>
        <w:jc w:val="both"/>
        <w:rPr>
          <w:sz w:val="22"/>
          <w:szCs w:val="22"/>
          <w:lang w:val="sr-Cyrl-CS"/>
        </w:rPr>
      </w:pPr>
      <w:r w:rsidRPr="000A3693">
        <w:rPr>
          <w:sz w:val="22"/>
          <w:szCs w:val="22"/>
          <w:lang w:val="sr-Cyrl-CS"/>
        </w:rPr>
        <w:t xml:space="preserve">Поводом објављивања Билтена одржана је изузетно посећена конференција за новинаре на којој је представљен Билтен и изнети су основни налази о успешности пословања правних лица и предузетника у земљи у 2015. години. </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i/>
          <w:sz w:val="22"/>
          <w:szCs w:val="22"/>
          <w:lang w:val="sr-Cyrl-CS"/>
        </w:rPr>
      </w:pPr>
      <w:r w:rsidRPr="000A3693">
        <w:rPr>
          <w:b/>
          <w:i/>
          <w:sz w:val="22"/>
          <w:szCs w:val="22"/>
          <w:lang w:val="sr-Cyrl-CS"/>
        </w:rPr>
        <w:t>Дефинисање методологије за утврђивање, објављивање и давање збирних података из базе за статистичке и друге потребе у стандардизованој форми</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sz w:val="22"/>
          <w:szCs w:val="22"/>
          <w:lang w:val="sr-Cyrl-CS"/>
        </w:rPr>
      </w:pPr>
      <w:r w:rsidRPr="000A3693">
        <w:rPr>
          <w:sz w:val="22"/>
          <w:szCs w:val="22"/>
          <w:lang w:val="sr-Cyrl-CS"/>
        </w:rPr>
        <w:t>У складу са подзаконским актом који прописује ближе услове и начин објављивања финансијских извештаја и вођење Регистра финансијских извештаја дефинисана је методологија којом се уређује начин утврђивања, објављивања и давања збирних података из базе података за статистичке и друге потребе у стандардизованој форми. У том смислу, извршене су измене и допуне претходне методологије које се односе на укључивање нове групе правних лица - платне институције. Такође, полазећи од измена у подзаконским актима која се односе на извештавање друштава за осигурање и неупоредивости података према пословима осигурања, новом методологијом није предвиђено давање односно објављивање података за друштва за осигурање према нижим нивоима класификације (послови осигурања).</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i/>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r w:rsidRPr="000A3693">
        <w:rPr>
          <w:b/>
          <w:i/>
          <w:sz w:val="22"/>
          <w:szCs w:val="22"/>
          <w:lang w:val="sr-Cyrl-CS"/>
        </w:rPr>
        <w:t xml:space="preserve">Израда и објављивање макроекономских саопштења </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i/>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r w:rsidRPr="000A3693">
        <w:rPr>
          <w:sz w:val="22"/>
          <w:szCs w:val="22"/>
          <w:lang w:val="sr-Cyrl-CS"/>
        </w:rPr>
        <w:t xml:space="preserve">Крајем другог квартала 2016. године, после објављивања Годишњег билтена финансијских извештаја за 2015. годину, израђено је и објављено </w:t>
      </w:r>
      <w:r w:rsidRPr="000A3693">
        <w:rPr>
          <w:b/>
          <w:sz w:val="22"/>
          <w:szCs w:val="22"/>
          <w:lang w:val="sr-Cyrl-CS"/>
        </w:rPr>
        <w:t>Саопштење о пословању привреде у Републици Србији у 2015. години</w:t>
      </w:r>
      <w:r w:rsidRPr="000A3693">
        <w:rPr>
          <w:sz w:val="22"/>
          <w:szCs w:val="22"/>
          <w:lang w:val="sr-Cyrl-CS"/>
        </w:rPr>
        <w:t xml:space="preserve">. Основ за израду саопштења представљају збирно обрађени подаци за статистичке и друге потребе за 2015. годину, а </w:t>
      </w:r>
      <w:r w:rsidRPr="000A3693">
        <w:rPr>
          <w:color w:val="000000"/>
          <w:sz w:val="22"/>
          <w:szCs w:val="22"/>
          <w:lang w:val="sr-Cyrl-CS"/>
        </w:rPr>
        <w:t xml:space="preserve">њихова упоредна анализа и сагледавање основних трендова дати су према збирним подацима из редовних годишњих финансијских извештаја за 2014. годину. </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r w:rsidRPr="000A3693">
        <w:rPr>
          <w:color w:val="000000"/>
          <w:sz w:val="22"/>
          <w:szCs w:val="22"/>
          <w:lang w:val="sr-Cyrl-CS"/>
        </w:rPr>
        <w:t>У Саопштењу је дата анализа пословања привредних друштава, установа и предузетника, а поред привредних кретања на укупном нивоу, посебно је дата и анализа са аспекта концентрације финансијских перформанси према секторима и величини привредних друштава. Такође, засебно је анализирано пословање одређених сегмената привредних друштава (привредна друштва која послују по тржишним правилима, јавна предуз</w:t>
      </w:r>
      <w:r w:rsidR="007A261A">
        <w:rPr>
          <w:color w:val="000000"/>
          <w:sz w:val="22"/>
          <w:szCs w:val="22"/>
          <w:lang w:val="sr-Cyrl-CS"/>
        </w:rPr>
        <w:t>ећа, привредна друштва у поступ</w:t>
      </w:r>
      <w:r w:rsidRPr="000A3693">
        <w:rPr>
          <w:color w:val="000000"/>
          <w:sz w:val="22"/>
          <w:szCs w:val="22"/>
          <w:lang w:val="sr-Cyrl-CS"/>
        </w:rPr>
        <w:t>ку приватизације, привредна друштва у стечају и ликвидацији) који значајно опредељују укупна привредна кретања.</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r w:rsidRPr="000A3693">
        <w:rPr>
          <w:color w:val="000000"/>
          <w:sz w:val="22"/>
          <w:szCs w:val="22"/>
          <w:lang w:val="sr-Cyrl-CS"/>
        </w:rPr>
        <w:t>Саопштење о пословању привреде у Републици Србији у 2015. години објављено је, у форми публикације на око 50 страница,  на интернет страници Агенције крајем јуна 2016. године.</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r w:rsidRPr="000A3693">
        <w:rPr>
          <w:color w:val="000000"/>
          <w:sz w:val="22"/>
          <w:szCs w:val="22"/>
          <w:lang w:val="sr-Cyrl-CS"/>
        </w:rPr>
        <w:t xml:space="preserve">Током трећег квартала 2016. године израђено је и објављено саопштење </w:t>
      </w:r>
      <w:r w:rsidRPr="000A3693">
        <w:rPr>
          <w:b/>
          <w:color w:val="000000"/>
          <w:sz w:val="22"/>
          <w:szCs w:val="22"/>
          <w:lang w:val="sr-Cyrl-CS"/>
        </w:rPr>
        <w:t>СТО НАЈ... привредних друштава у Републици Србији у 2015. години</w:t>
      </w:r>
      <w:r w:rsidRPr="000A3693">
        <w:rPr>
          <w:color w:val="000000"/>
          <w:sz w:val="22"/>
          <w:szCs w:val="22"/>
          <w:lang w:val="sr-Cyrl-CS"/>
        </w:rPr>
        <w:t>.</w:t>
      </w:r>
    </w:p>
    <w:p w:rsidR="00627ECD" w:rsidRPr="000A3693" w:rsidRDefault="00627ECD" w:rsidP="00627ECD">
      <w:pPr>
        <w:ind w:left="284" w:hanging="284"/>
        <w:jc w:val="both"/>
        <w:rPr>
          <w:b/>
          <w:i/>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r w:rsidRPr="000A3693">
        <w:rPr>
          <w:color w:val="000000"/>
          <w:sz w:val="22"/>
          <w:szCs w:val="22"/>
          <w:lang w:val="sr-Cyrl-CS"/>
        </w:rPr>
        <w:t xml:space="preserve">Листе СТО НАЈ... привредних друштава дате су према вредностима основних финансијских података које су привредна друштва исказала у редовним годишњим финансијским извештајима за 2015. годину, а на основу анализе података за 90.400 привредних друштава, која су рангирана. </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r w:rsidRPr="000A3693">
        <w:rPr>
          <w:color w:val="000000"/>
          <w:sz w:val="22"/>
          <w:szCs w:val="22"/>
          <w:lang w:val="sr-Cyrl-CS"/>
        </w:rPr>
        <w:t>Поменуте листе од сто привредних друштава приказане су са аспекта успешности – према пословним приходима и нето добитку, са аспекта финансијских капацитета – према пословној имовини и капиталу, као и са аспекта губитака – према нето губитку и укупном губитку.</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r w:rsidRPr="000A3693">
        <w:rPr>
          <w:color w:val="000000"/>
          <w:sz w:val="22"/>
          <w:szCs w:val="22"/>
          <w:lang w:val="sr-Cyrl-CS"/>
        </w:rPr>
        <w:t xml:space="preserve">У саопштењу је дат кратак приказ основних финансијских перформанси посматраних група од сто привредних друштава и њиховог утицаја на укупне перформансе домаће привреде, а посебно је разматрано пословање водећих друштава на листама СТО НАЈ... привредних друштава, као и пословање јавних предузећа и привредних друштава над којима је покренут неки правни поступак – стечај, ликвидација, поступак приватизације, а која се налазе на тим листама и у значајној мери опредељују целокупна привредна кретања. </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r w:rsidRPr="000A3693">
        <w:rPr>
          <w:color w:val="000000"/>
          <w:sz w:val="22"/>
          <w:szCs w:val="22"/>
          <w:lang w:val="sr-Cyrl-CS"/>
        </w:rPr>
        <w:t>Саопштење СТО НАЈ... привредних друштава у Републици Србији у 2015. години објављено је на интернет страници Агенције у форми публикације, на око 60 страница.</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p>
    <w:p w:rsidR="00627ECD" w:rsidRPr="000A3693" w:rsidRDefault="00627ECD" w:rsidP="00627ECD">
      <w:pPr>
        <w:jc w:val="both"/>
        <w:rPr>
          <w:rFonts w:eastAsia="Calibri"/>
          <w:color w:val="000000"/>
          <w:sz w:val="22"/>
          <w:szCs w:val="22"/>
          <w:lang w:val="sr-Cyrl-CS"/>
        </w:rPr>
      </w:pPr>
      <w:r w:rsidRPr="000A3693">
        <w:rPr>
          <w:rFonts w:eastAsia="Calibri"/>
          <w:color w:val="000000"/>
          <w:sz w:val="22"/>
          <w:szCs w:val="22"/>
          <w:lang w:val="sr-Cyrl-CS"/>
        </w:rPr>
        <w:t xml:space="preserve">По окончању збирне обраде консолидованих годишњих финансијских извештаја за 2015. Годину, у четвртом кварталу 2016. године, израђено је </w:t>
      </w:r>
      <w:r w:rsidRPr="000A3693">
        <w:rPr>
          <w:rFonts w:eastAsia="Calibri"/>
          <w:b/>
          <w:color w:val="000000"/>
          <w:sz w:val="22"/>
          <w:szCs w:val="22"/>
          <w:lang w:val="sr-Cyrl-CS"/>
        </w:rPr>
        <w:t>Саопштење о пословању економских целина у привреди у Републици Србији у 2015. години</w:t>
      </w:r>
      <w:r w:rsidRPr="000A3693">
        <w:rPr>
          <w:rFonts w:eastAsia="Calibri"/>
          <w:color w:val="000000"/>
          <w:sz w:val="22"/>
          <w:szCs w:val="22"/>
          <w:lang w:val="sr-Cyrl-CS"/>
        </w:rPr>
        <w:t>. Основ за израду Саопштења представљају упоредни подаци из консолидованих финансијских извештаја за 2015. и 2014. годину, а пословање економских целина у привреди приказано је на укупном нивоу, као и са аспекта концентрације њихових финансијских перформанси према секторима и у оквиру одређених економских целина, које остварују значајан утицај на укупна привредна кретања.</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r w:rsidRPr="000A3693">
        <w:rPr>
          <w:color w:val="000000"/>
          <w:sz w:val="22"/>
          <w:szCs w:val="22"/>
          <w:lang w:val="sr-Cyrl-CS"/>
        </w:rPr>
        <w:t xml:space="preserve">Саопштење </w:t>
      </w:r>
      <w:r w:rsidRPr="000A3693">
        <w:rPr>
          <w:rFonts w:eastAsia="Calibri"/>
          <w:color w:val="000000"/>
          <w:sz w:val="22"/>
          <w:szCs w:val="22"/>
          <w:lang w:val="sr-Cyrl-CS"/>
        </w:rPr>
        <w:t>о пословању економских целина у привреди у Републици Србији у 2015. години</w:t>
      </w:r>
      <w:r w:rsidRPr="000A3693">
        <w:rPr>
          <w:color w:val="000000"/>
          <w:sz w:val="22"/>
          <w:szCs w:val="22"/>
          <w:lang w:val="sr-Cyrl-CS"/>
        </w:rPr>
        <w:t xml:space="preserve"> објављено је на интернет страници Агенције у форми публикације, на око 100 страница.</w:t>
      </w:r>
    </w:p>
    <w:p w:rsidR="00627ECD" w:rsidRPr="000A3693" w:rsidRDefault="00627ECD" w:rsidP="00627ECD">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color w:val="000000"/>
          <w:sz w:val="22"/>
          <w:szCs w:val="22"/>
          <w:lang w:val="sr-Cyrl-CS"/>
        </w:rPr>
      </w:pPr>
    </w:p>
    <w:p w:rsidR="00627ECD" w:rsidRPr="000A3693" w:rsidRDefault="00627ECD" w:rsidP="00627ECD">
      <w:pPr>
        <w:ind w:left="284" w:hanging="284"/>
        <w:jc w:val="both"/>
        <w:rPr>
          <w:sz w:val="22"/>
          <w:szCs w:val="22"/>
          <w:lang w:val="sr-Cyrl-CS"/>
        </w:rPr>
      </w:pPr>
    </w:p>
    <w:p w:rsidR="00627ECD" w:rsidRPr="000A3693" w:rsidRDefault="00627ECD" w:rsidP="00627ECD">
      <w:pPr>
        <w:jc w:val="both"/>
        <w:rPr>
          <w:rFonts w:eastAsia="Calibri"/>
          <w:b/>
          <w:color w:val="000000"/>
          <w:sz w:val="22"/>
          <w:szCs w:val="22"/>
          <w:lang w:val="sr-Cyrl-CS"/>
        </w:rPr>
      </w:pPr>
      <w:r w:rsidRPr="000A3693">
        <w:rPr>
          <w:rFonts w:eastAsia="Calibri"/>
          <w:b/>
          <w:color w:val="000000"/>
          <w:sz w:val="22"/>
          <w:szCs w:val="22"/>
          <w:lang w:val="sr-Cyrl-CS"/>
        </w:rPr>
        <w:t>Израда докумената у вези пословних процеса, процедура и ризика у делу послова бонитета, анализа и пружања услуга уз плаћање накнаде и одговарајућих упутстава</w:t>
      </w:r>
    </w:p>
    <w:p w:rsidR="00627ECD" w:rsidRPr="000A3693" w:rsidRDefault="00627ECD" w:rsidP="00627ECD">
      <w:pPr>
        <w:ind w:left="284" w:hanging="284"/>
        <w:jc w:val="both"/>
        <w:rPr>
          <w:b/>
          <w:i/>
          <w:sz w:val="22"/>
          <w:szCs w:val="22"/>
          <w:lang w:val="sr-Cyrl-CS"/>
        </w:rPr>
      </w:pPr>
    </w:p>
    <w:p w:rsidR="00627ECD" w:rsidRPr="000A3693" w:rsidRDefault="00627ECD" w:rsidP="00627ECD">
      <w:pPr>
        <w:jc w:val="both"/>
        <w:rPr>
          <w:sz w:val="22"/>
          <w:szCs w:val="22"/>
          <w:lang w:val="sr-Cyrl-CS"/>
        </w:rPr>
      </w:pPr>
      <w:r w:rsidRPr="000A3693">
        <w:rPr>
          <w:sz w:val="22"/>
          <w:szCs w:val="22"/>
          <w:lang w:val="sr-Cyrl-CS"/>
        </w:rPr>
        <w:t>Прва три месеца 2016. године у Регистру је обележио и интензиван рад на изради докумената у вези пословних процеса, процедура и ризика у делу послова бонитета, анализа и пружања услуга из Регистра финансијских извештаја уз плаћање накнаде. За наведене послове дефинисани су следећи пословни процеси односно процедуре:</w:t>
      </w:r>
    </w:p>
    <w:p w:rsidR="00627ECD" w:rsidRPr="000A3693" w:rsidRDefault="00627ECD" w:rsidP="00627ECD">
      <w:pPr>
        <w:jc w:val="both"/>
        <w:rPr>
          <w:sz w:val="22"/>
          <w:szCs w:val="22"/>
          <w:lang w:val="sr-Cyrl-CS"/>
        </w:rPr>
      </w:pPr>
    </w:p>
    <w:p w:rsidR="00627ECD" w:rsidRPr="000A3693" w:rsidRDefault="00627ECD" w:rsidP="008502E6">
      <w:pPr>
        <w:numPr>
          <w:ilvl w:val="0"/>
          <w:numId w:val="23"/>
        </w:numPr>
        <w:jc w:val="both"/>
        <w:rPr>
          <w:sz w:val="22"/>
          <w:szCs w:val="22"/>
          <w:lang w:val="sr-Cyrl-CS"/>
        </w:rPr>
      </w:pPr>
      <w:r w:rsidRPr="000A3693">
        <w:rPr>
          <w:sz w:val="22"/>
          <w:szCs w:val="22"/>
          <w:lang w:val="sr-Cyrl-CS"/>
        </w:rPr>
        <w:t>Израда методологија, Каталога услуга из Регистра финансијских извештаја и информационог система за њихову имплементацију</w:t>
      </w:r>
    </w:p>
    <w:p w:rsidR="00627ECD" w:rsidRPr="000A3693" w:rsidRDefault="00627ECD" w:rsidP="008502E6">
      <w:pPr>
        <w:numPr>
          <w:ilvl w:val="0"/>
          <w:numId w:val="23"/>
        </w:numPr>
        <w:jc w:val="both"/>
        <w:rPr>
          <w:sz w:val="22"/>
          <w:szCs w:val="22"/>
          <w:lang w:val="sr-Cyrl-CS"/>
        </w:rPr>
      </w:pPr>
      <w:r w:rsidRPr="000A3693">
        <w:rPr>
          <w:sz w:val="22"/>
          <w:szCs w:val="22"/>
          <w:lang w:val="sr-Cyrl-CS"/>
        </w:rPr>
        <w:t>Утврђивање података, показатеља и оцена бонитета и годишња контрола услуга из Регистра финансијских извештаја</w:t>
      </w:r>
    </w:p>
    <w:p w:rsidR="00627ECD" w:rsidRPr="000A3693" w:rsidRDefault="00627ECD" w:rsidP="008502E6">
      <w:pPr>
        <w:numPr>
          <w:ilvl w:val="0"/>
          <w:numId w:val="23"/>
        </w:numPr>
        <w:jc w:val="both"/>
        <w:rPr>
          <w:sz w:val="22"/>
          <w:szCs w:val="22"/>
          <w:lang w:val="sr-Cyrl-CS"/>
        </w:rPr>
      </w:pPr>
      <w:r w:rsidRPr="000A3693">
        <w:rPr>
          <w:sz w:val="22"/>
          <w:szCs w:val="22"/>
          <w:lang w:val="sr-Cyrl-CS"/>
        </w:rPr>
        <w:t>Израда и објављивање макроекономских саопштења и информација</w:t>
      </w:r>
    </w:p>
    <w:p w:rsidR="00627ECD" w:rsidRPr="000A3693" w:rsidRDefault="00627ECD" w:rsidP="008502E6">
      <w:pPr>
        <w:numPr>
          <w:ilvl w:val="0"/>
          <w:numId w:val="23"/>
        </w:numPr>
        <w:jc w:val="both"/>
        <w:rPr>
          <w:sz w:val="22"/>
          <w:szCs w:val="22"/>
          <w:lang w:val="sr-Cyrl-CS"/>
        </w:rPr>
      </w:pPr>
      <w:r w:rsidRPr="000A3693">
        <w:rPr>
          <w:sz w:val="22"/>
          <w:szCs w:val="22"/>
          <w:lang w:val="sr-Cyrl-CS"/>
        </w:rPr>
        <w:t>Пружање услуга из Регистра финансијских извештаја уз плаћање накнаде</w:t>
      </w:r>
    </w:p>
    <w:p w:rsidR="00627ECD" w:rsidRPr="000A3693" w:rsidRDefault="00627ECD" w:rsidP="008502E6">
      <w:pPr>
        <w:numPr>
          <w:ilvl w:val="0"/>
          <w:numId w:val="23"/>
        </w:numPr>
        <w:jc w:val="both"/>
        <w:rPr>
          <w:sz w:val="22"/>
          <w:szCs w:val="22"/>
          <w:lang w:val="sr-Cyrl-CS"/>
        </w:rPr>
      </w:pPr>
      <w:r w:rsidRPr="000A3693">
        <w:rPr>
          <w:sz w:val="22"/>
          <w:szCs w:val="22"/>
          <w:lang w:val="sr-Cyrl-CS"/>
        </w:rPr>
        <w:t>Обрада података о уплатама накнада за пружање услуга из Регистра финансијских извештаја.</w:t>
      </w:r>
    </w:p>
    <w:p w:rsidR="00627ECD" w:rsidRPr="000A3693" w:rsidRDefault="00627ECD" w:rsidP="00627ECD">
      <w:pPr>
        <w:jc w:val="both"/>
        <w:rPr>
          <w:sz w:val="22"/>
          <w:szCs w:val="22"/>
          <w:lang w:val="sr-Cyrl-CS"/>
        </w:rPr>
      </w:pPr>
    </w:p>
    <w:p w:rsidR="00627ECD" w:rsidRPr="000A3693" w:rsidRDefault="00627ECD" w:rsidP="00627ECD">
      <w:pPr>
        <w:jc w:val="both"/>
        <w:rPr>
          <w:sz w:val="22"/>
          <w:szCs w:val="22"/>
          <w:lang w:val="sr-Cyrl-CS"/>
        </w:rPr>
      </w:pPr>
      <w:r w:rsidRPr="000A3693">
        <w:rPr>
          <w:sz w:val="22"/>
          <w:szCs w:val="22"/>
          <w:lang w:val="sr-Cyrl-CS"/>
        </w:rPr>
        <w:t xml:space="preserve">За све наведене пословне процесе припремљени су и интерно објављени сви потребни документи  - Мапа пословних процеса, Документација о систему – Процедуре (са вертикалним прегледом активности), Процедура и Матрица ризика (са пратећим обрасцем за управљање ризиком). </w:t>
      </w:r>
    </w:p>
    <w:p w:rsidR="00627ECD" w:rsidRPr="000A3693" w:rsidRDefault="00627ECD" w:rsidP="00627ECD">
      <w:pPr>
        <w:jc w:val="both"/>
        <w:rPr>
          <w:sz w:val="22"/>
          <w:szCs w:val="22"/>
          <w:lang w:val="sr-Cyrl-CS"/>
        </w:rPr>
      </w:pPr>
    </w:p>
    <w:p w:rsidR="00627ECD" w:rsidRPr="000A3693" w:rsidRDefault="00627ECD" w:rsidP="00627ECD">
      <w:pPr>
        <w:jc w:val="both"/>
        <w:rPr>
          <w:sz w:val="22"/>
          <w:szCs w:val="22"/>
          <w:lang w:val="sr-Cyrl-CS"/>
        </w:rPr>
      </w:pPr>
      <w:r w:rsidRPr="000A3693">
        <w:rPr>
          <w:sz w:val="22"/>
          <w:szCs w:val="22"/>
          <w:lang w:val="sr-Cyrl-CS"/>
        </w:rPr>
        <w:t>У складу са важећим прописима и дефинисаним пословним процесима и процедурама, крајем априла месеца 2016. године донето је ново Упутство о начину вођења базе података о бонитету, да би крајем године оно било иновирано и усаглашено са изменама и допунама Правилника о условима и начину јавног објављивања финансијских извештаја и вођењу Регистра финансијских извештаја и затим у децембру месецу донето ново Упутство о начину вођења базе података о бонитету.</w:t>
      </w:r>
    </w:p>
    <w:p w:rsidR="00627ECD" w:rsidRPr="000A3693" w:rsidRDefault="00627ECD" w:rsidP="00627ECD">
      <w:pPr>
        <w:jc w:val="both"/>
        <w:rPr>
          <w:sz w:val="22"/>
          <w:szCs w:val="22"/>
          <w:lang w:val="sr-Cyrl-CS"/>
        </w:rPr>
      </w:pPr>
    </w:p>
    <w:p w:rsidR="00627ECD" w:rsidRPr="000A3693" w:rsidRDefault="00627ECD" w:rsidP="00627ECD">
      <w:pPr>
        <w:jc w:val="both"/>
        <w:rPr>
          <w:sz w:val="22"/>
          <w:szCs w:val="22"/>
          <w:lang w:val="sr-Cyrl-CS"/>
        </w:rPr>
      </w:pPr>
      <w:r w:rsidRPr="000A3693">
        <w:rPr>
          <w:sz w:val="22"/>
          <w:szCs w:val="22"/>
          <w:lang w:val="sr-Cyrl-CS"/>
        </w:rPr>
        <w:t>Током трећег квартала обављане су активности у вези израде упутства које се односи на пружање услуга уз плаћање накнаде, и у току новембра месеца донето је Упутство о начину пружања услуга из Регистра финансијских извештаја.</w:t>
      </w:r>
    </w:p>
    <w:p w:rsidR="00627ECD" w:rsidRPr="000A3693" w:rsidRDefault="00627ECD" w:rsidP="00627ECD">
      <w:pPr>
        <w:jc w:val="both"/>
        <w:rPr>
          <w:b/>
          <w:sz w:val="22"/>
          <w:szCs w:val="22"/>
          <w:lang w:val="sr-Cyrl-CS"/>
        </w:rPr>
      </w:pPr>
    </w:p>
    <w:p w:rsidR="00627ECD" w:rsidRPr="000A3693" w:rsidRDefault="00627ECD" w:rsidP="00627ECD">
      <w:pPr>
        <w:ind w:right="-142"/>
        <w:jc w:val="both"/>
        <w:rPr>
          <w:b/>
          <w:sz w:val="22"/>
          <w:szCs w:val="22"/>
          <w:lang w:val="sr-Cyrl-CS"/>
        </w:rPr>
      </w:pPr>
      <w:r w:rsidRPr="000A3693">
        <w:rPr>
          <w:b/>
          <w:sz w:val="22"/>
          <w:szCs w:val="22"/>
          <w:lang w:val="sr-Cyrl-CS"/>
        </w:rPr>
        <w:t>Утврђивање података, показатеља и оцена бонитета за 2015. годину</w:t>
      </w:r>
    </w:p>
    <w:p w:rsidR="00627ECD" w:rsidRPr="000A3693" w:rsidRDefault="00627ECD" w:rsidP="00627ECD">
      <w:pPr>
        <w:ind w:left="1440" w:hanging="1156"/>
        <w:jc w:val="both"/>
        <w:rPr>
          <w:sz w:val="22"/>
          <w:szCs w:val="22"/>
          <w:lang w:val="sr-Cyrl-CS"/>
        </w:rPr>
      </w:pPr>
    </w:p>
    <w:p w:rsidR="00627ECD" w:rsidRPr="000A3693" w:rsidRDefault="00627ECD" w:rsidP="00627ECD">
      <w:pPr>
        <w:jc w:val="both"/>
        <w:rPr>
          <w:sz w:val="22"/>
          <w:szCs w:val="22"/>
          <w:lang w:val="sr-Cyrl-CS"/>
        </w:rPr>
      </w:pPr>
      <w:r w:rsidRPr="000A3693">
        <w:rPr>
          <w:sz w:val="22"/>
          <w:szCs w:val="22"/>
          <w:lang w:val="sr-Cyrl-CS"/>
        </w:rPr>
        <w:t xml:space="preserve">За потребе вођења базе података о бонитету, утврђивања скоринга и пружања услуга из Регистра, као и за све друге анализе пословања правних лица и предузетника, на основу збирно обрађених података за статистичке и друге потребе за 2015. годину за привредна друштва и задруге, установе и предузетнике, утврђени су збирни подаци и збирни показатељи за оцену бонитета, који су после верификације укључени у базу података о бонитету односно Регистар финансијских извештаја. </w:t>
      </w:r>
    </w:p>
    <w:p w:rsidR="00627ECD" w:rsidRPr="000A3693" w:rsidRDefault="00627ECD" w:rsidP="00627ECD">
      <w:pPr>
        <w:jc w:val="both"/>
        <w:rPr>
          <w:sz w:val="22"/>
          <w:szCs w:val="22"/>
          <w:lang w:val="sr-Cyrl-CS"/>
        </w:rPr>
      </w:pPr>
    </w:p>
    <w:p w:rsidR="00627ECD" w:rsidRPr="000A3693" w:rsidRDefault="00627ECD" w:rsidP="00627ECD">
      <w:pPr>
        <w:jc w:val="both"/>
        <w:rPr>
          <w:sz w:val="22"/>
          <w:szCs w:val="22"/>
          <w:lang w:val="sr-Cyrl-CS"/>
        </w:rPr>
      </w:pPr>
      <w:r w:rsidRPr="000A3693">
        <w:rPr>
          <w:sz w:val="22"/>
          <w:szCs w:val="22"/>
          <w:lang w:val="sr-Cyrl-CS"/>
        </w:rPr>
        <w:t>У складу са Методологијом за утврђивање података о бонитету привредних друштава, задруга, установа и предузетника и давање оцена бонитета привредних друштава, у другом кварталу 2016. године, обављене су следеће активности:</w:t>
      </w:r>
    </w:p>
    <w:p w:rsidR="00627ECD" w:rsidRPr="000A3693" w:rsidRDefault="00627ECD" w:rsidP="00627ECD">
      <w:pPr>
        <w:numPr>
          <w:ilvl w:val="1"/>
          <w:numId w:val="13"/>
        </w:numPr>
        <w:ind w:left="709" w:hanging="283"/>
        <w:jc w:val="both"/>
        <w:rPr>
          <w:sz w:val="22"/>
          <w:szCs w:val="22"/>
          <w:lang w:val="sr-Cyrl-CS"/>
        </w:rPr>
      </w:pPr>
      <w:r w:rsidRPr="000A3693">
        <w:rPr>
          <w:sz w:val="22"/>
          <w:szCs w:val="22"/>
          <w:lang w:val="sr-Cyrl-CS"/>
        </w:rPr>
        <w:t xml:space="preserve">за дефинисане нивое обраде (укупно, 21 сектор, 88 области) утврђено је </w:t>
      </w:r>
      <w:r w:rsidRPr="000A3693">
        <w:rPr>
          <w:b/>
          <w:sz w:val="22"/>
          <w:szCs w:val="22"/>
          <w:lang w:val="sr-Cyrl-CS"/>
        </w:rPr>
        <w:t>330 збирних статистичких извештаја са око 75.000 збирних података</w:t>
      </w:r>
      <w:r w:rsidRPr="000A3693">
        <w:rPr>
          <w:sz w:val="22"/>
          <w:szCs w:val="22"/>
          <w:lang w:val="sr-Cyrl-CS"/>
        </w:rPr>
        <w:t xml:space="preserve"> и извршена је њихова контрола</w:t>
      </w:r>
    </w:p>
    <w:p w:rsidR="00627ECD" w:rsidRPr="000A3693" w:rsidRDefault="00627ECD" w:rsidP="00627ECD">
      <w:pPr>
        <w:numPr>
          <w:ilvl w:val="1"/>
          <w:numId w:val="13"/>
        </w:numPr>
        <w:ind w:left="709" w:hanging="283"/>
        <w:jc w:val="both"/>
        <w:rPr>
          <w:sz w:val="22"/>
          <w:szCs w:val="22"/>
          <w:lang w:val="sr-Cyrl-CS"/>
        </w:rPr>
      </w:pPr>
      <w:r w:rsidRPr="000A3693">
        <w:rPr>
          <w:sz w:val="22"/>
          <w:szCs w:val="22"/>
          <w:lang w:val="sr-Cyrl-CS"/>
        </w:rPr>
        <w:t xml:space="preserve">утврђено је </w:t>
      </w:r>
      <w:r w:rsidRPr="000A3693">
        <w:rPr>
          <w:b/>
          <w:sz w:val="22"/>
          <w:szCs w:val="22"/>
          <w:lang w:val="sr-Cyrl-CS"/>
        </w:rPr>
        <w:t>око 13.000 збирних показатеља</w:t>
      </w:r>
      <w:r w:rsidRPr="000A3693">
        <w:rPr>
          <w:sz w:val="22"/>
          <w:szCs w:val="22"/>
          <w:lang w:val="sr-Cyrl-CS"/>
        </w:rPr>
        <w:t xml:space="preserve"> за оцену бонитета привредних друштава и задруга, установа и предузетника и извршена је њихова контрола</w:t>
      </w:r>
    </w:p>
    <w:p w:rsidR="00627ECD" w:rsidRPr="000A3693" w:rsidRDefault="00627ECD" w:rsidP="00627ECD">
      <w:pPr>
        <w:numPr>
          <w:ilvl w:val="1"/>
          <w:numId w:val="13"/>
        </w:numPr>
        <w:ind w:left="709" w:hanging="283"/>
        <w:jc w:val="both"/>
        <w:rPr>
          <w:sz w:val="22"/>
          <w:szCs w:val="22"/>
          <w:lang w:val="sr-Cyrl-CS"/>
        </w:rPr>
      </w:pPr>
      <w:r w:rsidRPr="000A3693">
        <w:rPr>
          <w:sz w:val="22"/>
          <w:szCs w:val="22"/>
          <w:lang w:val="sr-Cyrl-CS"/>
        </w:rPr>
        <w:t xml:space="preserve">на основу збирних података и показатеља за оцену бонитета привредних друштава применом метода квантитативне финансијске анализе, у поступку утврђивања скоринга обављена је </w:t>
      </w:r>
      <w:r w:rsidRPr="000A3693">
        <w:rPr>
          <w:b/>
          <w:sz w:val="22"/>
          <w:szCs w:val="22"/>
          <w:lang w:val="sr-Cyrl-CS"/>
        </w:rPr>
        <w:t>статистичка анализа преко 110 серија збирних показатеља за оцену бонитета</w:t>
      </w:r>
      <w:r w:rsidRPr="000A3693">
        <w:rPr>
          <w:sz w:val="22"/>
          <w:szCs w:val="22"/>
          <w:lang w:val="sr-Cyrl-CS"/>
        </w:rPr>
        <w:t xml:space="preserve"> формираних у складу са дефинисаним нивоима обраде  (укупно, 21 сектор, 88 области), а потом, </w:t>
      </w:r>
      <w:r w:rsidRPr="000A3693">
        <w:rPr>
          <w:b/>
          <w:sz w:val="22"/>
          <w:szCs w:val="22"/>
          <w:lang w:val="sr-Cyrl-CS"/>
        </w:rPr>
        <w:t>применом логичких метода и анализа око 40.000 релевантних података</w:t>
      </w:r>
      <w:r w:rsidRPr="000A3693">
        <w:rPr>
          <w:sz w:val="22"/>
          <w:szCs w:val="22"/>
          <w:lang w:val="sr-Cyrl-CS"/>
        </w:rPr>
        <w:t xml:space="preserve"> (просечних, позиционих и референтних вредности)</w:t>
      </w:r>
    </w:p>
    <w:p w:rsidR="00627ECD" w:rsidRPr="000A3693" w:rsidRDefault="00627ECD" w:rsidP="00627ECD">
      <w:pPr>
        <w:numPr>
          <w:ilvl w:val="1"/>
          <w:numId w:val="13"/>
        </w:numPr>
        <w:ind w:left="709" w:hanging="284"/>
        <w:jc w:val="both"/>
        <w:rPr>
          <w:sz w:val="22"/>
          <w:szCs w:val="22"/>
          <w:lang w:val="sr-Cyrl-CS"/>
        </w:rPr>
      </w:pPr>
      <w:r w:rsidRPr="000A3693">
        <w:rPr>
          <w:sz w:val="22"/>
          <w:szCs w:val="22"/>
          <w:lang w:val="sr-Cyrl-CS"/>
        </w:rPr>
        <w:t xml:space="preserve">утврђен је прелиминарни </w:t>
      </w:r>
      <w:r w:rsidRPr="000A3693">
        <w:rPr>
          <w:b/>
          <w:sz w:val="22"/>
          <w:szCs w:val="22"/>
          <w:lang w:val="sr-Cyrl-CS"/>
        </w:rPr>
        <w:t>скоринг за</w:t>
      </w:r>
      <w:r w:rsidRPr="000A3693">
        <w:rPr>
          <w:sz w:val="22"/>
          <w:szCs w:val="22"/>
          <w:lang w:val="sr-Cyrl-CS"/>
        </w:rPr>
        <w:t xml:space="preserve"> </w:t>
      </w:r>
      <w:r w:rsidRPr="000A3693">
        <w:rPr>
          <w:b/>
          <w:sz w:val="22"/>
          <w:szCs w:val="22"/>
          <w:lang w:val="sr-Cyrl-CS"/>
        </w:rPr>
        <w:t xml:space="preserve">91.801 привредно друштво, 88 области и 21 сектор, </w:t>
      </w:r>
      <w:r w:rsidRPr="000A3693">
        <w:rPr>
          <w:sz w:val="22"/>
          <w:szCs w:val="22"/>
          <w:lang w:val="sr-Cyrl-CS"/>
        </w:rPr>
        <w:t>на основу података за период</w:t>
      </w:r>
      <w:r w:rsidRPr="000A3693">
        <w:rPr>
          <w:b/>
          <w:sz w:val="22"/>
          <w:szCs w:val="22"/>
          <w:lang w:val="sr-Cyrl-CS"/>
        </w:rPr>
        <w:t xml:space="preserve"> од 2011. до 2015. године</w:t>
      </w:r>
      <w:r w:rsidRPr="000A3693">
        <w:rPr>
          <w:sz w:val="22"/>
          <w:szCs w:val="22"/>
          <w:lang w:val="sr-Cyrl-CS"/>
        </w:rPr>
        <w:t>, а затим је извршена контрола тог скоринга и back up анализа применом транзиционих матрица, којима је потврђена поузданост примењене методологије. На основу утврђеног скоринга, бонитет привредних друштава је оцењен у пет основних и три специфична нивоа, тако да  одражава способност измиривања обавеза и даје, при томе, целовиту слику пословања у посматраном периоду.</w:t>
      </w:r>
    </w:p>
    <w:p w:rsidR="00627ECD" w:rsidRPr="000A3693" w:rsidRDefault="00627ECD" w:rsidP="00627ECD">
      <w:pPr>
        <w:jc w:val="both"/>
        <w:rPr>
          <w:sz w:val="22"/>
          <w:szCs w:val="22"/>
          <w:lang w:val="sr-Cyrl-CS"/>
        </w:rPr>
      </w:pPr>
    </w:p>
    <w:p w:rsidR="00627ECD" w:rsidRPr="000A3693" w:rsidRDefault="00627ECD" w:rsidP="00627ECD">
      <w:pPr>
        <w:jc w:val="both"/>
        <w:rPr>
          <w:sz w:val="22"/>
          <w:szCs w:val="22"/>
          <w:lang w:val="sr-Cyrl-CS"/>
        </w:rPr>
      </w:pPr>
      <w:r w:rsidRPr="000A3693">
        <w:rPr>
          <w:b/>
          <w:sz w:val="22"/>
          <w:szCs w:val="22"/>
          <w:lang w:val="sr-Cyrl-CS"/>
        </w:rPr>
        <w:t>Подаци, показатељи о бонитету, као и скоринг</w:t>
      </w:r>
      <w:r w:rsidRPr="000A3693">
        <w:rPr>
          <w:sz w:val="22"/>
          <w:szCs w:val="22"/>
          <w:lang w:val="sr-Cyrl-CS"/>
        </w:rPr>
        <w:t xml:space="preserve"> утврђени на основу редовних годишњих финансијских извештаја и збирно обрађених прелиминарних података за статистичке и друге потребе </w:t>
      </w:r>
      <w:r w:rsidRPr="000A3693">
        <w:rPr>
          <w:b/>
          <w:sz w:val="22"/>
          <w:szCs w:val="22"/>
          <w:lang w:val="sr-Cyrl-CS"/>
        </w:rPr>
        <w:t>за 2015. годину</w:t>
      </w:r>
      <w:r w:rsidRPr="000A3693">
        <w:rPr>
          <w:sz w:val="22"/>
          <w:szCs w:val="22"/>
          <w:lang w:val="sr-Cyrl-CS"/>
        </w:rPr>
        <w:t xml:space="preserve"> укључени су у услуге које се пружају из Регистра финансијских извештаја почев од </w:t>
      </w:r>
      <w:r w:rsidRPr="000A3693">
        <w:rPr>
          <w:b/>
          <w:i/>
          <w:sz w:val="22"/>
          <w:szCs w:val="22"/>
          <w:lang w:val="sr-Cyrl-CS"/>
        </w:rPr>
        <w:t>13. маја 2016. године</w:t>
      </w:r>
      <w:r w:rsidRPr="000A3693">
        <w:rPr>
          <w:sz w:val="22"/>
          <w:szCs w:val="22"/>
          <w:lang w:val="sr-Cyrl-CS"/>
        </w:rPr>
        <w:t>, од када су и доступни корисницима.</w:t>
      </w:r>
    </w:p>
    <w:p w:rsidR="00627ECD" w:rsidRPr="000A3693" w:rsidRDefault="00627ECD" w:rsidP="00627ECD">
      <w:pPr>
        <w:jc w:val="both"/>
        <w:rPr>
          <w:b/>
          <w:sz w:val="22"/>
          <w:szCs w:val="22"/>
          <w:lang w:val="sr-Cyrl-CS"/>
        </w:rPr>
      </w:pPr>
    </w:p>
    <w:p w:rsidR="00627ECD" w:rsidRPr="000A3693" w:rsidRDefault="00627ECD" w:rsidP="00627ECD">
      <w:pPr>
        <w:jc w:val="both"/>
        <w:rPr>
          <w:b/>
          <w:sz w:val="22"/>
          <w:szCs w:val="22"/>
          <w:lang w:val="sr-Cyrl-CS"/>
        </w:rPr>
      </w:pPr>
      <w:r w:rsidRPr="000A3693">
        <w:rPr>
          <w:b/>
          <w:sz w:val="22"/>
          <w:szCs w:val="22"/>
          <w:lang w:val="sr-Cyrl-CS"/>
        </w:rPr>
        <w:t>Креирање нових услуга бонитета</w:t>
      </w:r>
    </w:p>
    <w:p w:rsidR="00627ECD" w:rsidRPr="000A3693" w:rsidRDefault="00627ECD" w:rsidP="00627ECD">
      <w:pPr>
        <w:jc w:val="both"/>
        <w:rPr>
          <w:b/>
          <w:sz w:val="22"/>
          <w:szCs w:val="22"/>
          <w:lang w:val="sr-Cyrl-CS"/>
        </w:rPr>
      </w:pPr>
    </w:p>
    <w:p w:rsidR="00627ECD" w:rsidRPr="000A3693" w:rsidRDefault="00627ECD" w:rsidP="00627ECD">
      <w:pPr>
        <w:jc w:val="both"/>
        <w:rPr>
          <w:sz w:val="22"/>
          <w:szCs w:val="22"/>
          <w:lang w:val="sr-Cyrl-CS"/>
        </w:rPr>
      </w:pPr>
      <w:r w:rsidRPr="000A3693">
        <w:rPr>
          <w:sz w:val="22"/>
          <w:szCs w:val="22"/>
          <w:lang w:val="sr-Cyrl-CS"/>
        </w:rPr>
        <w:t xml:space="preserve">Крајем 2016. године започете су активности на креирању нових услуга бонитета, које би имале већу информативну моћ с обзиром да би се у оквиру њих давао шири сет података односно сви релевантни подаци којима располаже Агенција. </w:t>
      </w:r>
    </w:p>
    <w:p w:rsidR="00627ECD" w:rsidRPr="000A3693" w:rsidRDefault="00627ECD" w:rsidP="00627ECD">
      <w:pPr>
        <w:jc w:val="both"/>
        <w:rPr>
          <w:b/>
          <w:sz w:val="22"/>
          <w:szCs w:val="22"/>
          <w:lang w:val="sr-Cyrl-CS"/>
        </w:rPr>
      </w:pPr>
    </w:p>
    <w:p w:rsidR="00627ECD" w:rsidRPr="000A3693" w:rsidRDefault="00627ECD" w:rsidP="00627ECD">
      <w:pPr>
        <w:jc w:val="both"/>
        <w:rPr>
          <w:sz w:val="22"/>
          <w:szCs w:val="22"/>
          <w:lang w:val="sr-Cyrl-CS"/>
        </w:rPr>
      </w:pPr>
      <w:r w:rsidRPr="000A3693">
        <w:rPr>
          <w:sz w:val="22"/>
          <w:szCs w:val="22"/>
          <w:lang w:val="sr-Cyrl-CS"/>
        </w:rPr>
        <w:t>У том смислу обављена је детаљна анализа свих података који се воде у статусним и уговорним регистрима и дат је предлог да се у нове услуге бонитета укључи шири сет основних статусних података о правним лицима (нпр. подаци о оснивачима, капиталу, огранцима и сл.), затим подаци о повезаним правним лицима, подаци о заложном праву, подаци о финансијском лизингу, као и подаци о регистрованим понуђачима и подаци о привременим ограничењима права лица. Ради укључивања тих података у услуге бонитета дефинисана је иницијална верзија методологије за систематизовање и обраду података.</w:t>
      </w:r>
    </w:p>
    <w:p w:rsidR="00627ECD" w:rsidRPr="000A3693" w:rsidRDefault="00627ECD" w:rsidP="00627ECD">
      <w:pPr>
        <w:jc w:val="both"/>
        <w:rPr>
          <w:sz w:val="22"/>
          <w:szCs w:val="22"/>
          <w:lang w:val="sr-Cyrl-CS"/>
        </w:rPr>
      </w:pPr>
    </w:p>
    <w:p w:rsidR="00627ECD" w:rsidRPr="000A3693" w:rsidRDefault="00627ECD" w:rsidP="00627ECD">
      <w:pPr>
        <w:jc w:val="both"/>
        <w:rPr>
          <w:sz w:val="22"/>
          <w:szCs w:val="22"/>
          <w:lang w:val="sr-Cyrl-CS"/>
        </w:rPr>
      </w:pPr>
      <w:r w:rsidRPr="000A3693">
        <w:rPr>
          <w:sz w:val="22"/>
          <w:szCs w:val="22"/>
          <w:lang w:val="sr-Cyrl-CS"/>
        </w:rPr>
        <w:t>Иницијални предлог методологије за нове услуге бонитета достављен је Сектору за ИР, како би се сагледале могућности за реализацију и информатичку обраду, а затим сходно томе и наставио рад на изради тих услуга.</w:t>
      </w:r>
    </w:p>
    <w:p w:rsidR="00627ECD" w:rsidRPr="000A3693" w:rsidRDefault="00627ECD" w:rsidP="00627ECD">
      <w:pPr>
        <w:jc w:val="both"/>
        <w:rPr>
          <w:b/>
          <w:sz w:val="22"/>
          <w:szCs w:val="22"/>
          <w:lang w:val="sr-Cyrl-CS"/>
        </w:rPr>
      </w:pPr>
    </w:p>
    <w:p w:rsidR="00627ECD" w:rsidRPr="000A3693" w:rsidRDefault="00627ECD" w:rsidP="00627ECD">
      <w:pPr>
        <w:jc w:val="both"/>
        <w:rPr>
          <w:sz w:val="22"/>
          <w:szCs w:val="22"/>
          <w:lang w:val="sr-Cyrl-CS"/>
        </w:rPr>
      </w:pPr>
      <w:r w:rsidRPr="000A3693">
        <w:rPr>
          <w:b/>
          <w:sz w:val="22"/>
          <w:szCs w:val="22"/>
          <w:lang w:val="sr-Cyrl-CS"/>
        </w:rPr>
        <w:t xml:space="preserve">Пружање услуга из Регистра финансијских извештаја </w:t>
      </w:r>
    </w:p>
    <w:p w:rsidR="00627ECD" w:rsidRPr="000A3693" w:rsidRDefault="00627ECD" w:rsidP="00627ECD">
      <w:pPr>
        <w:jc w:val="both"/>
        <w:rPr>
          <w:sz w:val="22"/>
          <w:szCs w:val="22"/>
          <w:lang w:val="sr-Cyrl-CS"/>
        </w:rPr>
      </w:pPr>
    </w:p>
    <w:p w:rsidR="00627ECD" w:rsidRPr="000A3693" w:rsidRDefault="00627ECD" w:rsidP="00627ECD">
      <w:pPr>
        <w:jc w:val="both"/>
        <w:rPr>
          <w:sz w:val="22"/>
          <w:szCs w:val="22"/>
          <w:lang w:val="sr-Cyrl-CS"/>
        </w:rPr>
      </w:pPr>
      <w:r w:rsidRPr="000A3693">
        <w:rPr>
          <w:sz w:val="22"/>
          <w:szCs w:val="22"/>
          <w:lang w:val="sr-Cyrl-CS"/>
        </w:rPr>
        <w:t xml:space="preserve">Услуге из Регистра финансијских извештаја пружане су </w:t>
      </w:r>
      <w:r w:rsidRPr="000A3693">
        <w:rPr>
          <w:color w:val="000000"/>
          <w:sz w:val="22"/>
          <w:szCs w:val="22"/>
          <w:lang w:val="sr-Cyrl-CS"/>
        </w:rPr>
        <w:t>државним органима и организацијама, органима аутономних покрајина и јединицама локалне самоуправе</w:t>
      </w:r>
      <w:r w:rsidRPr="000A3693">
        <w:rPr>
          <w:sz w:val="22"/>
          <w:szCs w:val="22"/>
          <w:lang w:val="sr-Cyrl-CS"/>
        </w:rPr>
        <w:t xml:space="preserve">, без накнаде, као и свим другим заинтересованим правним и физичким лицима, домаћим и страним, уз плаћање одговарајуће накнаде. </w:t>
      </w:r>
    </w:p>
    <w:p w:rsidR="00627ECD" w:rsidRPr="000A3693" w:rsidRDefault="00627ECD" w:rsidP="00627ECD">
      <w:pPr>
        <w:ind w:left="284" w:hanging="284"/>
        <w:jc w:val="both"/>
        <w:rPr>
          <w:b/>
          <w:i/>
          <w:sz w:val="22"/>
          <w:szCs w:val="22"/>
          <w:lang w:val="sr-Cyrl-CS"/>
        </w:rPr>
      </w:pPr>
    </w:p>
    <w:p w:rsidR="00627ECD" w:rsidRPr="000A3693" w:rsidRDefault="00627ECD" w:rsidP="00627ECD">
      <w:pPr>
        <w:ind w:left="284" w:hanging="284"/>
        <w:jc w:val="both"/>
        <w:rPr>
          <w:b/>
          <w:i/>
          <w:sz w:val="22"/>
          <w:szCs w:val="22"/>
          <w:lang w:val="sr-Cyrl-CS"/>
        </w:rPr>
      </w:pPr>
      <w:r w:rsidRPr="000A3693">
        <w:rPr>
          <w:b/>
          <w:i/>
          <w:sz w:val="22"/>
          <w:szCs w:val="22"/>
          <w:lang w:val="sr-Cyrl-CS"/>
        </w:rPr>
        <w:t>Пружање услуга из Регистра финансијских извештаја уз плаћање накнаде</w:t>
      </w:r>
    </w:p>
    <w:p w:rsidR="00627ECD" w:rsidRPr="000A3693" w:rsidRDefault="00627ECD" w:rsidP="00627ECD">
      <w:pPr>
        <w:jc w:val="both"/>
        <w:rPr>
          <w:sz w:val="22"/>
          <w:szCs w:val="22"/>
          <w:lang w:val="sr-Cyrl-CS"/>
        </w:rPr>
      </w:pPr>
    </w:p>
    <w:p w:rsidR="00627ECD" w:rsidRPr="000A3693" w:rsidRDefault="00627ECD" w:rsidP="00627ECD">
      <w:pPr>
        <w:jc w:val="both"/>
        <w:rPr>
          <w:sz w:val="22"/>
          <w:szCs w:val="22"/>
          <w:lang w:val="sr-Cyrl-CS"/>
        </w:rPr>
      </w:pPr>
      <w:r w:rsidRPr="000A3693">
        <w:rPr>
          <w:sz w:val="22"/>
          <w:szCs w:val="22"/>
          <w:lang w:val="sr-Cyrl-CS"/>
        </w:rPr>
        <w:t xml:space="preserve">У току 2016. године заинтересованим корисницима, правним и физичким лицима, уз плаћање накнаде, пружено је укупно </w:t>
      </w:r>
      <w:r w:rsidRPr="000A3693">
        <w:rPr>
          <w:b/>
          <w:sz w:val="22"/>
          <w:szCs w:val="22"/>
          <w:lang w:val="sr-Cyrl-CS"/>
        </w:rPr>
        <w:t>9.329 услуга</w:t>
      </w:r>
      <w:r w:rsidRPr="000A3693">
        <w:rPr>
          <w:sz w:val="22"/>
          <w:szCs w:val="22"/>
          <w:lang w:val="sr-Cyrl-CS"/>
        </w:rPr>
        <w:t xml:space="preserve"> </w:t>
      </w:r>
      <w:r w:rsidRPr="000A3693">
        <w:rPr>
          <w:b/>
          <w:sz w:val="22"/>
          <w:szCs w:val="22"/>
          <w:lang w:val="sr-Cyrl-CS"/>
        </w:rPr>
        <w:t>из Регистра финансијских извештаја.</w:t>
      </w:r>
    </w:p>
    <w:p w:rsidR="00627ECD" w:rsidRPr="000A3693" w:rsidRDefault="00627ECD" w:rsidP="00627ECD">
      <w:pPr>
        <w:jc w:val="both"/>
        <w:rPr>
          <w:sz w:val="22"/>
          <w:szCs w:val="22"/>
          <w:lang w:val="sr-Cyrl-CS"/>
        </w:rPr>
      </w:pPr>
    </w:p>
    <w:p w:rsidR="00627ECD" w:rsidRDefault="00627ECD" w:rsidP="00627ECD">
      <w:pPr>
        <w:ind w:right="34"/>
        <w:jc w:val="both"/>
        <w:rPr>
          <w:sz w:val="22"/>
          <w:szCs w:val="22"/>
          <w:lang w:val="sr-Cyrl-CS"/>
        </w:rPr>
      </w:pPr>
      <w:r w:rsidRPr="000A3693">
        <w:rPr>
          <w:sz w:val="22"/>
          <w:szCs w:val="22"/>
          <w:lang w:val="sr-Cyrl-CS"/>
        </w:rPr>
        <w:t>Број и структура пружених услуга из Регистра финансијских извештаја дати су у прегледу који следи.</w:t>
      </w:r>
    </w:p>
    <w:p w:rsidR="0010608B" w:rsidRPr="000A3693" w:rsidRDefault="0010608B" w:rsidP="00627ECD">
      <w:pPr>
        <w:ind w:right="34"/>
        <w:jc w:val="both"/>
        <w:rPr>
          <w:sz w:val="22"/>
          <w:szCs w:val="22"/>
          <w:lang w:val="sr-Cyrl-CS"/>
        </w:rPr>
      </w:pPr>
    </w:p>
    <w:tbl>
      <w:tblPr>
        <w:tblW w:w="9719" w:type="dxa"/>
        <w:tblInd w:w="55" w:type="dxa"/>
        <w:tblCellMar>
          <w:left w:w="70" w:type="dxa"/>
          <w:right w:w="70" w:type="dxa"/>
        </w:tblCellMar>
        <w:tblLook w:val="04A0"/>
      </w:tblPr>
      <w:tblGrid>
        <w:gridCol w:w="397"/>
        <w:gridCol w:w="6729"/>
        <w:gridCol w:w="1213"/>
        <w:gridCol w:w="1213"/>
        <w:gridCol w:w="195"/>
      </w:tblGrid>
      <w:tr w:rsidR="00627ECD" w:rsidRPr="007A261A" w:rsidTr="007A261A">
        <w:trPr>
          <w:trHeight w:val="284"/>
        </w:trPr>
        <w:tc>
          <w:tcPr>
            <w:tcW w:w="9719" w:type="dxa"/>
            <w:gridSpan w:val="5"/>
            <w:tcBorders>
              <w:top w:val="nil"/>
              <w:left w:val="nil"/>
              <w:bottom w:val="nil"/>
              <w:right w:val="nil"/>
            </w:tcBorders>
            <w:shd w:val="clear" w:color="auto" w:fill="auto"/>
            <w:vAlign w:val="bottom"/>
            <w:hideMark/>
          </w:tcPr>
          <w:p w:rsidR="00627ECD" w:rsidRPr="007A261A" w:rsidRDefault="00627ECD" w:rsidP="00164539">
            <w:pPr>
              <w:jc w:val="center"/>
              <w:rPr>
                <w:b/>
                <w:bCs/>
                <w:color w:val="000000"/>
                <w:lang w:val="sr-Cyrl-CS" w:eastAsia="sr-Latn-CS"/>
              </w:rPr>
            </w:pPr>
            <w:r w:rsidRPr="007A261A">
              <w:rPr>
                <w:b/>
                <w:bCs/>
                <w:color w:val="000000"/>
                <w:sz w:val="22"/>
                <w:szCs w:val="22"/>
                <w:lang w:val="sr-Cyrl-CS" w:eastAsia="sr-Latn-CS"/>
              </w:rPr>
              <w:t xml:space="preserve">Преглед пружених услуга из Регистра финансијских извештаја </w:t>
            </w:r>
            <w:r w:rsidRPr="007A261A">
              <w:rPr>
                <w:b/>
                <w:bCs/>
                <w:color w:val="000000"/>
                <w:sz w:val="22"/>
                <w:szCs w:val="22"/>
                <w:lang w:val="sr-Cyrl-CS" w:eastAsia="sr-Latn-CS"/>
              </w:rPr>
              <w:br/>
              <w:t>у 2015. и 2016. години</w:t>
            </w:r>
          </w:p>
        </w:tc>
      </w:tr>
      <w:tr w:rsidR="00627ECD" w:rsidRPr="007A261A" w:rsidTr="007A261A">
        <w:trPr>
          <w:trHeight w:val="284"/>
        </w:trPr>
        <w:tc>
          <w:tcPr>
            <w:tcW w:w="374" w:type="dxa"/>
            <w:tcBorders>
              <w:top w:val="nil"/>
              <w:left w:val="nil"/>
              <w:bottom w:val="nil"/>
              <w:right w:val="nil"/>
            </w:tcBorders>
            <w:shd w:val="clear" w:color="auto" w:fill="auto"/>
            <w:noWrap/>
            <w:vAlign w:val="bottom"/>
            <w:hideMark/>
          </w:tcPr>
          <w:p w:rsidR="00627ECD" w:rsidRPr="007A261A" w:rsidRDefault="00627ECD" w:rsidP="00164539">
            <w:pPr>
              <w:rPr>
                <w:lang w:val="sr-Cyrl-CS" w:eastAsia="sr-Latn-CS"/>
              </w:rPr>
            </w:pPr>
          </w:p>
        </w:tc>
        <w:tc>
          <w:tcPr>
            <w:tcW w:w="6729" w:type="dxa"/>
            <w:tcBorders>
              <w:top w:val="nil"/>
              <w:left w:val="nil"/>
              <w:bottom w:val="nil"/>
              <w:right w:val="nil"/>
            </w:tcBorders>
            <w:shd w:val="clear" w:color="auto" w:fill="auto"/>
            <w:noWrap/>
            <w:vAlign w:val="bottom"/>
            <w:hideMark/>
          </w:tcPr>
          <w:p w:rsidR="00627ECD" w:rsidRPr="007A261A" w:rsidRDefault="00627ECD" w:rsidP="00164539">
            <w:pPr>
              <w:rPr>
                <w:lang w:val="sr-Cyrl-CS" w:eastAsia="sr-Latn-CS"/>
              </w:rPr>
            </w:pPr>
          </w:p>
        </w:tc>
        <w:tc>
          <w:tcPr>
            <w:tcW w:w="1213" w:type="dxa"/>
            <w:tcBorders>
              <w:top w:val="nil"/>
              <w:left w:val="nil"/>
              <w:bottom w:val="nil"/>
              <w:right w:val="nil"/>
            </w:tcBorders>
            <w:shd w:val="clear" w:color="auto" w:fill="auto"/>
            <w:noWrap/>
            <w:vAlign w:val="bottom"/>
            <w:hideMark/>
          </w:tcPr>
          <w:p w:rsidR="00627ECD" w:rsidRPr="007A261A" w:rsidRDefault="00627ECD" w:rsidP="00164539">
            <w:pPr>
              <w:rPr>
                <w:lang w:val="sr-Cyrl-CS" w:eastAsia="sr-Latn-CS"/>
              </w:rPr>
            </w:pPr>
          </w:p>
        </w:tc>
        <w:tc>
          <w:tcPr>
            <w:tcW w:w="1213" w:type="dxa"/>
            <w:tcBorders>
              <w:top w:val="nil"/>
              <w:left w:val="nil"/>
              <w:bottom w:val="nil"/>
              <w:right w:val="nil"/>
            </w:tcBorders>
            <w:shd w:val="clear" w:color="auto" w:fill="auto"/>
            <w:noWrap/>
            <w:vAlign w:val="bottom"/>
            <w:hideMark/>
          </w:tcPr>
          <w:p w:rsidR="00627ECD" w:rsidRPr="007A261A" w:rsidRDefault="00627ECD" w:rsidP="00164539">
            <w:pPr>
              <w:rPr>
                <w:lang w:val="sr-Cyrl-CS" w:eastAsia="sr-Latn-CS"/>
              </w:rPr>
            </w:pPr>
          </w:p>
        </w:tc>
        <w:tc>
          <w:tcPr>
            <w:tcW w:w="190" w:type="dxa"/>
            <w:tcBorders>
              <w:top w:val="nil"/>
              <w:left w:val="nil"/>
              <w:bottom w:val="nil"/>
              <w:right w:val="nil"/>
            </w:tcBorders>
            <w:shd w:val="clear" w:color="auto" w:fill="auto"/>
            <w:noWrap/>
            <w:vAlign w:val="bottom"/>
            <w:hideMark/>
          </w:tcPr>
          <w:p w:rsidR="00627ECD" w:rsidRPr="007A261A" w:rsidRDefault="00627ECD" w:rsidP="00164539">
            <w:pPr>
              <w:rPr>
                <w:lang w:val="sr-Cyrl-CS" w:eastAsia="sr-Latn-CS"/>
              </w:rPr>
            </w:pPr>
          </w:p>
        </w:tc>
      </w:tr>
      <w:tr w:rsidR="00627ECD" w:rsidRPr="007A261A" w:rsidTr="007A261A">
        <w:trPr>
          <w:trHeight w:val="284"/>
        </w:trPr>
        <w:tc>
          <w:tcPr>
            <w:tcW w:w="374" w:type="dxa"/>
            <w:tcBorders>
              <w:top w:val="single" w:sz="4" w:space="0" w:color="95B3D7"/>
              <w:left w:val="single" w:sz="4" w:space="0" w:color="95B3D7"/>
              <w:bottom w:val="nil"/>
              <w:right w:val="nil"/>
            </w:tcBorders>
            <w:shd w:val="clear" w:color="auto" w:fill="auto"/>
            <w:noWrap/>
            <w:vAlign w:val="center"/>
            <w:hideMark/>
          </w:tcPr>
          <w:p w:rsidR="00627ECD" w:rsidRPr="007A261A" w:rsidRDefault="00627ECD" w:rsidP="00164539">
            <w:pPr>
              <w:jc w:val="center"/>
              <w:rPr>
                <w:b/>
                <w:bCs/>
                <w:color w:val="000000"/>
                <w:lang w:val="sr-Cyrl-CS" w:eastAsia="sr-Latn-CS"/>
              </w:rPr>
            </w:pPr>
            <w:r w:rsidRPr="007A261A">
              <w:rPr>
                <w:b/>
                <w:bCs/>
                <w:color w:val="000000"/>
                <w:sz w:val="22"/>
                <w:szCs w:val="22"/>
                <w:lang w:val="sr-Cyrl-CS" w:eastAsia="sr-Latn-CS"/>
              </w:rPr>
              <w:t> </w:t>
            </w:r>
          </w:p>
        </w:tc>
        <w:tc>
          <w:tcPr>
            <w:tcW w:w="6729" w:type="dxa"/>
            <w:tcBorders>
              <w:top w:val="single" w:sz="4" w:space="0" w:color="95B3D7"/>
              <w:left w:val="nil"/>
              <w:bottom w:val="nil"/>
              <w:right w:val="nil"/>
            </w:tcBorders>
            <w:shd w:val="clear" w:color="auto" w:fill="auto"/>
            <w:vAlign w:val="center"/>
            <w:hideMark/>
          </w:tcPr>
          <w:p w:rsidR="00627ECD" w:rsidRPr="007A261A" w:rsidRDefault="00627ECD" w:rsidP="00164539">
            <w:pPr>
              <w:rPr>
                <w:b/>
                <w:bCs/>
                <w:color w:val="000000"/>
                <w:lang w:val="sr-Cyrl-CS" w:eastAsia="sr-Latn-CS"/>
              </w:rPr>
            </w:pPr>
            <w:r w:rsidRPr="007A261A">
              <w:rPr>
                <w:b/>
                <w:bCs/>
                <w:color w:val="000000"/>
                <w:sz w:val="22"/>
                <w:szCs w:val="22"/>
                <w:lang w:val="sr-Cyrl-CS" w:eastAsia="sr-Latn-CS"/>
              </w:rPr>
              <w:t>Врста услуге</w:t>
            </w:r>
          </w:p>
        </w:tc>
        <w:tc>
          <w:tcPr>
            <w:tcW w:w="1213" w:type="dxa"/>
            <w:tcBorders>
              <w:top w:val="single" w:sz="4" w:space="0" w:color="95B3D7"/>
              <w:left w:val="nil"/>
              <w:bottom w:val="nil"/>
              <w:right w:val="nil"/>
            </w:tcBorders>
            <w:shd w:val="clear" w:color="auto" w:fill="auto"/>
            <w:vAlign w:val="center"/>
            <w:hideMark/>
          </w:tcPr>
          <w:p w:rsidR="00627ECD" w:rsidRPr="007A261A" w:rsidRDefault="00627ECD" w:rsidP="00164539">
            <w:pPr>
              <w:jc w:val="right"/>
              <w:rPr>
                <w:b/>
                <w:bCs/>
                <w:color w:val="000000"/>
                <w:lang w:val="sr-Cyrl-CS" w:eastAsia="sr-Latn-CS"/>
              </w:rPr>
            </w:pPr>
            <w:r w:rsidRPr="007A261A">
              <w:rPr>
                <w:b/>
                <w:bCs/>
                <w:color w:val="000000"/>
                <w:sz w:val="22"/>
                <w:szCs w:val="22"/>
                <w:lang w:val="sr-Cyrl-CS" w:eastAsia="sr-Latn-CS"/>
              </w:rPr>
              <w:t>2015</w:t>
            </w:r>
          </w:p>
        </w:tc>
        <w:tc>
          <w:tcPr>
            <w:tcW w:w="1213" w:type="dxa"/>
            <w:tcBorders>
              <w:top w:val="single" w:sz="4" w:space="0" w:color="95B3D7"/>
              <w:left w:val="nil"/>
              <w:bottom w:val="nil"/>
              <w:right w:val="nil"/>
            </w:tcBorders>
            <w:shd w:val="clear" w:color="auto" w:fill="auto"/>
            <w:vAlign w:val="center"/>
            <w:hideMark/>
          </w:tcPr>
          <w:p w:rsidR="00627ECD" w:rsidRPr="007A261A" w:rsidRDefault="00627ECD" w:rsidP="00164539">
            <w:pPr>
              <w:jc w:val="right"/>
              <w:rPr>
                <w:b/>
                <w:bCs/>
                <w:color w:val="000000"/>
                <w:lang w:val="sr-Cyrl-CS" w:eastAsia="sr-Latn-CS"/>
              </w:rPr>
            </w:pPr>
            <w:r w:rsidRPr="007A261A">
              <w:rPr>
                <w:b/>
                <w:bCs/>
                <w:color w:val="000000"/>
                <w:sz w:val="22"/>
                <w:szCs w:val="22"/>
                <w:lang w:val="sr-Cyrl-CS" w:eastAsia="sr-Latn-CS"/>
              </w:rPr>
              <w:t>2016</w:t>
            </w:r>
          </w:p>
        </w:tc>
        <w:tc>
          <w:tcPr>
            <w:tcW w:w="190" w:type="dxa"/>
            <w:tcBorders>
              <w:top w:val="single" w:sz="4" w:space="0" w:color="95B3D7"/>
              <w:left w:val="nil"/>
              <w:bottom w:val="nil"/>
              <w:right w:val="single" w:sz="4" w:space="0" w:color="95B3D7"/>
            </w:tcBorders>
            <w:shd w:val="clear" w:color="auto" w:fill="auto"/>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single" w:sz="4" w:space="0" w:color="95B3D7"/>
              <w:left w:val="single" w:sz="4" w:space="0" w:color="95B3D7"/>
              <w:bottom w:val="single" w:sz="4" w:space="0" w:color="95B3D7"/>
              <w:right w:val="nil"/>
            </w:tcBorders>
            <w:shd w:val="clear" w:color="000000" w:fill="95B3D7"/>
            <w:noWrap/>
            <w:vAlign w:val="center"/>
            <w:hideMark/>
          </w:tcPr>
          <w:p w:rsidR="00627ECD" w:rsidRPr="007A261A" w:rsidRDefault="00627ECD" w:rsidP="00164539">
            <w:pPr>
              <w:jc w:val="center"/>
              <w:rPr>
                <w:b/>
                <w:bCs/>
                <w:color w:val="000000"/>
                <w:lang w:val="sr-Cyrl-CS" w:eastAsia="sr-Latn-CS"/>
              </w:rPr>
            </w:pPr>
            <w:r w:rsidRPr="007A261A">
              <w:rPr>
                <w:b/>
                <w:bCs/>
                <w:color w:val="000000"/>
                <w:sz w:val="22"/>
                <w:szCs w:val="22"/>
                <w:lang w:val="sr-Cyrl-CS" w:eastAsia="sr-Latn-CS"/>
              </w:rPr>
              <w:t>I</w:t>
            </w:r>
          </w:p>
        </w:tc>
        <w:tc>
          <w:tcPr>
            <w:tcW w:w="6729" w:type="dxa"/>
            <w:tcBorders>
              <w:top w:val="single" w:sz="4" w:space="0" w:color="95B3D7"/>
              <w:left w:val="nil"/>
              <w:bottom w:val="single" w:sz="4" w:space="0" w:color="95B3D7"/>
              <w:right w:val="nil"/>
            </w:tcBorders>
            <w:shd w:val="clear" w:color="000000" w:fill="95B3D7"/>
            <w:vAlign w:val="center"/>
            <w:hideMark/>
          </w:tcPr>
          <w:p w:rsidR="00627ECD" w:rsidRPr="007A261A" w:rsidRDefault="00627ECD" w:rsidP="00164539">
            <w:pPr>
              <w:rPr>
                <w:b/>
                <w:bCs/>
                <w:color w:val="000000"/>
                <w:lang w:val="sr-Cyrl-CS" w:eastAsia="sr-Latn-CS"/>
              </w:rPr>
            </w:pPr>
            <w:r w:rsidRPr="007A261A">
              <w:rPr>
                <w:b/>
                <w:bCs/>
                <w:color w:val="000000"/>
                <w:sz w:val="22"/>
                <w:szCs w:val="22"/>
                <w:lang w:val="sr-Cyrl-CS" w:eastAsia="sr-Latn-CS"/>
              </w:rPr>
              <w:t>Изворни финансијски извештаји</w:t>
            </w:r>
          </w:p>
        </w:tc>
        <w:tc>
          <w:tcPr>
            <w:tcW w:w="1213" w:type="dxa"/>
            <w:tcBorders>
              <w:top w:val="single" w:sz="4" w:space="0" w:color="95B3D7"/>
              <w:left w:val="nil"/>
              <w:bottom w:val="single" w:sz="4" w:space="0" w:color="95B3D7"/>
              <w:right w:val="nil"/>
            </w:tcBorders>
            <w:shd w:val="clear" w:color="000000" w:fill="95B3D7"/>
            <w:vAlign w:val="center"/>
            <w:hideMark/>
          </w:tcPr>
          <w:p w:rsidR="00627ECD" w:rsidRPr="007A261A" w:rsidRDefault="00627ECD" w:rsidP="00164539">
            <w:pPr>
              <w:jc w:val="right"/>
              <w:rPr>
                <w:b/>
                <w:bCs/>
                <w:color w:val="000000"/>
                <w:lang w:val="sr-Cyrl-CS" w:eastAsia="sr-Latn-CS"/>
              </w:rPr>
            </w:pPr>
            <w:r w:rsidRPr="007A261A">
              <w:rPr>
                <w:b/>
                <w:bCs/>
                <w:color w:val="000000"/>
                <w:sz w:val="22"/>
                <w:szCs w:val="22"/>
                <w:lang w:val="sr-Cyrl-CS" w:eastAsia="sr-Latn-CS"/>
              </w:rPr>
              <w:t>1.794</w:t>
            </w:r>
          </w:p>
        </w:tc>
        <w:tc>
          <w:tcPr>
            <w:tcW w:w="1213" w:type="dxa"/>
            <w:tcBorders>
              <w:top w:val="single" w:sz="4" w:space="0" w:color="95B3D7"/>
              <w:left w:val="nil"/>
              <w:bottom w:val="single" w:sz="4" w:space="0" w:color="95B3D7"/>
              <w:right w:val="nil"/>
            </w:tcBorders>
            <w:shd w:val="clear" w:color="000000" w:fill="95B3D7"/>
            <w:vAlign w:val="center"/>
            <w:hideMark/>
          </w:tcPr>
          <w:p w:rsidR="00627ECD" w:rsidRPr="007A261A" w:rsidRDefault="00627ECD" w:rsidP="00164539">
            <w:pPr>
              <w:jc w:val="right"/>
              <w:rPr>
                <w:b/>
                <w:bCs/>
                <w:color w:val="000000"/>
                <w:lang w:val="sr-Cyrl-CS" w:eastAsia="sr-Latn-CS"/>
              </w:rPr>
            </w:pPr>
            <w:r w:rsidRPr="007A261A">
              <w:rPr>
                <w:b/>
                <w:bCs/>
                <w:color w:val="000000"/>
                <w:sz w:val="22"/>
                <w:szCs w:val="22"/>
                <w:lang w:val="sr-Cyrl-CS" w:eastAsia="sr-Latn-CS"/>
              </w:rPr>
              <w:t>996</w:t>
            </w:r>
          </w:p>
        </w:tc>
        <w:tc>
          <w:tcPr>
            <w:tcW w:w="190" w:type="dxa"/>
            <w:tcBorders>
              <w:top w:val="single" w:sz="4" w:space="0" w:color="95B3D7"/>
              <w:left w:val="nil"/>
              <w:bottom w:val="single" w:sz="4" w:space="0" w:color="95B3D7"/>
              <w:right w:val="single" w:sz="4" w:space="0" w:color="95B3D7"/>
            </w:tcBorders>
            <w:shd w:val="clear" w:color="000000" w:fill="95B3D7"/>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single" w:sz="4" w:space="0" w:color="95B3D7"/>
              <w:bottom w:val="single" w:sz="4" w:space="0" w:color="95B3D7"/>
              <w:right w:val="nil"/>
            </w:tcBorders>
            <w:shd w:val="clear" w:color="auto" w:fill="auto"/>
            <w:noWrap/>
            <w:vAlign w:val="center"/>
            <w:hideMark/>
          </w:tcPr>
          <w:p w:rsidR="00627ECD" w:rsidRPr="007A261A" w:rsidRDefault="00627ECD" w:rsidP="00164539">
            <w:pPr>
              <w:jc w:val="center"/>
              <w:rPr>
                <w:color w:val="000000"/>
                <w:lang w:val="sr-Cyrl-CS" w:eastAsia="sr-Latn-CS"/>
              </w:rPr>
            </w:pPr>
            <w:r w:rsidRPr="007A261A">
              <w:rPr>
                <w:color w:val="000000"/>
                <w:sz w:val="22"/>
                <w:szCs w:val="22"/>
                <w:lang w:val="sr-Cyrl-CS" w:eastAsia="sr-Latn-CS"/>
              </w:rPr>
              <w:t>1</w:t>
            </w:r>
          </w:p>
        </w:tc>
        <w:tc>
          <w:tcPr>
            <w:tcW w:w="6729" w:type="dxa"/>
            <w:tcBorders>
              <w:top w:val="nil"/>
              <w:left w:val="nil"/>
              <w:bottom w:val="single" w:sz="4" w:space="0" w:color="95B3D7"/>
              <w:right w:val="nil"/>
            </w:tcBorders>
            <w:shd w:val="clear" w:color="auto" w:fill="auto"/>
            <w:vAlign w:val="center"/>
            <w:hideMark/>
          </w:tcPr>
          <w:p w:rsidR="00627ECD" w:rsidRPr="007A261A" w:rsidRDefault="00627ECD" w:rsidP="00164539">
            <w:pPr>
              <w:rPr>
                <w:color w:val="000000"/>
                <w:lang w:val="sr-Cyrl-CS" w:eastAsia="sr-Latn-CS"/>
              </w:rPr>
            </w:pPr>
            <w:r w:rsidRPr="007A261A">
              <w:rPr>
                <w:color w:val="000000"/>
                <w:sz w:val="22"/>
                <w:szCs w:val="22"/>
                <w:lang w:val="sr-Cyrl-CS" w:eastAsia="sr-Latn-CS"/>
              </w:rPr>
              <w:t>Редовни годишњи финансијски извештај</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778</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612</w:t>
            </w:r>
          </w:p>
        </w:tc>
        <w:tc>
          <w:tcPr>
            <w:tcW w:w="190" w:type="dxa"/>
            <w:tcBorders>
              <w:top w:val="nil"/>
              <w:left w:val="nil"/>
              <w:bottom w:val="single" w:sz="4" w:space="0" w:color="95B3D7"/>
              <w:right w:val="single" w:sz="4" w:space="0" w:color="95B3D7"/>
            </w:tcBorders>
            <w:shd w:val="clear" w:color="auto" w:fill="auto"/>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single" w:sz="4" w:space="0" w:color="95B3D7"/>
              <w:bottom w:val="single" w:sz="4" w:space="0" w:color="95B3D7"/>
              <w:right w:val="nil"/>
            </w:tcBorders>
            <w:shd w:val="clear" w:color="auto" w:fill="auto"/>
            <w:noWrap/>
            <w:vAlign w:val="center"/>
            <w:hideMark/>
          </w:tcPr>
          <w:p w:rsidR="00627ECD" w:rsidRPr="007A261A" w:rsidRDefault="00627ECD" w:rsidP="00164539">
            <w:pPr>
              <w:jc w:val="center"/>
              <w:rPr>
                <w:color w:val="000000"/>
                <w:lang w:val="sr-Cyrl-CS" w:eastAsia="sr-Latn-CS"/>
              </w:rPr>
            </w:pPr>
            <w:r w:rsidRPr="007A261A">
              <w:rPr>
                <w:color w:val="000000"/>
                <w:sz w:val="22"/>
                <w:szCs w:val="22"/>
                <w:lang w:val="sr-Cyrl-CS" w:eastAsia="sr-Latn-CS"/>
              </w:rPr>
              <w:t>2</w:t>
            </w:r>
          </w:p>
        </w:tc>
        <w:tc>
          <w:tcPr>
            <w:tcW w:w="6729" w:type="dxa"/>
            <w:tcBorders>
              <w:top w:val="nil"/>
              <w:left w:val="nil"/>
              <w:bottom w:val="single" w:sz="4" w:space="0" w:color="95B3D7"/>
              <w:right w:val="nil"/>
            </w:tcBorders>
            <w:shd w:val="clear" w:color="auto" w:fill="auto"/>
            <w:vAlign w:val="center"/>
            <w:hideMark/>
          </w:tcPr>
          <w:p w:rsidR="00627ECD" w:rsidRPr="007A261A" w:rsidRDefault="00627ECD" w:rsidP="00164539">
            <w:pPr>
              <w:rPr>
                <w:color w:val="000000"/>
                <w:lang w:val="sr-Cyrl-CS" w:eastAsia="sr-Latn-CS"/>
              </w:rPr>
            </w:pPr>
            <w:r w:rsidRPr="007A261A">
              <w:rPr>
                <w:color w:val="000000"/>
                <w:sz w:val="22"/>
                <w:szCs w:val="22"/>
                <w:lang w:val="sr-Cyrl-CS" w:eastAsia="sr-Latn-CS"/>
              </w:rPr>
              <w:t>Редовни годишњи финансијски извештај са извештајем ревизора</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30</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23</w:t>
            </w:r>
          </w:p>
        </w:tc>
        <w:tc>
          <w:tcPr>
            <w:tcW w:w="190" w:type="dxa"/>
            <w:tcBorders>
              <w:top w:val="nil"/>
              <w:left w:val="nil"/>
              <w:bottom w:val="single" w:sz="4" w:space="0" w:color="95B3D7"/>
              <w:right w:val="single" w:sz="4" w:space="0" w:color="95B3D7"/>
            </w:tcBorders>
            <w:shd w:val="clear" w:color="auto" w:fill="auto"/>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single" w:sz="4" w:space="0" w:color="95B3D7"/>
              <w:bottom w:val="single" w:sz="4" w:space="0" w:color="95B3D7"/>
              <w:right w:val="nil"/>
            </w:tcBorders>
            <w:shd w:val="clear" w:color="auto" w:fill="auto"/>
            <w:noWrap/>
            <w:vAlign w:val="center"/>
            <w:hideMark/>
          </w:tcPr>
          <w:p w:rsidR="00627ECD" w:rsidRPr="007A261A" w:rsidRDefault="00627ECD" w:rsidP="00164539">
            <w:pPr>
              <w:jc w:val="center"/>
              <w:rPr>
                <w:color w:val="000000"/>
                <w:lang w:val="sr-Cyrl-CS" w:eastAsia="sr-Latn-CS"/>
              </w:rPr>
            </w:pPr>
            <w:r w:rsidRPr="007A261A">
              <w:rPr>
                <w:color w:val="000000"/>
                <w:sz w:val="22"/>
                <w:szCs w:val="22"/>
                <w:lang w:val="sr-Cyrl-CS" w:eastAsia="sr-Latn-CS"/>
              </w:rPr>
              <w:t>3</w:t>
            </w:r>
          </w:p>
        </w:tc>
        <w:tc>
          <w:tcPr>
            <w:tcW w:w="6729" w:type="dxa"/>
            <w:tcBorders>
              <w:top w:val="nil"/>
              <w:left w:val="nil"/>
              <w:bottom w:val="single" w:sz="4" w:space="0" w:color="95B3D7"/>
              <w:right w:val="nil"/>
            </w:tcBorders>
            <w:shd w:val="clear" w:color="auto" w:fill="auto"/>
            <w:vAlign w:val="center"/>
            <w:hideMark/>
          </w:tcPr>
          <w:p w:rsidR="00627ECD" w:rsidRPr="007A261A" w:rsidRDefault="00627ECD" w:rsidP="00164539">
            <w:pPr>
              <w:rPr>
                <w:color w:val="000000"/>
                <w:lang w:val="sr-Cyrl-CS" w:eastAsia="sr-Latn-CS"/>
              </w:rPr>
            </w:pPr>
            <w:r w:rsidRPr="007A261A">
              <w:rPr>
                <w:color w:val="000000"/>
                <w:sz w:val="22"/>
                <w:szCs w:val="22"/>
                <w:lang w:val="sr-Cyrl-CS" w:eastAsia="sr-Latn-CS"/>
              </w:rPr>
              <w:t>Kонсолидовани годишњи финансијски извештај</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24</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5</w:t>
            </w:r>
          </w:p>
        </w:tc>
        <w:tc>
          <w:tcPr>
            <w:tcW w:w="190" w:type="dxa"/>
            <w:tcBorders>
              <w:top w:val="nil"/>
              <w:left w:val="nil"/>
              <w:bottom w:val="single" w:sz="4" w:space="0" w:color="95B3D7"/>
              <w:right w:val="single" w:sz="4" w:space="0" w:color="95B3D7"/>
            </w:tcBorders>
            <w:shd w:val="clear" w:color="auto" w:fill="auto"/>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single" w:sz="4" w:space="0" w:color="95B3D7"/>
              <w:bottom w:val="single" w:sz="4" w:space="0" w:color="95B3D7"/>
              <w:right w:val="nil"/>
            </w:tcBorders>
            <w:shd w:val="clear" w:color="auto" w:fill="auto"/>
            <w:noWrap/>
            <w:vAlign w:val="center"/>
            <w:hideMark/>
          </w:tcPr>
          <w:p w:rsidR="00627ECD" w:rsidRPr="007A261A" w:rsidRDefault="00627ECD" w:rsidP="00164539">
            <w:pPr>
              <w:jc w:val="center"/>
              <w:rPr>
                <w:color w:val="000000"/>
                <w:lang w:val="sr-Cyrl-CS" w:eastAsia="sr-Latn-CS"/>
              </w:rPr>
            </w:pPr>
            <w:r w:rsidRPr="007A261A">
              <w:rPr>
                <w:color w:val="000000"/>
                <w:sz w:val="22"/>
                <w:szCs w:val="22"/>
                <w:lang w:val="sr-Cyrl-CS" w:eastAsia="sr-Latn-CS"/>
              </w:rPr>
              <w:t>4</w:t>
            </w:r>
          </w:p>
        </w:tc>
        <w:tc>
          <w:tcPr>
            <w:tcW w:w="6729" w:type="dxa"/>
            <w:tcBorders>
              <w:top w:val="nil"/>
              <w:left w:val="nil"/>
              <w:bottom w:val="single" w:sz="4" w:space="0" w:color="95B3D7"/>
              <w:right w:val="nil"/>
            </w:tcBorders>
            <w:shd w:val="clear" w:color="auto" w:fill="auto"/>
            <w:vAlign w:val="center"/>
            <w:hideMark/>
          </w:tcPr>
          <w:p w:rsidR="00627ECD" w:rsidRPr="007A261A" w:rsidRDefault="00627ECD" w:rsidP="00164539">
            <w:pPr>
              <w:rPr>
                <w:color w:val="000000"/>
                <w:lang w:val="sr-Cyrl-CS" w:eastAsia="sr-Latn-CS"/>
              </w:rPr>
            </w:pPr>
            <w:r w:rsidRPr="007A261A">
              <w:rPr>
                <w:color w:val="000000"/>
                <w:sz w:val="22"/>
                <w:szCs w:val="22"/>
                <w:lang w:val="sr-Cyrl-CS" w:eastAsia="sr-Latn-CS"/>
              </w:rPr>
              <w:t>Kонсолидовани годишњи финансијски извештај са извештајем ревизора</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5</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1</w:t>
            </w:r>
          </w:p>
        </w:tc>
        <w:tc>
          <w:tcPr>
            <w:tcW w:w="190" w:type="dxa"/>
            <w:tcBorders>
              <w:top w:val="nil"/>
              <w:left w:val="nil"/>
              <w:bottom w:val="single" w:sz="4" w:space="0" w:color="95B3D7"/>
              <w:right w:val="single" w:sz="4" w:space="0" w:color="95B3D7"/>
            </w:tcBorders>
            <w:shd w:val="clear" w:color="auto" w:fill="auto"/>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single" w:sz="4" w:space="0" w:color="95B3D7"/>
              <w:bottom w:val="single" w:sz="4" w:space="0" w:color="95B3D7"/>
              <w:right w:val="nil"/>
            </w:tcBorders>
            <w:shd w:val="clear" w:color="auto" w:fill="auto"/>
            <w:noWrap/>
            <w:vAlign w:val="center"/>
            <w:hideMark/>
          </w:tcPr>
          <w:p w:rsidR="00627ECD" w:rsidRPr="007A261A" w:rsidRDefault="00627ECD" w:rsidP="00164539">
            <w:pPr>
              <w:jc w:val="center"/>
              <w:rPr>
                <w:color w:val="000000"/>
                <w:lang w:val="sr-Cyrl-CS" w:eastAsia="sr-Latn-CS"/>
              </w:rPr>
            </w:pPr>
            <w:r w:rsidRPr="007A261A">
              <w:rPr>
                <w:color w:val="000000"/>
                <w:sz w:val="22"/>
                <w:szCs w:val="22"/>
                <w:lang w:val="sr-Cyrl-CS" w:eastAsia="sr-Latn-CS"/>
              </w:rPr>
              <w:t>5</w:t>
            </w:r>
          </w:p>
        </w:tc>
        <w:tc>
          <w:tcPr>
            <w:tcW w:w="6729" w:type="dxa"/>
            <w:tcBorders>
              <w:top w:val="nil"/>
              <w:left w:val="nil"/>
              <w:bottom w:val="single" w:sz="4" w:space="0" w:color="95B3D7"/>
              <w:right w:val="nil"/>
            </w:tcBorders>
            <w:shd w:val="clear" w:color="auto" w:fill="auto"/>
            <w:vAlign w:val="center"/>
            <w:hideMark/>
          </w:tcPr>
          <w:p w:rsidR="00627ECD" w:rsidRPr="007A261A" w:rsidRDefault="00627ECD" w:rsidP="00164539">
            <w:pPr>
              <w:rPr>
                <w:color w:val="000000"/>
                <w:lang w:val="sr-Cyrl-CS" w:eastAsia="sr-Latn-CS"/>
              </w:rPr>
            </w:pPr>
            <w:r w:rsidRPr="007A261A">
              <w:rPr>
                <w:color w:val="000000"/>
                <w:sz w:val="22"/>
                <w:szCs w:val="22"/>
                <w:lang w:val="sr-Cyrl-CS" w:eastAsia="sr-Latn-CS"/>
              </w:rPr>
              <w:t>Биланс стања</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411</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154</w:t>
            </w:r>
          </w:p>
        </w:tc>
        <w:tc>
          <w:tcPr>
            <w:tcW w:w="190" w:type="dxa"/>
            <w:tcBorders>
              <w:top w:val="nil"/>
              <w:left w:val="nil"/>
              <w:bottom w:val="single" w:sz="4" w:space="0" w:color="95B3D7"/>
              <w:right w:val="single" w:sz="4" w:space="0" w:color="95B3D7"/>
            </w:tcBorders>
            <w:shd w:val="clear" w:color="auto" w:fill="auto"/>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single" w:sz="4" w:space="0" w:color="95B3D7"/>
              <w:bottom w:val="single" w:sz="4" w:space="0" w:color="95B3D7"/>
              <w:right w:val="nil"/>
            </w:tcBorders>
            <w:shd w:val="clear" w:color="auto" w:fill="auto"/>
            <w:noWrap/>
            <w:vAlign w:val="center"/>
            <w:hideMark/>
          </w:tcPr>
          <w:p w:rsidR="00627ECD" w:rsidRPr="007A261A" w:rsidRDefault="00627ECD" w:rsidP="00164539">
            <w:pPr>
              <w:jc w:val="center"/>
              <w:rPr>
                <w:color w:val="000000"/>
                <w:lang w:val="sr-Cyrl-CS" w:eastAsia="sr-Latn-CS"/>
              </w:rPr>
            </w:pPr>
            <w:r w:rsidRPr="007A261A">
              <w:rPr>
                <w:color w:val="000000"/>
                <w:sz w:val="22"/>
                <w:szCs w:val="22"/>
                <w:lang w:val="sr-Cyrl-CS" w:eastAsia="sr-Latn-CS"/>
              </w:rPr>
              <w:t>6</w:t>
            </w:r>
          </w:p>
        </w:tc>
        <w:tc>
          <w:tcPr>
            <w:tcW w:w="6729" w:type="dxa"/>
            <w:tcBorders>
              <w:top w:val="nil"/>
              <w:left w:val="nil"/>
              <w:bottom w:val="single" w:sz="4" w:space="0" w:color="95B3D7"/>
              <w:right w:val="nil"/>
            </w:tcBorders>
            <w:shd w:val="clear" w:color="auto" w:fill="auto"/>
            <w:vAlign w:val="center"/>
            <w:hideMark/>
          </w:tcPr>
          <w:p w:rsidR="00627ECD" w:rsidRPr="007A261A" w:rsidRDefault="00627ECD" w:rsidP="00164539">
            <w:pPr>
              <w:rPr>
                <w:color w:val="000000"/>
                <w:lang w:val="sr-Cyrl-CS" w:eastAsia="sr-Latn-CS"/>
              </w:rPr>
            </w:pPr>
            <w:r w:rsidRPr="007A261A">
              <w:rPr>
                <w:color w:val="000000"/>
                <w:sz w:val="22"/>
                <w:szCs w:val="22"/>
                <w:lang w:val="sr-Cyrl-CS" w:eastAsia="sr-Latn-CS"/>
              </w:rPr>
              <w:t>Биланс успеха</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468</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171</w:t>
            </w:r>
          </w:p>
        </w:tc>
        <w:tc>
          <w:tcPr>
            <w:tcW w:w="190" w:type="dxa"/>
            <w:tcBorders>
              <w:top w:val="nil"/>
              <w:left w:val="nil"/>
              <w:bottom w:val="single" w:sz="4" w:space="0" w:color="95B3D7"/>
              <w:right w:val="single" w:sz="4" w:space="0" w:color="95B3D7"/>
            </w:tcBorders>
            <w:shd w:val="clear" w:color="auto" w:fill="auto"/>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single" w:sz="4" w:space="0" w:color="95B3D7"/>
              <w:bottom w:val="single" w:sz="4" w:space="0" w:color="95B3D7"/>
              <w:right w:val="nil"/>
            </w:tcBorders>
            <w:shd w:val="clear" w:color="auto" w:fill="auto"/>
            <w:noWrap/>
            <w:vAlign w:val="center"/>
            <w:hideMark/>
          </w:tcPr>
          <w:p w:rsidR="00627ECD" w:rsidRPr="007A261A" w:rsidRDefault="00627ECD" w:rsidP="00164539">
            <w:pPr>
              <w:jc w:val="center"/>
              <w:rPr>
                <w:color w:val="000000"/>
                <w:lang w:val="sr-Cyrl-CS" w:eastAsia="sr-Latn-CS"/>
              </w:rPr>
            </w:pPr>
            <w:r w:rsidRPr="007A261A">
              <w:rPr>
                <w:color w:val="000000"/>
                <w:sz w:val="22"/>
                <w:szCs w:val="22"/>
                <w:lang w:val="sr-Cyrl-CS" w:eastAsia="sr-Latn-CS"/>
              </w:rPr>
              <w:t>7</w:t>
            </w:r>
          </w:p>
        </w:tc>
        <w:tc>
          <w:tcPr>
            <w:tcW w:w="6729" w:type="dxa"/>
            <w:tcBorders>
              <w:top w:val="nil"/>
              <w:left w:val="nil"/>
              <w:bottom w:val="single" w:sz="4" w:space="0" w:color="95B3D7"/>
              <w:right w:val="nil"/>
            </w:tcBorders>
            <w:shd w:val="clear" w:color="auto" w:fill="auto"/>
            <w:vAlign w:val="center"/>
            <w:hideMark/>
          </w:tcPr>
          <w:p w:rsidR="00627ECD" w:rsidRPr="007A261A" w:rsidRDefault="00627ECD" w:rsidP="00164539">
            <w:pPr>
              <w:rPr>
                <w:color w:val="000000"/>
                <w:lang w:val="sr-Cyrl-CS" w:eastAsia="sr-Latn-CS"/>
              </w:rPr>
            </w:pPr>
            <w:r w:rsidRPr="007A261A">
              <w:rPr>
                <w:color w:val="000000"/>
                <w:sz w:val="22"/>
                <w:szCs w:val="22"/>
                <w:lang w:val="sr-Cyrl-CS" w:eastAsia="sr-Latn-CS"/>
              </w:rPr>
              <w:t>Извештај о токовима готовине</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1</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8</w:t>
            </w:r>
          </w:p>
        </w:tc>
        <w:tc>
          <w:tcPr>
            <w:tcW w:w="190" w:type="dxa"/>
            <w:tcBorders>
              <w:top w:val="nil"/>
              <w:left w:val="nil"/>
              <w:bottom w:val="single" w:sz="4" w:space="0" w:color="95B3D7"/>
              <w:right w:val="single" w:sz="4" w:space="0" w:color="95B3D7"/>
            </w:tcBorders>
            <w:shd w:val="clear" w:color="auto" w:fill="auto"/>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single" w:sz="4" w:space="0" w:color="95B3D7"/>
              <w:bottom w:val="single" w:sz="4" w:space="0" w:color="95B3D7"/>
              <w:right w:val="nil"/>
            </w:tcBorders>
            <w:shd w:val="clear" w:color="auto" w:fill="auto"/>
            <w:noWrap/>
            <w:vAlign w:val="center"/>
            <w:hideMark/>
          </w:tcPr>
          <w:p w:rsidR="00627ECD" w:rsidRPr="007A261A" w:rsidRDefault="00627ECD" w:rsidP="00164539">
            <w:pPr>
              <w:jc w:val="center"/>
              <w:rPr>
                <w:color w:val="000000"/>
                <w:lang w:val="sr-Cyrl-CS" w:eastAsia="sr-Latn-CS"/>
              </w:rPr>
            </w:pPr>
            <w:r w:rsidRPr="007A261A">
              <w:rPr>
                <w:color w:val="000000"/>
                <w:sz w:val="22"/>
                <w:szCs w:val="22"/>
                <w:lang w:val="sr-Cyrl-CS" w:eastAsia="sr-Latn-CS"/>
              </w:rPr>
              <w:t>8</w:t>
            </w:r>
          </w:p>
        </w:tc>
        <w:tc>
          <w:tcPr>
            <w:tcW w:w="6729" w:type="dxa"/>
            <w:tcBorders>
              <w:top w:val="nil"/>
              <w:left w:val="nil"/>
              <w:bottom w:val="single" w:sz="4" w:space="0" w:color="95B3D7"/>
              <w:right w:val="nil"/>
            </w:tcBorders>
            <w:shd w:val="clear" w:color="auto" w:fill="auto"/>
            <w:vAlign w:val="center"/>
            <w:hideMark/>
          </w:tcPr>
          <w:p w:rsidR="00627ECD" w:rsidRPr="007A261A" w:rsidRDefault="00627ECD" w:rsidP="00164539">
            <w:pPr>
              <w:rPr>
                <w:color w:val="000000"/>
                <w:lang w:val="sr-Cyrl-CS" w:eastAsia="sr-Latn-CS"/>
              </w:rPr>
            </w:pPr>
            <w:r w:rsidRPr="007A261A">
              <w:rPr>
                <w:color w:val="000000"/>
                <w:sz w:val="22"/>
                <w:szCs w:val="22"/>
                <w:lang w:val="sr-Cyrl-CS" w:eastAsia="sr-Latn-CS"/>
              </w:rPr>
              <w:t>Напомене уз финансијски извештај</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51</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14</w:t>
            </w:r>
          </w:p>
        </w:tc>
        <w:tc>
          <w:tcPr>
            <w:tcW w:w="190" w:type="dxa"/>
            <w:tcBorders>
              <w:top w:val="nil"/>
              <w:left w:val="nil"/>
              <w:bottom w:val="single" w:sz="4" w:space="0" w:color="95B3D7"/>
              <w:right w:val="single" w:sz="4" w:space="0" w:color="95B3D7"/>
            </w:tcBorders>
            <w:shd w:val="clear" w:color="auto" w:fill="auto"/>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single" w:sz="4" w:space="0" w:color="95B3D7"/>
              <w:bottom w:val="single" w:sz="4" w:space="0" w:color="95B3D7"/>
              <w:right w:val="nil"/>
            </w:tcBorders>
            <w:shd w:val="clear" w:color="auto" w:fill="auto"/>
            <w:noWrap/>
            <w:vAlign w:val="center"/>
            <w:hideMark/>
          </w:tcPr>
          <w:p w:rsidR="00627ECD" w:rsidRPr="007A261A" w:rsidRDefault="00627ECD" w:rsidP="00164539">
            <w:pPr>
              <w:jc w:val="center"/>
              <w:rPr>
                <w:color w:val="000000"/>
                <w:lang w:val="sr-Cyrl-CS" w:eastAsia="sr-Latn-CS"/>
              </w:rPr>
            </w:pPr>
            <w:r w:rsidRPr="007A261A">
              <w:rPr>
                <w:color w:val="000000"/>
                <w:sz w:val="22"/>
                <w:szCs w:val="22"/>
                <w:lang w:val="sr-Cyrl-CS" w:eastAsia="sr-Latn-CS"/>
              </w:rPr>
              <w:t>9</w:t>
            </w:r>
          </w:p>
        </w:tc>
        <w:tc>
          <w:tcPr>
            <w:tcW w:w="6729" w:type="dxa"/>
            <w:tcBorders>
              <w:top w:val="nil"/>
              <w:left w:val="nil"/>
              <w:bottom w:val="single" w:sz="4" w:space="0" w:color="95B3D7"/>
              <w:right w:val="nil"/>
            </w:tcBorders>
            <w:shd w:val="clear" w:color="auto" w:fill="auto"/>
            <w:vAlign w:val="center"/>
            <w:hideMark/>
          </w:tcPr>
          <w:p w:rsidR="00627ECD" w:rsidRPr="007A261A" w:rsidRDefault="00627ECD" w:rsidP="00164539">
            <w:pPr>
              <w:rPr>
                <w:color w:val="000000"/>
                <w:lang w:val="sr-Cyrl-CS" w:eastAsia="sr-Latn-CS"/>
              </w:rPr>
            </w:pPr>
            <w:r w:rsidRPr="007A261A">
              <w:rPr>
                <w:color w:val="000000"/>
                <w:sz w:val="22"/>
                <w:szCs w:val="22"/>
                <w:lang w:val="sr-Cyrl-CS" w:eastAsia="sr-Latn-CS"/>
              </w:rPr>
              <w:t>Статистички анекс</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26</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8</w:t>
            </w:r>
          </w:p>
        </w:tc>
        <w:tc>
          <w:tcPr>
            <w:tcW w:w="190" w:type="dxa"/>
            <w:tcBorders>
              <w:top w:val="nil"/>
              <w:left w:val="nil"/>
              <w:bottom w:val="single" w:sz="4" w:space="0" w:color="95B3D7"/>
              <w:right w:val="single" w:sz="4" w:space="0" w:color="95B3D7"/>
            </w:tcBorders>
            <w:shd w:val="clear" w:color="auto" w:fill="auto"/>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single" w:sz="4" w:space="0" w:color="95B3D7"/>
              <w:bottom w:val="single" w:sz="4" w:space="0" w:color="95B3D7"/>
              <w:right w:val="nil"/>
            </w:tcBorders>
            <w:shd w:val="clear" w:color="000000" w:fill="95B3D7"/>
            <w:noWrap/>
            <w:vAlign w:val="center"/>
            <w:hideMark/>
          </w:tcPr>
          <w:p w:rsidR="00627ECD" w:rsidRPr="007A261A" w:rsidRDefault="00627ECD" w:rsidP="00164539">
            <w:pPr>
              <w:jc w:val="center"/>
              <w:rPr>
                <w:b/>
                <w:bCs/>
                <w:color w:val="000000"/>
                <w:lang w:val="sr-Cyrl-CS" w:eastAsia="sr-Latn-CS"/>
              </w:rPr>
            </w:pPr>
            <w:r w:rsidRPr="007A261A">
              <w:rPr>
                <w:b/>
                <w:bCs/>
                <w:color w:val="000000"/>
                <w:sz w:val="22"/>
                <w:szCs w:val="22"/>
                <w:lang w:val="sr-Cyrl-CS" w:eastAsia="sr-Latn-CS"/>
              </w:rPr>
              <w:t>II</w:t>
            </w:r>
          </w:p>
        </w:tc>
        <w:tc>
          <w:tcPr>
            <w:tcW w:w="6729" w:type="dxa"/>
            <w:tcBorders>
              <w:top w:val="nil"/>
              <w:left w:val="nil"/>
              <w:bottom w:val="single" w:sz="4" w:space="0" w:color="95B3D7"/>
              <w:right w:val="nil"/>
            </w:tcBorders>
            <w:shd w:val="clear" w:color="000000" w:fill="95B3D7"/>
            <w:vAlign w:val="center"/>
            <w:hideMark/>
          </w:tcPr>
          <w:p w:rsidR="00627ECD" w:rsidRPr="007A261A" w:rsidRDefault="00627ECD" w:rsidP="00164539">
            <w:pPr>
              <w:rPr>
                <w:b/>
                <w:bCs/>
                <w:color w:val="000000"/>
                <w:lang w:val="sr-Cyrl-CS" w:eastAsia="sr-Latn-CS"/>
              </w:rPr>
            </w:pPr>
            <w:r w:rsidRPr="007A261A">
              <w:rPr>
                <w:b/>
                <w:bCs/>
                <w:color w:val="000000"/>
                <w:sz w:val="22"/>
                <w:szCs w:val="22"/>
                <w:lang w:val="sr-Cyrl-CS" w:eastAsia="sr-Latn-CS"/>
              </w:rPr>
              <w:t>Подаци и извештаји о бонитету</w:t>
            </w:r>
          </w:p>
        </w:tc>
        <w:tc>
          <w:tcPr>
            <w:tcW w:w="1213" w:type="dxa"/>
            <w:tcBorders>
              <w:top w:val="nil"/>
              <w:left w:val="nil"/>
              <w:bottom w:val="single" w:sz="4" w:space="0" w:color="95B3D7"/>
              <w:right w:val="nil"/>
            </w:tcBorders>
            <w:shd w:val="clear" w:color="000000" w:fill="95B3D7"/>
            <w:vAlign w:val="center"/>
            <w:hideMark/>
          </w:tcPr>
          <w:p w:rsidR="00627ECD" w:rsidRPr="007A261A" w:rsidRDefault="00627ECD" w:rsidP="00164539">
            <w:pPr>
              <w:jc w:val="right"/>
              <w:rPr>
                <w:b/>
                <w:bCs/>
                <w:color w:val="000000"/>
                <w:lang w:val="sr-Cyrl-CS" w:eastAsia="sr-Latn-CS"/>
              </w:rPr>
            </w:pPr>
            <w:r w:rsidRPr="007A261A">
              <w:rPr>
                <w:b/>
                <w:bCs/>
                <w:color w:val="000000"/>
                <w:sz w:val="22"/>
                <w:szCs w:val="22"/>
                <w:lang w:val="sr-Cyrl-CS" w:eastAsia="sr-Latn-CS"/>
              </w:rPr>
              <w:t>7.228</w:t>
            </w:r>
          </w:p>
        </w:tc>
        <w:tc>
          <w:tcPr>
            <w:tcW w:w="1213" w:type="dxa"/>
            <w:tcBorders>
              <w:top w:val="nil"/>
              <w:left w:val="nil"/>
              <w:bottom w:val="single" w:sz="4" w:space="0" w:color="95B3D7"/>
              <w:right w:val="nil"/>
            </w:tcBorders>
            <w:shd w:val="clear" w:color="000000" w:fill="95B3D7"/>
            <w:vAlign w:val="center"/>
            <w:hideMark/>
          </w:tcPr>
          <w:p w:rsidR="00627ECD" w:rsidRPr="007A261A" w:rsidRDefault="00627ECD" w:rsidP="00164539">
            <w:pPr>
              <w:jc w:val="right"/>
              <w:rPr>
                <w:b/>
                <w:bCs/>
                <w:color w:val="000000"/>
                <w:lang w:val="sr-Cyrl-CS" w:eastAsia="sr-Latn-CS"/>
              </w:rPr>
            </w:pPr>
            <w:r w:rsidRPr="007A261A">
              <w:rPr>
                <w:b/>
                <w:bCs/>
                <w:color w:val="000000"/>
                <w:sz w:val="22"/>
                <w:szCs w:val="22"/>
                <w:lang w:val="sr-Cyrl-CS" w:eastAsia="sr-Latn-CS"/>
              </w:rPr>
              <w:t>6.243</w:t>
            </w:r>
          </w:p>
        </w:tc>
        <w:tc>
          <w:tcPr>
            <w:tcW w:w="190" w:type="dxa"/>
            <w:tcBorders>
              <w:top w:val="nil"/>
              <w:left w:val="nil"/>
              <w:bottom w:val="single" w:sz="4" w:space="0" w:color="95B3D7"/>
              <w:right w:val="single" w:sz="4" w:space="0" w:color="95B3D7"/>
            </w:tcBorders>
            <w:shd w:val="clear" w:color="000000" w:fill="95B3D7"/>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single" w:sz="4" w:space="0" w:color="95B3D7"/>
              <w:bottom w:val="single" w:sz="4" w:space="0" w:color="95B3D7"/>
              <w:right w:val="nil"/>
            </w:tcBorders>
            <w:shd w:val="clear" w:color="auto" w:fill="auto"/>
            <w:noWrap/>
            <w:vAlign w:val="center"/>
            <w:hideMark/>
          </w:tcPr>
          <w:p w:rsidR="00627ECD" w:rsidRPr="007A261A" w:rsidRDefault="00627ECD" w:rsidP="00164539">
            <w:pPr>
              <w:jc w:val="center"/>
              <w:rPr>
                <w:color w:val="000000"/>
                <w:lang w:val="sr-Cyrl-CS" w:eastAsia="sr-Latn-CS"/>
              </w:rPr>
            </w:pPr>
            <w:r w:rsidRPr="007A261A">
              <w:rPr>
                <w:color w:val="000000"/>
                <w:sz w:val="22"/>
                <w:szCs w:val="22"/>
                <w:lang w:val="sr-Cyrl-CS" w:eastAsia="sr-Latn-CS"/>
              </w:rPr>
              <w:t>1</w:t>
            </w:r>
          </w:p>
        </w:tc>
        <w:tc>
          <w:tcPr>
            <w:tcW w:w="6729" w:type="dxa"/>
            <w:tcBorders>
              <w:top w:val="nil"/>
              <w:left w:val="nil"/>
              <w:bottom w:val="single" w:sz="4" w:space="0" w:color="95B3D7"/>
              <w:right w:val="nil"/>
            </w:tcBorders>
            <w:shd w:val="clear" w:color="auto" w:fill="auto"/>
            <w:vAlign w:val="center"/>
            <w:hideMark/>
          </w:tcPr>
          <w:p w:rsidR="00627ECD" w:rsidRPr="007A261A" w:rsidRDefault="00627ECD" w:rsidP="00164539">
            <w:pPr>
              <w:rPr>
                <w:color w:val="000000"/>
                <w:lang w:val="sr-Cyrl-CS" w:eastAsia="sr-Latn-CS"/>
              </w:rPr>
            </w:pPr>
            <w:r w:rsidRPr="007A261A">
              <w:rPr>
                <w:color w:val="000000"/>
                <w:sz w:val="22"/>
                <w:szCs w:val="22"/>
                <w:lang w:val="sr-Cyrl-CS" w:eastAsia="sr-Latn-CS"/>
              </w:rPr>
              <w:t>Показатељи за оцену бонитета (сет)</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2</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3</w:t>
            </w:r>
          </w:p>
        </w:tc>
        <w:tc>
          <w:tcPr>
            <w:tcW w:w="190" w:type="dxa"/>
            <w:tcBorders>
              <w:top w:val="nil"/>
              <w:left w:val="nil"/>
              <w:bottom w:val="single" w:sz="4" w:space="0" w:color="95B3D7"/>
              <w:right w:val="single" w:sz="4" w:space="0" w:color="95B3D7"/>
            </w:tcBorders>
            <w:shd w:val="clear" w:color="auto" w:fill="auto"/>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single" w:sz="4" w:space="0" w:color="95B3D7"/>
              <w:bottom w:val="single" w:sz="4" w:space="0" w:color="95B3D7"/>
              <w:right w:val="nil"/>
            </w:tcBorders>
            <w:shd w:val="clear" w:color="auto" w:fill="auto"/>
            <w:noWrap/>
            <w:vAlign w:val="center"/>
            <w:hideMark/>
          </w:tcPr>
          <w:p w:rsidR="00627ECD" w:rsidRPr="007A261A" w:rsidRDefault="00627ECD" w:rsidP="00164539">
            <w:pPr>
              <w:jc w:val="center"/>
              <w:rPr>
                <w:color w:val="000000"/>
                <w:lang w:val="sr-Cyrl-CS" w:eastAsia="sr-Latn-CS"/>
              </w:rPr>
            </w:pPr>
            <w:r w:rsidRPr="007A261A">
              <w:rPr>
                <w:color w:val="000000"/>
                <w:sz w:val="22"/>
                <w:szCs w:val="22"/>
                <w:lang w:val="sr-Cyrl-CS" w:eastAsia="sr-Latn-CS"/>
              </w:rPr>
              <w:t>2</w:t>
            </w:r>
          </w:p>
        </w:tc>
        <w:tc>
          <w:tcPr>
            <w:tcW w:w="6729" w:type="dxa"/>
            <w:tcBorders>
              <w:top w:val="nil"/>
              <w:left w:val="nil"/>
              <w:bottom w:val="single" w:sz="4" w:space="0" w:color="95B3D7"/>
              <w:right w:val="nil"/>
            </w:tcBorders>
            <w:shd w:val="clear" w:color="auto" w:fill="auto"/>
            <w:vAlign w:val="center"/>
            <w:hideMark/>
          </w:tcPr>
          <w:p w:rsidR="00627ECD" w:rsidRPr="007A261A" w:rsidRDefault="00627ECD" w:rsidP="00164539">
            <w:pPr>
              <w:rPr>
                <w:color w:val="000000"/>
                <w:lang w:val="sr-Cyrl-CS" w:eastAsia="sr-Latn-CS"/>
              </w:rPr>
            </w:pPr>
            <w:r w:rsidRPr="007A261A">
              <w:rPr>
                <w:color w:val="000000"/>
                <w:sz w:val="22"/>
                <w:szCs w:val="22"/>
                <w:lang w:val="sr-Cyrl-CS" w:eastAsia="sr-Latn-CS"/>
              </w:rPr>
              <w:t>БОН 1 - Потпуни извештај о показатељима за оцену бонитета</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768</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771</w:t>
            </w:r>
          </w:p>
        </w:tc>
        <w:tc>
          <w:tcPr>
            <w:tcW w:w="190" w:type="dxa"/>
            <w:tcBorders>
              <w:top w:val="nil"/>
              <w:left w:val="nil"/>
              <w:bottom w:val="single" w:sz="4" w:space="0" w:color="95B3D7"/>
              <w:right w:val="single" w:sz="4" w:space="0" w:color="95B3D7"/>
            </w:tcBorders>
            <w:shd w:val="clear" w:color="auto" w:fill="auto"/>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single" w:sz="4" w:space="0" w:color="95B3D7"/>
              <w:bottom w:val="single" w:sz="4" w:space="0" w:color="95B3D7"/>
              <w:right w:val="nil"/>
            </w:tcBorders>
            <w:shd w:val="clear" w:color="auto" w:fill="auto"/>
            <w:noWrap/>
            <w:vAlign w:val="center"/>
            <w:hideMark/>
          </w:tcPr>
          <w:p w:rsidR="00627ECD" w:rsidRPr="007A261A" w:rsidRDefault="00627ECD" w:rsidP="00164539">
            <w:pPr>
              <w:jc w:val="center"/>
              <w:rPr>
                <w:color w:val="000000"/>
                <w:lang w:val="sr-Cyrl-CS" w:eastAsia="sr-Latn-CS"/>
              </w:rPr>
            </w:pPr>
            <w:r w:rsidRPr="007A261A">
              <w:rPr>
                <w:color w:val="000000"/>
                <w:sz w:val="22"/>
                <w:szCs w:val="22"/>
                <w:lang w:val="sr-Cyrl-CS" w:eastAsia="sr-Latn-CS"/>
              </w:rPr>
              <w:t>3</w:t>
            </w:r>
          </w:p>
        </w:tc>
        <w:tc>
          <w:tcPr>
            <w:tcW w:w="6729" w:type="dxa"/>
            <w:tcBorders>
              <w:top w:val="nil"/>
              <w:left w:val="nil"/>
              <w:bottom w:val="single" w:sz="4" w:space="0" w:color="95B3D7"/>
              <w:right w:val="nil"/>
            </w:tcBorders>
            <w:shd w:val="clear" w:color="auto" w:fill="auto"/>
            <w:vAlign w:val="center"/>
            <w:hideMark/>
          </w:tcPr>
          <w:p w:rsidR="00627ECD" w:rsidRPr="007A261A" w:rsidRDefault="00627ECD" w:rsidP="00164539">
            <w:pPr>
              <w:rPr>
                <w:color w:val="000000"/>
                <w:lang w:val="sr-Cyrl-CS" w:eastAsia="sr-Latn-CS"/>
              </w:rPr>
            </w:pPr>
            <w:r w:rsidRPr="007A261A">
              <w:rPr>
                <w:color w:val="000000"/>
                <w:sz w:val="22"/>
                <w:szCs w:val="22"/>
                <w:lang w:val="sr-Cyrl-CS" w:eastAsia="sr-Latn-CS"/>
              </w:rPr>
              <w:t>БОН 2 - Извештај о финансијском положају и успешности пословања</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720</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659</w:t>
            </w:r>
          </w:p>
        </w:tc>
        <w:tc>
          <w:tcPr>
            <w:tcW w:w="190" w:type="dxa"/>
            <w:tcBorders>
              <w:top w:val="nil"/>
              <w:left w:val="nil"/>
              <w:bottom w:val="single" w:sz="4" w:space="0" w:color="95B3D7"/>
              <w:right w:val="single" w:sz="4" w:space="0" w:color="95B3D7"/>
            </w:tcBorders>
            <w:shd w:val="clear" w:color="auto" w:fill="auto"/>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single" w:sz="4" w:space="0" w:color="95B3D7"/>
              <w:bottom w:val="single" w:sz="4" w:space="0" w:color="95B3D7"/>
              <w:right w:val="nil"/>
            </w:tcBorders>
            <w:shd w:val="clear" w:color="auto" w:fill="auto"/>
            <w:noWrap/>
            <w:vAlign w:val="center"/>
            <w:hideMark/>
          </w:tcPr>
          <w:p w:rsidR="00627ECD" w:rsidRPr="007A261A" w:rsidRDefault="00627ECD" w:rsidP="00164539">
            <w:pPr>
              <w:jc w:val="center"/>
              <w:rPr>
                <w:color w:val="000000"/>
                <w:lang w:val="sr-Cyrl-CS" w:eastAsia="sr-Latn-CS"/>
              </w:rPr>
            </w:pPr>
            <w:r w:rsidRPr="007A261A">
              <w:rPr>
                <w:color w:val="000000"/>
                <w:sz w:val="22"/>
                <w:szCs w:val="22"/>
                <w:lang w:val="sr-Cyrl-CS" w:eastAsia="sr-Latn-CS"/>
              </w:rPr>
              <w:t>4</w:t>
            </w:r>
          </w:p>
        </w:tc>
        <w:tc>
          <w:tcPr>
            <w:tcW w:w="6729" w:type="dxa"/>
            <w:tcBorders>
              <w:top w:val="nil"/>
              <w:left w:val="nil"/>
              <w:bottom w:val="single" w:sz="4" w:space="0" w:color="95B3D7"/>
              <w:right w:val="nil"/>
            </w:tcBorders>
            <w:shd w:val="clear" w:color="auto" w:fill="auto"/>
            <w:vAlign w:val="center"/>
            <w:hideMark/>
          </w:tcPr>
          <w:p w:rsidR="00627ECD" w:rsidRPr="007A261A" w:rsidRDefault="00627ECD" w:rsidP="00164539">
            <w:pPr>
              <w:rPr>
                <w:color w:val="000000"/>
                <w:lang w:val="sr-Cyrl-CS" w:eastAsia="sr-Latn-CS"/>
              </w:rPr>
            </w:pPr>
            <w:r w:rsidRPr="007A261A">
              <w:rPr>
                <w:color w:val="000000"/>
                <w:sz w:val="22"/>
                <w:szCs w:val="22"/>
                <w:lang w:val="sr-Cyrl-CS" w:eastAsia="sr-Latn-CS"/>
              </w:rPr>
              <w:t>БОН 3 - Сажети извештај о бонитету</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65</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65</w:t>
            </w:r>
          </w:p>
        </w:tc>
        <w:tc>
          <w:tcPr>
            <w:tcW w:w="190" w:type="dxa"/>
            <w:tcBorders>
              <w:top w:val="nil"/>
              <w:left w:val="nil"/>
              <w:bottom w:val="single" w:sz="4" w:space="0" w:color="95B3D7"/>
              <w:right w:val="single" w:sz="4" w:space="0" w:color="95B3D7"/>
            </w:tcBorders>
            <w:shd w:val="clear" w:color="auto" w:fill="auto"/>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single" w:sz="4" w:space="0" w:color="95B3D7"/>
              <w:bottom w:val="single" w:sz="4" w:space="0" w:color="95B3D7"/>
              <w:right w:val="nil"/>
            </w:tcBorders>
            <w:shd w:val="clear" w:color="auto" w:fill="auto"/>
            <w:noWrap/>
            <w:vAlign w:val="center"/>
            <w:hideMark/>
          </w:tcPr>
          <w:p w:rsidR="00627ECD" w:rsidRPr="007A261A" w:rsidRDefault="00627ECD" w:rsidP="00164539">
            <w:pPr>
              <w:jc w:val="center"/>
              <w:rPr>
                <w:color w:val="000000"/>
                <w:lang w:val="sr-Cyrl-CS" w:eastAsia="sr-Latn-CS"/>
              </w:rPr>
            </w:pPr>
            <w:r w:rsidRPr="007A261A">
              <w:rPr>
                <w:color w:val="000000"/>
                <w:sz w:val="22"/>
                <w:szCs w:val="22"/>
                <w:lang w:val="sr-Cyrl-CS" w:eastAsia="sr-Latn-CS"/>
              </w:rPr>
              <w:t>5</w:t>
            </w:r>
          </w:p>
        </w:tc>
        <w:tc>
          <w:tcPr>
            <w:tcW w:w="6729" w:type="dxa"/>
            <w:tcBorders>
              <w:top w:val="nil"/>
              <w:left w:val="nil"/>
              <w:bottom w:val="single" w:sz="4" w:space="0" w:color="95B3D7"/>
              <w:right w:val="nil"/>
            </w:tcBorders>
            <w:shd w:val="clear" w:color="auto" w:fill="auto"/>
            <w:vAlign w:val="center"/>
            <w:hideMark/>
          </w:tcPr>
          <w:p w:rsidR="00627ECD" w:rsidRPr="007A261A" w:rsidRDefault="00627ECD" w:rsidP="00164539">
            <w:pPr>
              <w:rPr>
                <w:color w:val="000000"/>
                <w:lang w:val="sr-Cyrl-CS" w:eastAsia="sr-Latn-CS"/>
              </w:rPr>
            </w:pPr>
            <w:r w:rsidRPr="007A261A">
              <w:rPr>
                <w:color w:val="000000"/>
                <w:sz w:val="22"/>
                <w:szCs w:val="22"/>
                <w:lang w:val="sr-Cyrl-CS" w:eastAsia="sr-Latn-CS"/>
              </w:rPr>
              <w:t>БОН ЈН - Извештај о бонитету за јавне набавке</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5.306</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4.671</w:t>
            </w:r>
          </w:p>
        </w:tc>
        <w:tc>
          <w:tcPr>
            <w:tcW w:w="190" w:type="dxa"/>
            <w:tcBorders>
              <w:top w:val="nil"/>
              <w:left w:val="nil"/>
              <w:bottom w:val="single" w:sz="4" w:space="0" w:color="95B3D7"/>
              <w:right w:val="single" w:sz="4" w:space="0" w:color="95B3D7"/>
            </w:tcBorders>
            <w:shd w:val="clear" w:color="auto" w:fill="auto"/>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single" w:sz="4" w:space="0" w:color="95B3D7"/>
              <w:bottom w:val="single" w:sz="4" w:space="0" w:color="95B3D7"/>
              <w:right w:val="nil"/>
            </w:tcBorders>
            <w:shd w:val="clear" w:color="auto" w:fill="auto"/>
            <w:noWrap/>
            <w:vAlign w:val="center"/>
            <w:hideMark/>
          </w:tcPr>
          <w:p w:rsidR="00627ECD" w:rsidRPr="007A261A" w:rsidRDefault="00627ECD" w:rsidP="00164539">
            <w:pPr>
              <w:jc w:val="center"/>
              <w:rPr>
                <w:color w:val="000000"/>
                <w:lang w:val="sr-Cyrl-CS" w:eastAsia="sr-Latn-CS"/>
              </w:rPr>
            </w:pPr>
            <w:r w:rsidRPr="007A261A">
              <w:rPr>
                <w:color w:val="000000"/>
                <w:sz w:val="22"/>
                <w:szCs w:val="22"/>
                <w:lang w:val="sr-Cyrl-CS" w:eastAsia="sr-Latn-CS"/>
              </w:rPr>
              <w:t>6</w:t>
            </w:r>
          </w:p>
        </w:tc>
        <w:tc>
          <w:tcPr>
            <w:tcW w:w="6729" w:type="dxa"/>
            <w:tcBorders>
              <w:top w:val="nil"/>
              <w:left w:val="nil"/>
              <w:bottom w:val="single" w:sz="4" w:space="0" w:color="95B3D7"/>
              <w:right w:val="nil"/>
            </w:tcBorders>
            <w:shd w:val="clear" w:color="auto" w:fill="auto"/>
            <w:vAlign w:val="center"/>
            <w:hideMark/>
          </w:tcPr>
          <w:p w:rsidR="00627ECD" w:rsidRPr="007A261A" w:rsidRDefault="00627ECD" w:rsidP="00164539">
            <w:pPr>
              <w:rPr>
                <w:color w:val="000000"/>
                <w:lang w:val="sr-Cyrl-CS" w:eastAsia="sr-Latn-CS"/>
              </w:rPr>
            </w:pPr>
            <w:r w:rsidRPr="007A261A">
              <w:rPr>
                <w:color w:val="000000"/>
                <w:sz w:val="22"/>
                <w:szCs w:val="22"/>
                <w:lang w:val="sr-Cyrl-CS" w:eastAsia="sr-Latn-CS"/>
              </w:rPr>
              <w:t>БОН КС - Извештај о бонитету за процену кредитне способности дужника</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295</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37</w:t>
            </w:r>
          </w:p>
        </w:tc>
        <w:tc>
          <w:tcPr>
            <w:tcW w:w="190" w:type="dxa"/>
            <w:tcBorders>
              <w:top w:val="nil"/>
              <w:left w:val="nil"/>
              <w:bottom w:val="single" w:sz="4" w:space="0" w:color="95B3D7"/>
              <w:right w:val="single" w:sz="4" w:space="0" w:color="95B3D7"/>
            </w:tcBorders>
            <w:shd w:val="clear" w:color="auto" w:fill="auto"/>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single" w:sz="4" w:space="0" w:color="95B3D7"/>
              <w:bottom w:val="single" w:sz="4" w:space="0" w:color="95B3D7"/>
              <w:right w:val="nil"/>
            </w:tcBorders>
            <w:shd w:val="clear" w:color="auto" w:fill="auto"/>
            <w:noWrap/>
            <w:vAlign w:val="center"/>
            <w:hideMark/>
          </w:tcPr>
          <w:p w:rsidR="00627ECD" w:rsidRPr="007A261A" w:rsidRDefault="00627ECD" w:rsidP="00164539">
            <w:pPr>
              <w:jc w:val="center"/>
              <w:rPr>
                <w:color w:val="000000"/>
                <w:lang w:val="sr-Cyrl-CS" w:eastAsia="sr-Latn-CS"/>
              </w:rPr>
            </w:pPr>
            <w:r w:rsidRPr="007A261A">
              <w:rPr>
                <w:color w:val="000000"/>
                <w:sz w:val="22"/>
                <w:szCs w:val="22"/>
                <w:lang w:val="sr-Cyrl-CS" w:eastAsia="sr-Latn-CS"/>
              </w:rPr>
              <w:t>7</w:t>
            </w:r>
          </w:p>
        </w:tc>
        <w:tc>
          <w:tcPr>
            <w:tcW w:w="6729" w:type="dxa"/>
            <w:tcBorders>
              <w:top w:val="nil"/>
              <w:left w:val="nil"/>
              <w:bottom w:val="single" w:sz="4" w:space="0" w:color="95B3D7"/>
              <w:right w:val="nil"/>
            </w:tcBorders>
            <w:shd w:val="clear" w:color="auto" w:fill="auto"/>
            <w:vAlign w:val="center"/>
            <w:hideMark/>
          </w:tcPr>
          <w:p w:rsidR="00627ECD" w:rsidRPr="007A261A" w:rsidRDefault="00627ECD" w:rsidP="00164539">
            <w:pPr>
              <w:rPr>
                <w:color w:val="000000"/>
                <w:lang w:val="sr-Cyrl-CS" w:eastAsia="sr-Latn-CS"/>
              </w:rPr>
            </w:pPr>
            <w:r w:rsidRPr="007A261A">
              <w:rPr>
                <w:color w:val="000000"/>
                <w:sz w:val="22"/>
                <w:szCs w:val="22"/>
                <w:lang w:val="sr-Cyrl-CS" w:eastAsia="sr-Latn-CS"/>
              </w:rPr>
              <w:t>БОН СТ/КР - Извештај о бонитету за регистрацију обављања спољне трговине контролисаном робом</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72</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37</w:t>
            </w:r>
          </w:p>
        </w:tc>
        <w:tc>
          <w:tcPr>
            <w:tcW w:w="190" w:type="dxa"/>
            <w:tcBorders>
              <w:top w:val="nil"/>
              <w:left w:val="nil"/>
              <w:bottom w:val="single" w:sz="4" w:space="0" w:color="95B3D7"/>
              <w:right w:val="single" w:sz="4" w:space="0" w:color="95B3D7"/>
            </w:tcBorders>
            <w:shd w:val="clear" w:color="auto" w:fill="auto"/>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single" w:sz="4" w:space="0" w:color="95B3D7"/>
              <w:bottom w:val="single" w:sz="4" w:space="0" w:color="95B3D7"/>
              <w:right w:val="nil"/>
            </w:tcBorders>
            <w:shd w:val="clear" w:color="000000" w:fill="95B3D7"/>
            <w:noWrap/>
            <w:vAlign w:val="center"/>
            <w:hideMark/>
          </w:tcPr>
          <w:p w:rsidR="00627ECD" w:rsidRPr="007A261A" w:rsidRDefault="00627ECD" w:rsidP="00164539">
            <w:pPr>
              <w:jc w:val="center"/>
              <w:rPr>
                <w:b/>
                <w:bCs/>
                <w:color w:val="000000"/>
                <w:lang w:val="sr-Cyrl-CS" w:eastAsia="sr-Latn-CS"/>
              </w:rPr>
            </w:pPr>
            <w:r w:rsidRPr="007A261A">
              <w:rPr>
                <w:b/>
                <w:bCs/>
                <w:color w:val="000000"/>
                <w:sz w:val="22"/>
                <w:szCs w:val="22"/>
                <w:lang w:val="sr-Cyrl-CS" w:eastAsia="sr-Latn-CS"/>
              </w:rPr>
              <w:t>III</w:t>
            </w:r>
          </w:p>
        </w:tc>
        <w:tc>
          <w:tcPr>
            <w:tcW w:w="6729" w:type="dxa"/>
            <w:tcBorders>
              <w:top w:val="nil"/>
              <w:left w:val="nil"/>
              <w:bottom w:val="single" w:sz="4" w:space="0" w:color="95B3D7"/>
              <w:right w:val="nil"/>
            </w:tcBorders>
            <w:shd w:val="clear" w:color="000000" w:fill="95B3D7"/>
            <w:vAlign w:val="center"/>
            <w:hideMark/>
          </w:tcPr>
          <w:p w:rsidR="00627ECD" w:rsidRPr="007A261A" w:rsidRDefault="00627ECD" w:rsidP="00164539">
            <w:pPr>
              <w:rPr>
                <w:b/>
                <w:bCs/>
                <w:color w:val="000000"/>
                <w:lang w:val="sr-Cyrl-CS" w:eastAsia="sr-Latn-CS"/>
              </w:rPr>
            </w:pPr>
            <w:r w:rsidRPr="007A261A">
              <w:rPr>
                <w:b/>
                <w:bCs/>
                <w:color w:val="000000"/>
                <w:sz w:val="22"/>
                <w:szCs w:val="22"/>
                <w:lang w:val="sr-Cyrl-CS" w:eastAsia="sr-Latn-CS"/>
              </w:rPr>
              <w:t>Оцене бонитета у форми скоринга</w:t>
            </w:r>
          </w:p>
        </w:tc>
        <w:tc>
          <w:tcPr>
            <w:tcW w:w="1213" w:type="dxa"/>
            <w:tcBorders>
              <w:top w:val="nil"/>
              <w:left w:val="nil"/>
              <w:bottom w:val="single" w:sz="4" w:space="0" w:color="95B3D7"/>
              <w:right w:val="nil"/>
            </w:tcBorders>
            <w:shd w:val="clear" w:color="000000" w:fill="95B3D7"/>
            <w:vAlign w:val="center"/>
            <w:hideMark/>
          </w:tcPr>
          <w:p w:rsidR="00627ECD" w:rsidRPr="007A261A" w:rsidRDefault="00627ECD" w:rsidP="00164539">
            <w:pPr>
              <w:jc w:val="right"/>
              <w:rPr>
                <w:b/>
                <w:bCs/>
                <w:color w:val="000000"/>
                <w:lang w:val="sr-Cyrl-CS" w:eastAsia="sr-Latn-CS"/>
              </w:rPr>
            </w:pPr>
            <w:r w:rsidRPr="007A261A">
              <w:rPr>
                <w:b/>
                <w:bCs/>
                <w:color w:val="000000"/>
                <w:sz w:val="22"/>
                <w:szCs w:val="22"/>
                <w:lang w:val="sr-Cyrl-CS" w:eastAsia="sr-Latn-CS"/>
              </w:rPr>
              <w:t>1.636</w:t>
            </w:r>
          </w:p>
        </w:tc>
        <w:tc>
          <w:tcPr>
            <w:tcW w:w="1213" w:type="dxa"/>
            <w:tcBorders>
              <w:top w:val="nil"/>
              <w:left w:val="nil"/>
              <w:bottom w:val="single" w:sz="4" w:space="0" w:color="95B3D7"/>
              <w:right w:val="nil"/>
            </w:tcBorders>
            <w:shd w:val="clear" w:color="000000" w:fill="95B3D7"/>
            <w:vAlign w:val="center"/>
            <w:hideMark/>
          </w:tcPr>
          <w:p w:rsidR="00627ECD" w:rsidRPr="007A261A" w:rsidRDefault="00627ECD" w:rsidP="00164539">
            <w:pPr>
              <w:jc w:val="right"/>
              <w:rPr>
                <w:b/>
                <w:bCs/>
                <w:color w:val="000000"/>
                <w:lang w:val="sr-Cyrl-CS" w:eastAsia="sr-Latn-CS"/>
              </w:rPr>
            </w:pPr>
            <w:r w:rsidRPr="007A261A">
              <w:rPr>
                <w:b/>
                <w:bCs/>
                <w:color w:val="000000"/>
                <w:sz w:val="22"/>
                <w:szCs w:val="22"/>
                <w:lang w:val="sr-Cyrl-CS" w:eastAsia="sr-Latn-CS"/>
              </w:rPr>
              <w:t>1.560</w:t>
            </w:r>
          </w:p>
        </w:tc>
        <w:tc>
          <w:tcPr>
            <w:tcW w:w="190" w:type="dxa"/>
            <w:tcBorders>
              <w:top w:val="nil"/>
              <w:left w:val="nil"/>
              <w:bottom w:val="single" w:sz="4" w:space="0" w:color="95B3D7"/>
              <w:right w:val="single" w:sz="4" w:space="0" w:color="95B3D7"/>
            </w:tcBorders>
            <w:shd w:val="clear" w:color="000000" w:fill="95B3D7"/>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single" w:sz="4" w:space="0" w:color="95B3D7"/>
              <w:bottom w:val="single" w:sz="4" w:space="0" w:color="95B3D7"/>
              <w:right w:val="nil"/>
            </w:tcBorders>
            <w:shd w:val="clear" w:color="auto" w:fill="auto"/>
            <w:noWrap/>
            <w:vAlign w:val="center"/>
            <w:hideMark/>
          </w:tcPr>
          <w:p w:rsidR="00627ECD" w:rsidRPr="007A261A" w:rsidRDefault="00627ECD" w:rsidP="00164539">
            <w:pPr>
              <w:jc w:val="center"/>
              <w:rPr>
                <w:color w:val="000000"/>
                <w:lang w:val="sr-Cyrl-CS" w:eastAsia="sr-Latn-CS"/>
              </w:rPr>
            </w:pPr>
            <w:r w:rsidRPr="007A261A">
              <w:rPr>
                <w:color w:val="000000"/>
                <w:sz w:val="22"/>
                <w:szCs w:val="22"/>
                <w:lang w:val="sr-Cyrl-CS" w:eastAsia="sr-Latn-CS"/>
              </w:rPr>
              <w:t>1</w:t>
            </w:r>
          </w:p>
        </w:tc>
        <w:tc>
          <w:tcPr>
            <w:tcW w:w="6729" w:type="dxa"/>
            <w:tcBorders>
              <w:top w:val="nil"/>
              <w:left w:val="nil"/>
              <w:bottom w:val="single" w:sz="4" w:space="0" w:color="95B3D7"/>
              <w:right w:val="nil"/>
            </w:tcBorders>
            <w:shd w:val="clear" w:color="auto" w:fill="auto"/>
            <w:vAlign w:val="center"/>
            <w:hideMark/>
          </w:tcPr>
          <w:p w:rsidR="00627ECD" w:rsidRPr="007A261A" w:rsidRDefault="00627ECD" w:rsidP="00164539">
            <w:pPr>
              <w:rPr>
                <w:color w:val="000000"/>
                <w:lang w:val="sr-Cyrl-CS" w:eastAsia="sr-Latn-CS"/>
              </w:rPr>
            </w:pPr>
            <w:r w:rsidRPr="007A261A">
              <w:rPr>
                <w:color w:val="000000"/>
                <w:sz w:val="22"/>
                <w:szCs w:val="22"/>
                <w:lang w:val="sr-Cyrl-CS" w:eastAsia="sr-Latn-CS"/>
              </w:rPr>
              <w:t>Скоринг</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1.636</w:t>
            </w:r>
          </w:p>
        </w:tc>
        <w:tc>
          <w:tcPr>
            <w:tcW w:w="1213" w:type="dxa"/>
            <w:tcBorders>
              <w:top w:val="nil"/>
              <w:left w:val="nil"/>
              <w:bottom w:val="single" w:sz="4" w:space="0" w:color="95B3D7"/>
              <w:right w:val="nil"/>
            </w:tcBorders>
            <w:shd w:val="clear" w:color="auto" w:fill="auto"/>
            <w:vAlign w:val="center"/>
            <w:hideMark/>
          </w:tcPr>
          <w:p w:rsidR="00627ECD" w:rsidRPr="007A261A" w:rsidRDefault="00627ECD" w:rsidP="00164539">
            <w:pPr>
              <w:jc w:val="right"/>
              <w:rPr>
                <w:color w:val="000000"/>
                <w:lang w:val="sr-Cyrl-CS" w:eastAsia="sr-Latn-CS"/>
              </w:rPr>
            </w:pPr>
            <w:r w:rsidRPr="007A261A">
              <w:rPr>
                <w:color w:val="000000"/>
                <w:sz w:val="22"/>
                <w:szCs w:val="22"/>
                <w:lang w:val="sr-Cyrl-CS" w:eastAsia="sr-Latn-CS"/>
              </w:rPr>
              <w:t>1.560</w:t>
            </w:r>
          </w:p>
        </w:tc>
        <w:tc>
          <w:tcPr>
            <w:tcW w:w="190" w:type="dxa"/>
            <w:tcBorders>
              <w:top w:val="nil"/>
              <w:left w:val="nil"/>
              <w:bottom w:val="single" w:sz="4" w:space="0" w:color="95B3D7"/>
              <w:right w:val="single" w:sz="4" w:space="0" w:color="95B3D7"/>
            </w:tcBorders>
            <w:shd w:val="clear" w:color="auto" w:fill="auto"/>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single" w:sz="4" w:space="0" w:color="95B3D7"/>
              <w:bottom w:val="single" w:sz="4" w:space="0" w:color="95B3D7"/>
              <w:right w:val="nil"/>
            </w:tcBorders>
            <w:shd w:val="clear" w:color="000000" w:fill="95B3D7"/>
            <w:noWrap/>
            <w:vAlign w:val="center"/>
            <w:hideMark/>
          </w:tcPr>
          <w:p w:rsidR="00627ECD" w:rsidRPr="007A261A" w:rsidRDefault="00627ECD" w:rsidP="00164539">
            <w:pPr>
              <w:jc w:val="center"/>
              <w:rPr>
                <w:b/>
                <w:bCs/>
                <w:color w:val="000000"/>
                <w:lang w:val="sr-Cyrl-CS" w:eastAsia="sr-Latn-CS"/>
              </w:rPr>
            </w:pPr>
            <w:r w:rsidRPr="007A261A">
              <w:rPr>
                <w:b/>
                <w:bCs/>
                <w:color w:val="000000"/>
                <w:sz w:val="22"/>
                <w:szCs w:val="22"/>
                <w:lang w:val="sr-Cyrl-CS" w:eastAsia="sr-Latn-CS"/>
              </w:rPr>
              <w:t>IV</w:t>
            </w:r>
          </w:p>
        </w:tc>
        <w:tc>
          <w:tcPr>
            <w:tcW w:w="6729" w:type="dxa"/>
            <w:tcBorders>
              <w:top w:val="nil"/>
              <w:left w:val="nil"/>
              <w:bottom w:val="single" w:sz="4" w:space="0" w:color="95B3D7"/>
              <w:right w:val="nil"/>
            </w:tcBorders>
            <w:shd w:val="clear" w:color="000000" w:fill="95B3D7"/>
            <w:vAlign w:val="center"/>
            <w:hideMark/>
          </w:tcPr>
          <w:p w:rsidR="00627ECD" w:rsidRPr="007A261A" w:rsidRDefault="00627ECD" w:rsidP="00164539">
            <w:pPr>
              <w:rPr>
                <w:b/>
                <w:bCs/>
                <w:color w:val="000000"/>
                <w:lang w:val="sr-Cyrl-CS" w:eastAsia="sr-Latn-CS"/>
              </w:rPr>
            </w:pPr>
            <w:r w:rsidRPr="007A261A">
              <w:rPr>
                <w:b/>
                <w:bCs/>
                <w:color w:val="000000"/>
                <w:sz w:val="22"/>
                <w:szCs w:val="22"/>
                <w:lang w:val="sr-Cyrl-CS" w:eastAsia="sr-Latn-CS"/>
              </w:rPr>
              <w:t>Специјални аранжмани</w:t>
            </w:r>
          </w:p>
        </w:tc>
        <w:tc>
          <w:tcPr>
            <w:tcW w:w="1213" w:type="dxa"/>
            <w:tcBorders>
              <w:top w:val="nil"/>
              <w:left w:val="nil"/>
              <w:bottom w:val="single" w:sz="4" w:space="0" w:color="95B3D7"/>
              <w:right w:val="nil"/>
            </w:tcBorders>
            <w:shd w:val="clear" w:color="000000" w:fill="95B3D7"/>
            <w:vAlign w:val="center"/>
            <w:hideMark/>
          </w:tcPr>
          <w:p w:rsidR="00627ECD" w:rsidRPr="007A261A" w:rsidRDefault="00627ECD" w:rsidP="00164539">
            <w:pPr>
              <w:jc w:val="right"/>
              <w:rPr>
                <w:b/>
                <w:bCs/>
                <w:color w:val="000000"/>
                <w:lang w:val="sr-Cyrl-CS" w:eastAsia="sr-Latn-CS"/>
              </w:rPr>
            </w:pPr>
            <w:r w:rsidRPr="007A261A">
              <w:rPr>
                <w:b/>
                <w:bCs/>
                <w:color w:val="000000"/>
                <w:sz w:val="22"/>
                <w:szCs w:val="22"/>
                <w:lang w:val="sr-Cyrl-CS" w:eastAsia="sr-Latn-CS"/>
              </w:rPr>
              <w:t>474</w:t>
            </w:r>
          </w:p>
        </w:tc>
        <w:tc>
          <w:tcPr>
            <w:tcW w:w="1213" w:type="dxa"/>
            <w:tcBorders>
              <w:top w:val="nil"/>
              <w:left w:val="nil"/>
              <w:bottom w:val="single" w:sz="4" w:space="0" w:color="95B3D7"/>
              <w:right w:val="nil"/>
            </w:tcBorders>
            <w:shd w:val="clear" w:color="000000" w:fill="95B3D7"/>
            <w:vAlign w:val="center"/>
            <w:hideMark/>
          </w:tcPr>
          <w:p w:rsidR="00627ECD" w:rsidRPr="007A261A" w:rsidRDefault="00627ECD" w:rsidP="00164539">
            <w:pPr>
              <w:jc w:val="right"/>
              <w:rPr>
                <w:b/>
                <w:bCs/>
                <w:color w:val="000000"/>
                <w:lang w:val="sr-Cyrl-CS" w:eastAsia="sr-Latn-CS"/>
              </w:rPr>
            </w:pPr>
            <w:r w:rsidRPr="007A261A">
              <w:rPr>
                <w:b/>
                <w:bCs/>
                <w:color w:val="000000"/>
                <w:sz w:val="22"/>
                <w:szCs w:val="22"/>
                <w:lang w:val="sr-Cyrl-CS" w:eastAsia="sr-Latn-CS"/>
              </w:rPr>
              <w:t>319</w:t>
            </w:r>
          </w:p>
        </w:tc>
        <w:tc>
          <w:tcPr>
            <w:tcW w:w="190" w:type="dxa"/>
            <w:tcBorders>
              <w:top w:val="nil"/>
              <w:left w:val="nil"/>
              <w:bottom w:val="single" w:sz="4" w:space="0" w:color="95B3D7"/>
              <w:right w:val="single" w:sz="4" w:space="0" w:color="95B3D7"/>
            </w:tcBorders>
            <w:shd w:val="clear" w:color="000000" w:fill="95B3D7"/>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single" w:sz="4" w:space="0" w:color="95B3D7"/>
              <w:bottom w:val="single" w:sz="4" w:space="0" w:color="95B3D7"/>
              <w:right w:val="nil"/>
            </w:tcBorders>
            <w:shd w:val="clear" w:color="auto" w:fill="auto"/>
            <w:noWrap/>
            <w:vAlign w:val="center"/>
            <w:hideMark/>
          </w:tcPr>
          <w:p w:rsidR="00627ECD" w:rsidRPr="007A261A" w:rsidRDefault="00627ECD" w:rsidP="00164539">
            <w:pPr>
              <w:jc w:val="center"/>
              <w:rPr>
                <w:color w:val="000000"/>
                <w:lang w:val="sr-Cyrl-CS" w:eastAsia="sr-Latn-CS"/>
              </w:rPr>
            </w:pPr>
            <w:r w:rsidRPr="007A261A">
              <w:rPr>
                <w:color w:val="000000"/>
                <w:sz w:val="22"/>
                <w:szCs w:val="22"/>
                <w:lang w:val="sr-Cyrl-CS" w:eastAsia="sr-Latn-CS"/>
              </w:rPr>
              <w:t>1</w:t>
            </w:r>
          </w:p>
        </w:tc>
        <w:tc>
          <w:tcPr>
            <w:tcW w:w="6729" w:type="dxa"/>
            <w:tcBorders>
              <w:top w:val="nil"/>
              <w:left w:val="nil"/>
              <w:bottom w:val="single" w:sz="4" w:space="0" w:color="95B3D7"/>
              <w:right w:val="nil"/>
            </w:tcBorders>
            <w:shd w:val="clear" w:color="auto" w:fill="auto"/>
            <w:vAlign w:val="center"/>
            <w:hideMark/>
          </w:tcPr>
          <w:p w:rsidR="00627ECD" w:rsidRPr="007A261A" w:rsidRDefault="00627ECD" w:rsidP="00164539">
            <w:pPr>
              <w:rPr>
                <w:color w:val="000000"/>
                <w:lang w:val="sr-Cyrl-CS" w:eastAsia="sr-Latn-CS"/>
              </w:rPr>
            </w:pPr>
            <w:r w:rsidRPr="007A261A">
              <w:rPr>
                <w:color w:val="000000"/>
                <w:sz w:val="22"/>
                <w:szCs w:val="22"/>
                <w:lang w:val="sr-Cyrl-CS" w:eastAsia="sr-Latn-CS"/>
              </w:rPr>
              <w:t>Подаци из изворних финансијских извештаја*</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458</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312</w:t>
            </w:r>
          </w:p>
        </w:tc>
        <w:tc>
          <w:tcPr>
            <w:tcW w:w="190" w:type="dxa"/>
            <w:tcBorders>
              <w:top w:val="nil"/>
              <w:left w:val="nil"/>
              <w:bottom w:val="single" w:sz="4" w:space="0" w:color="95B3D7"/>
              <w:right w:val="single" w:sz="4" w:space="0" w:color="95B3D7"/>
            </w:tcBorders>
            <w:shd w:val="clear" w:color="auto" w:fill="auto"/>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single" w:sz="4" w:space="0" w:color="95B3D7"/>
              <w:bottom w:val="single" w:sz="4" w:space="0" w:color="95B3D7"/>
              <w:right w:val="nil"/>
            </w:tcBorders>
            <w:shd w:val="clear" w:color="auto" w:fill="auto"/>
            <w:noWrap/>
            <w:vAlign w:val="center"/>
            <w:hideMark/>
          </w:tcPr>
          <w:p w:rsidR="00627ECD" w:rsidRPr="007A261A" w:rsidRDefault="00627ECD" w:rsidP="00164539">
            <w:pPr>
              <w:jc w:val="center"/>
              <w:rPr>
                <w:color w:val="000000"/>
                <w:lang w:val="sr-Cyrl-CS" w:eastAsia="sr-Latn-CS"/>
              </w:rPr>
            </w:pPr>
            <w:r w:rsidRPr="007A261A">
              <w:rPr>
                <w:color w:val="000000"/>
                <w:sz w:val="22"/>
                <w:szCs w:val="22"/>
                <w:lang w:val="sr-Cyrl-CS" w:eastAsia="sr-Latn-CS"/>
              </w:rPr>
              <w:t>2</w:t>
            </w:r>
          </w:p>
        </w:tc>
        <w:tc>
          <w:tcPr>
            <w:tcW w:w="6729" w:type="dxa"/>
            <w:tcBorders>
              <w:top w:val="nil"/>
              <w:left w:val="nil"/>
              <w:bottom w:val="single" w:sz="4" w:space="0" w:color="95B3D7"/>
              <w:right w:val="nil"/>
            </w:tcBorders>
            <w:shd w:val="clear" w:color="auto" w:fill="auto"/>
            <w:vAlign w:val="center"/>
            <w:hideMark/>
          </w:tcPr>
          <w:p w:rsidR="00627ECD" w:rsidRPr="007A261A" w:rsidRDefault="00627ECD" w:rsidP="00164539">
            <w:pPr>
              <w:rPr>
                <w:color w:val="000000"/>
                <w:lang w:val="sr-Cyrl-CS" w:eastAsia="sr-Latn-CS"/>
              </w:rPr>
            </w:pPr>
            <w:r w:rsidRPr="007A261A">
              <w:rPr>
                <w:color w:val="000000"/>
                <w:sz w:val="22"/>
                <w:szCs w:val="22"/>
                <w:lang w:val="sr-Cyrl-CS" w:eastAsia="sr-Latn-CS"/>
              </w:rPr>
              <w:t>Збирни подаци из изворних  финансијских извештаја**</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16</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7</w:t>
            </w:r>
          </w:p>
        </w:tc>
        <w:tc>
          <w:tcPr>
            <w:tcW w:w="190" w:type="dxa"/>
            <w:tcBorders>
              <w:top w:val="nil"/>
              <w:left w:val="nil"/>
              <w:bottom w:val="single" w:sz="4" w:space="0" w:color="95B3D7"/>
              <w:right w:val="single" w:sz="4" w:space="0" w:color="95B3D7"/>
            </w:tcBorders>
            <w:shd w:val="clear" w:color="auto" w:fill="auto"/>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single" w:sz="4" w:space="0" w:color="95B3D7"/>
              <w:bottom w:val="single" w:sz="4" w:space="0" w:color="95B3D7"/>
              <w:right w:val="nil"/>
            </w:tcBorders>
            <w:shd w:val="clear" w:color="000000" w:fill="95B3D7"/>
            <w:noWrap/>
            <w:vAlign w:val="center"/>
            <w:hideMark/>
          </w:tcPr>
          <w:p w:rsidR="00627ECD" w:rsidRPr="007A261A" w:rsidRDefault="00627ECD" w:rsidP="00164539">
            <w:pPr>
              <w:jc w:val="center"/>
              <w:rPr>
                <w:b/>
                <w:bCs/>
                <w:color w:val="000000"/>
                <w:lang w:val="sr-Cyrl-CS" w:eastAsia="sr-Latn-CS"/>
              </w:rPr>
            </w:pPr>
            <w:r w:rsidRPr="007A261A">
              <w:rPr>
                <w:b/>
                <w:bCs/>
                <w:color w:val="000000"/>
                <w:sz w:val="22"/>
                <w:szCs w:val="22"/>
                <w:lang w:val="sr-Cyrl-CS" w:eastAsia="sr-Latn-CS"/>
              </w:rPr>
              <w:t>V</w:t>
            </w:r>
          </w:p>
        </w:tc>
        <w:tc>
          <w:tcPr>
            <w:tcW w:w="6729" w:type="dxa"/>
            <w:tcBorders>
              <w:top w:val="nil"/>
              <w:left w:val="nil"/>
              <w:bottom w:val="single" w:sz="4" w:space="0" w:color="95B3D7"/>
              <w:right w:val="nil"/>
            </w:tcBorders>
            <w:shd w:val="clear" w:color="000000" w:fill="95B3D7"/>
            <w:vAlign w:val="center"/>
            <w:hideMark/>
          </w:tcPr>
          <w:p w:rsidR="00627ECD" w:rsidRPr="007A261A" w:rsidRDefault="00627ECD" w:rsidP="00164539">
            <w:pPr>
              <w:rPr>
                <w:b/>
                <w:bCs/>
                <w:color w:val="000000"/>
                <w:lang w:val="sr-Cyrl-CS" w:eastAsia="sr-Latn-CS"/>
              </w:rPr>
            </w:pPr>
            <w:r w:rsidRPr="007A261A">
              <w:rPr>
                <w:b/>
                <w:bCs/>
                <w:color w:val="000000"/>
                <w:sz w:val="22"/>
                <w:szCs w:val="22"/>
                <w:lang w:val="sr-Cyrl-CS" w:eastAsia="sr-Latn-CS"/>
              </w:rPr>
              <w:t>Oстале услуге</w:t>
            </w:r>
          </w:p>
        </w:tc>
        <w:tc>
          <w:tcPr>
            <w:tcW w:w="1213" w:type="dxa"/>
            <w:tcBorders>
              <w:top w:val="nil"/>
              <w:left w:val="nil"/>
              <w:bottom w:val="single" w:sz="4" w:space="0" w:color="95B3D7"/>
              <w:right w:val="nil"/>
            </w:tcBorders>
            <w:shd w:val="clear" w:color="000000" w:fill="95B3D7"/>
            <w:vAlign w:val="center"/>
            <w:hideMark/>
          </w:tcPr>
          <w:p w:rsidR="00627ECD" w:rsidRPr="007A261A" w:rsidRDefault="00627ECD" w:rsidP="00164539">
            <w:pPr>
              <w:jc w:val="right"/>
              <w:rPr>
                <w:b/>
                <w:bCs/>
                <w:color w:val="000000"/>
                <w:lang w:val="sr-Cyrl-CS" w:eastAsia="sr-Latn-CS"/>
              </w:rPr>
            </w:pPr>
            <w:r w:rsidRPr="007A261A">
              <w:rPr>
                <w:b/>
                <w:bCs/>
                <w:color w:val="000000"/>
                <w:sz w:val="22"/>
                <w:szCs w:val="22"/>
                <w:lang w:val="sr-Cyrl-CS" w:eastAsia="sr-Latn-CS"/>
              </w:rPr>
              <w:t>429</w:t>
            </w:r>
          </w:p>
        </w:tc>
        <w:tc>
          <w:tcPr>
            <w:tcW w:w="1213" w:type="dxa"/>
            <w:tcBorders>
              <w:top w:val="nil"/>
              <w:left w:val="nil"/>
              <w:bottom w:val="single" w:sz="4" w:space="0" w:color="95B3D7"/>
              <w:right w:val="nil"/>
            </w:tcBorders>
            <w:shd w:val="clear" w:color="000000" w:fill="95B3D7"/>
            <w:vAlign w:val="center"/>
            <w:hideMark/>
          </w:tcPr>
          <w:p w:rsidR="00627ECD" w:rsidRPr="007A261A" w:rsidRDefault="00627ECD" w:rsidP="00164539">
            <w:pPr>
              <w:jc w:val="right"/>
              <w:rPr>
                <w:b/>
                <w:bCs/>
                <w:color w:val="000000"/>
                <w:lang w:val="sr-Cyrl-CS" w:eastAsia="sr-Latn-CS"/>
              </w:rPr>
            </w:pPr>
            <w:r w:rsidRPr="007A261A">
              <w:rPr>
                <w:b/>
                <w:bCs/>
                <w:color w:val="000000"/>
                <w:sz w:val="22"/>
                <w:szCs w:val="22"/>
                <w:lang w:val="sr-Cyrl-CS" w:eastAsia="sr-Latn-CS"/>
              </w:rPr>
              <w:t>211</w:t>
            </w:r>
          </w:p>
        </w:tc>
        <w:tc>
          <w:tcPr>
            <w:tcW w:w="190" w:type="dxa"/>
            <w:tcBorders>
              <w:top w:val="nil"/>
              <w:left w:val="nil"/>
              <w:bottom w:val="single" w:sz="4" w:space="0" w:color="95B3D7"/>
              <w:right w:val="single" w:sz="4" w:space="0" w:color="95B3D7"/>
            </w:tcBorders>
            <w:shd w:val="clear" w:color="000000" w:fill="95B3D7"/>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single" w:sz="4" w:space="0" w:color="95B3D7"/>
              <w:bottom w:val="single" w:sz="4" w:space="0" w:color="95B3D7"/>
              <w:right w:val="nil"/>
            </w:tcBorders>
            <w:shd w:val="clear" w:color="auto" w:fill="auto"/>
            <w:noWrap/>
            <w:vAlign w:val="center"/>
            <w:hideMark/>
          </w:tcPr>
          <w:p w:rsidR="00627ECD" w:rsidRPr="007A261A" w:rsidRDefault="00627ECD" w:rsidP="00164539">
            <w:pPr>
              <w:jc w:val="center"/>
              <w:rPr>
                <w:color w:val="000000"/>
                <w:lang w:val="sr-Cyrl-CS" w:eastAsia="sr-Latn-CS"/>
              </w:rPr>
            </w:pPr>
            <w:r w:rsidRPr="007A261A">
              <w:rPr>
                <w:color w:val="000000"/>
                <w:sz w:val="22"/>
                <w:szCs w:val="22"/>
                <w:lang w:val="sr-Cyrl-CS" w:eastAsia="sr-Latn-CS"/>
              </w:rPr>
              <w:t>1</w:t>
            </w:r>
          </w:p>
        </w:tc>
        <w:tc>
          <w:tcPr>
            <w:tcW w:w="6729" w:type="dxa"/>
            <w:tcBorders>
              <w:top w:val="nil"/>
              <w:left w:val="nil"/>
              <w:bottom w:val="single" w:sz="4" w:space="0" w:color="95B3D7"/>
              <w:right w:val="nil"/>
            </w:tcBorders>
            <w:shd w:val="clear" w:color="auto" w:fill="auto"/>
            <w:vAlign w:val="center"/>
            <w:hideMark/>
          </w:tcPr>
          <w:p w:rsidR="00627ECD" w:rsidRPr="007A261A" w:rsidRDefault="00627ECD" w:rsidP="00164539">
            <w:pPr>
              <w:rPr>
                <w:color w:val="000000"/>
                <w:lang w:val="sr-Cyrl-CS" w:eastAsia="sr-Latn-CS"/>
              </w:rPr>
            </w:pPr>
            <w:r w:rsidRPr="007A261A">
              <w:rPr>
                <w:color w:val="000000"/>
                <w:sz w:val="22"/>
                <w:szCs w:val="22"/>
                <w:lang w:val="sr-Cyrl-CS" w:eastAsia="sr-Latn-CS"/>
              </w:rPr>
              <w:t>Потврда</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158</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109</w:t>
            </w:r>
          </w:p>
        </w:tc>
        <w:tc>
          <w:tcPr>
            <w:tcW w:w="190" w:type="dxa"/>
            <w:tcBorders>
              <w:top w:val="nil"/>
              <w:left w:val="nil"/>
              <w:bottom w:val="single" w:sz="4" w:space="0" w:color="95B3D7"/>
              <w:right w:val="single" w:sz="4" w:space="0" w:color="95B3D7"/>
            </w:tcBorders>
            <w:shd w:val="clear" w:color="auto" w:fill="auto"/>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single" w:sz="4" w:space="0" w:color="95B3D7"/>
              <w:bottom w:val="single" w:sz="4" w:space="0" w:color="95B3D7"/>
              <w:right w:val="nil"/>
            </w:tcBorders>
            <w:shd w:val="clear" w:color="auto" w:fill="auto"/>
            <w:noWrap/>
            <w:vAlign w:val="center"/>
            <w:hideMark/>
          </w:tcPr>
          <w:p w:rsidR="00627ECD" w:rsidRPr="007A261A" w:rsidRDefault="00627ECD" w:rsidP="00164539">
            <w:pPr>
              <w:jc w:val="center"/>
              <w:rPr>
                <w:color w:val="000000"/>
                <w:lang w:val="sr-Cyrl-CS" w:eastAsia="sr-Latn-CS"/>
              </w:rPr>
            </w:pPr>
            <w:r w:rsidRPr="007A261A">
              <w:rPr>
                <w:color w:val="000000"/>
                <w:sz w:val="22"/>
                <w:szCs w:val="22"/>
                <w:lang w:val="sr-Cyrl-CS" w:eastAsia="sr-Latn-CS"/>
              </w:rPr>
              <w:t>2</w:t>
            </w:r>
          </w:p>
        </w:tc>
        <w:tc>
          <w:tcPr>
            <w:tcW w:w="6729" w:type="dxa"/>
            <w:tcBorders>
              <w:top w:val="nil"/>
              <w:left w:val="nil"/>
              <w:bottom w:val="single" w:sz="4" w:space="0" w:color="95B3D7"/>
              <w:right w:val="nil"/>
            </w:tcBorders>
            <w:shd w:val="clear" w:color="auto" w:fill="auto"/>
            <w:vAlign w:val="center"/>
            <w:hideMark/>
          </w:tcPr>
          <w:p w:rsidR="00627ECD" w:rsidRPr="007A261A" w:rsidRDefault="00627ECD" w:rsidP="00164539">
            <w:pPr>
              <w:rPr>
                <w:color w:val="000000"/>
                <w:lang w:val="sr-Cyrl-CS" w:eastAsia="sr-Latn-CS"/>
              </w:rPr>
            </w:pPr>
            <w:r w:rsidRPr="007A261A">
              <w:rPr>
                <w:color w:val="000000"/>
                <w:sz w:val="22"/>
                <w:szCs w:val="22"/>
                <w:lang w:val="sr-Cyrl-CS" w:eastAsia="sr-Latn-CS"/>
              </w:rPr>
              <w:t>Копија документа</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57</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34</w:t>
            </w:r>
          </w:p>
        </w:tc>
        <w:tc>
          <w:tcPr>
            <w:tcW w:w="190" w:type="dxa"/>
            <w:tcBorders>
              <w:top w:val="nil"/>
              <w:left w:val="nil"/>
              <w:bottom w:val="single" w:sz="4" w:space="0" w:color="95B3D7"/>
              <w:right w:val="single" w:sz="4" w:space="0" w:color="95B3D7"/>
            </w:tcBorders>
            <w:shd w:val="clear" w:color="auto" w:fill="auto"/>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single" w:sz="4" w:space="0" w:color="95B3D7"/>
              <w:bottom w:val="single" w:sz="4" w:space="0" w:color="95B3D7"/>
              <w:right w:val="nil"/>
            </w:tcBorders>
            <w:shd w:val="clear" w:color="auto" w:fill="auto"/>
            <w:noWrap/>
            <w:vAlign w:val="center"/>
            <w:hideMark/>
          </w:tcPr>
          <w:p w:rsidR="00627ECD" w:rsidRPr="007A261A" w:rsidRDefault="00627ECD" w:rsidP="00164539">
            <w:pPr>
              <w:jc w:val="center"/>
              <w:rPr>
                <w:color w:val="000000"/>
                <w:lang w:val="sr-Cyrl-CS" w:eastAsia="sr-Latn-CS"/>
              </w:rPr>
            </w:pPr>
            <w:r w:rsidRPr="007A261A">
              <w:rPr>
                <w:color w:val="000000"/>
                <w:sz w:val="22"/>
                <w:szCs w:val="22"/>
                <w:lang w:val="sr-Cyrl-CS" w:eastAsia="sr-Latn-CS"/>
              </w:rPr>
              <w:t>3</w:t>
            </w:r>
          </w:p>
        </w:tc>
        <w:tc>
          <w:tcPr>
            <w:tcW w:w="6729" w:type="dxa"/>
            <w:tcBorders>
              <w:top w:val="nil"/>
              <w:left w:val="nil"/>
              <w:bottom w:val="single" w:sz="4" w:space="0" w:color="95B3D7"/>
              <w:right w:val="nil"/>
            </w:tcBorders>
            <w:shd w:val="clear" w:color="auto" w:fill="auto"/>
            <w:vAlign w:val="center"/>
            <w:hideMark/>
          </w:tcPr>
          <w:p w:rsidR="00627ECD" w:rsidRPr="007A261A" w:rsidRDefault="00627ECD" w:rsidP="00164539">
            <w:pPr>
              <w:rPr>
                <w:color w:val="000000"/>
                <w:lang w:val="sr-Cyrl-CS" w:eastAsia="sr-Latn-CS"/>
              </w:rPr>
            </w:pPr>
            <w:r w:rsidRPr="007A261A">
              <w:rPr>
                <w:color w:val="000000"/>
                <w:sz w:val="22"/>
                <w:szCs w:val="22"/>
                <w:lang w:val="sr-Cyrl-CS" w:eastAsia="sr-Latn-CS"/>
              </w:rPr>
              <w:t>Оверени препис потврде о упису финансијских извештаја у Регистар</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214</w:t>
            </w:r>
          </w:p>
        </w:tc>
        <w:tc>
          <w:tcPr>
            <w:tcW w:w="1213" w:type="dxa"/>
            <w:tcBorders>
              <w:top w:val="nil"/>
              <w:left w:val="nil"/>
              <w:bottom w:val="single" w:sz="4" w:space="0" w:color="95B3D7"/>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68</w:t>
            </w:r>
          </w:p>
        </w:tc>
        <w:tc>
          <w:tcPr>
            <w:tcW w:w="190" w:type="dxa"/>
            <w:tcBorders>
              <w:top w:val="nil"/>
              <w:left w:val="nil"/>
              <w:bottom w:val="single" w:sz="4" w:space="0" w:color="95B3D7"/>
              <w:right w:val="single" w:sz="4" w:space="0" w:color="95B3D7"/>
            </w:tcBorders>
            <w:shd w:val="clear" w:color="auto" w:fill="auto"/>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single" w:sz="4" w:space="0" w:color="95B3D7"/>
              <w:bottom w:val="single" w:sz="4" w:space="0" w:color="95B3D7"/>
              <w:right w:val="nil"/>
            </w:tcBorders>
            <w:shd w:val="clear" w:color="000000" w:fill="95B3D7"/>
            <w:noWrap/>
            <w:vAlign w:val="center"/>
            <w:hideMark/>
          </w:tcPr>
          <w:p w:rsidR="00627ECD" w:rsidRPr="007A261A" w:rsidRDefault="00627ECD" w:rsidP="00164539">
            <w:pPr>
              <w:jc w:val="center"/>
              <w:rPr>
                <w:b/>
                <w:bCs/>
                <w:color w:val="000000"/>
                <w:lang w:val="sr-Cyrl-CS" w:eastAsia="sr-Latn-CS"/>
              </w:rPr>
            </w:pPr>
            <w:r w:rsidRPr="007A261A">
              <w:rPr>
                <w:b/>
                <w:bCs/>
                <w:color w:val="000000"/>
                <w:sz w:val="22"/>
                <w:szCs w:val="22"/>
                <w:lang w:val="sr-Cyrl-CS" w:eastAsia="sr-Latn-CS"/>
              </w:rPr>
              <w:t>VI</w:t>
            </w:r>
          </w:p>
        </w:tc>
        <w:tc>
          <w:tcPr>
            <w:tcW w:w="6729" w:type="dxa"/>
            <w:tcBorders>
              <w:top w:val="nil"/>
              <w:left w:val="nil"/>
              <w:bottom w:val="single" w:sz="4" w:space="0" w:color="95B3D7"/>
              <w:right w:val="nil"/>
            </w:tcBorders>
            <w:shd w:val="clear" w:color="000000" w:fill="95B3D7"/>
            <w:vAlign w:val="center"/>
            <w:hideMark/>
          </w:tcPr>
          <w:p w:rsidR="00627ECD" w:rsidRPr="007A261A" w:rsidRDefault="00627ECD" w:rsidP="00164539">
            <w:pPr>
              <w:rPr>
                <w:b/>
                <w:bCs/>
                <w:color w:val="000000"/>
                <w:lang w:val="sr-Cyrl-CS" w:eastAsia="sr-Latn-CS"/>
              </w:rPr>
            </w:pPr>
            <w:r w:rsidRPr="007A261A">
              <w:rPr>
                <w:b/>
                <w:bCs/>
                <w:color w:val="000000"/>
                <w:sz w:val="22"/>
                <w:szCs w:val="22"/>
                <w:lang w:val="sr-Cyrl-CS" w:eastAsia="sr-Latn-CS"/>
              </w:rPr>
              <w:t>Укупно</w:t>
            </w:r>
          </w:p>
        </w:tc>
        <w:tc>
          <w:tcPr>
            <w:tcW w:w="1213" w:type="dxa"/>
            <w:tcBorders>
              <w:top w:val="nil"/>
              <w:left w:val="nil"/>
              <w:bottom w:val="single" w:sz="4" w:space="0" w:color="95B3D7"/>
              <w:right w:val="nil"/>
            </w:tcBorders>
            <w:shd w:val="clear" w:color="000000" w:fill="95B3D7"/>
            <w:noWrap/>
            <w:vAlign w:val="center"/>
            <w:hideMark/>
          </w:tcPr>
          <w:p w:rsidR="00627ECD" w:rsidRPr="007A261A" w:rsidRDefault="00627ECD" w:rsidP="00164539">
            <w:pPr>
              <w:jc w:val="right"/>
              <w:rPr>
                <w:b/>
                <w:bCs/>
                <w:color w:val="000000"/>
                <w:lang w:val="sr-Cyrl-CS" w:eastAsia="sr-Latn-CS"/>
              </w:rPr>
            </w:pPr>
            <w:r w:rsidRPr="007A261A">
              <w:rPr>
                <w:b/>
                <w:bCs/>
                <w:color w:val="000000"/>
                <w:sz w:val="22"/>
                <w:szCs w:val="22"/>
                <w:lang w:val="sr-Cyrl-CS" w:eastAsia="sr-Latn-CS"/>
              </w:rPr>
              <w:t>11.561</w:t>
            </w:r>
          </w:p>
        </w:tc>
        <w:tc>
          <w:tcPr>
            <w:tcW w:w="1213" w:type="dxa"/>
            <w:tcBorders>
              <w:top w:val="nil"/>
              <w:left w:val="nil"/>
              <w:bottom w:val="single" w:sz="4" w:space="0" w:color="95B3D7"/>
              <w:right w:val="nil"/>
            </w:tcBorders>
            <w:shd w:val="clear" w:color="000000" w:fill="95B3D7"/>
            <w:noWrap/>
            <w:vAlign w:val="center"/>
            <w:hideMark/>
          </w:tcPr>
          <w:p w:rsidR="00627ECD" w:rsidRPr="007A261A" w:rsidRDefault="00627ECD" w:rsidP="00164539">
            <w:pPr>
              <w:jc w:val="right"/>
              <w:rPr>
                <w:b/>
                <w:bCs/>
                <w:color w:val="000000"/>
                <w:lang w:val="sr-Cyrl-CS" w:eastAsia="sr-Latn-CS"/>
              </w:rPr>
            </w:pPr>
            <w:r w:rsidRPr="007A261A">
              <w:rPr>
                <w:b/>
                <w:bCs/>
                <w:color w:val="000000"/>
                <w:sz w:val="22"/>
                <w:szCs w:val="22"/>
                <w:lang w:val="sr-Cyrl-CS" w:eastAsia="sr-Latn-CS"/>
              </w:rPr>
              <w:t>9.329</w:t>
            </w:r>
          </w:p>
        </w:tc>
        <w:tc>
          <w:tcPr>
            <w:tcW w:w="190" w:type="dxa"/>
            <w:tcBorders>
              <w:top w:val="nil"/>
              <w:left w:val="nil"/>
              <w:bottom w:val="single" w:sz="4" w:space="0" w:color="95B3D7"/>
              <w:right w:val="single" w:sz="4" w:space="0" w:color="95B3D7"/>
            </w:tcBorders>
            <w:shd w:val="clear" w:color="000000" w:fill="95B3D7"/>
            <w:noWrap/>
            <w:vAlign w:val="bottom"/>
            <w:hideMark/>
          </w:tcPr>
          <w:p w:rsidR="00627ECD" w:rsidRPr="007A261A" w:rsidRDefault="00627ECD" w:rsidP="00164539">
            <w:pPr>
              <w:rPr>
                <w:lang w:val="sr-Cyrl-CS" w:eastAsia="sr-Latn-CS"/>
              </w:rPr>
            </w:pPr>
            <w:r w:rsidRPr="007A261A">
              <w:rPr>
                <w:sz w:val="22"/>
                <w:szCs w:val="22"/>
                <w:lang w:val="sr-Cyrl-CS" w:eastAsia="sr-Latn-CS"/>
              </w:rPr>
              <w:t> </w:t>
            </w:r>
          </w:p>
        </w:tc>
      </w:tr>
      <w:tr w:rsidR="00627ECD" w:rsidRPr="007A261A" w:rsidTr="007A261A">
        <w:trPr>
          <w:trHeight w:val="284"/>
        </w:trPr>
        <w:tc>
          <w:tcPr>
            <w:tcW w:w="374" w:type="dxa"/>
            <w:tcBorders>
              <w:top w:val="nil"/>
              <w:left w:val="nil"/>
              <w:bottom w:val="nil"/>
              <w:right w:val="nil"/>
            </w:tcBorders>
            <w:shd w:val="clear" w:color="auto" w:fill="auto"/>
            <w:noWrap/>
            <w:vAlign w:val="center"/>
            <w:hideMark/>
          </w:tcPr>
          <w:p w:rsidR="00627ECD" w:rsidRPr="007A261A" w:rsidRDefault="00627ECD" w:rsidP="00164539">
            <w:pPr>
              <w:rPr>
                <w:color w:val="000000"/>
                <w:lang w:val="sr-Cyrl-CS" w:eastAsia="sr-Latn-CS"/>
              </w:rPr>
            </w:pPr>
          </w:p>
        </w:tc>
        <w:tc>
          <w:tcPr>
            <w:tcW w:w="6729" w:type="dxa"/>
            <w:tcBorders>
              <w:top w:val="nil"/>
              <w:left w:val="nil"/>
              <w:bottom w:val="nil"/>
              <w:right w:val="nil"/>
            </w:tcBorders>
            <w:shd w:val="clear" w:color="auto" w:fill="auto"/>
            <w:vAlign w:val="center"/>
            <w:hideMark/>
          </w:tcPr>
          <w:p w:rsidR="00627ECD" w:rsidRPr="007A261A" w:rsidRDefault="00627ECD" w:rsidP="00164539">
            <w:pPr>
              <w:rPr>
                <w:color w:val="000000"/>
                <w:lang w:val="sr-Cyrl-CS" w:eastAsia="sr-Latn-CS"/>
              </w:rPr>
            </w:pPr>
          </w:p>
        </w:tc>
        <w:tc>
          <w:tcPr>
            <w:tcW w:w="1213" w:type="dxa"/>
            <w:tcBorders>
              <w:top w:val="nil"/>
              <w:left w:val="nil"/>
              <w:bottom w:val="nil"/>
              <w:right w:val="nil"/>
            </w:tcBorders>
            <w:shd w:val="clear" w:color="auto" w:fill="auto"/>
            <w:noWrap/>
            <w:vAlign w:val="bottom"/>
            <w:hideMark/>
          </w:tcPr>
          <w:p w:rsidR="00627ECD" w:rsidRPr="007A261A" w:rsidRDefault="00627ECD" w:rsidP="00164539">
            <w:pPr>
              <w:rPr>
                <w:lang w:val="sr-Cyrl-CS" w:eastAsia="sr-Latn-CS"/>
              </w:rPr>
            </w:pPr>
          </w:p>
        </w:tc>
        <w:tc>
          <w:tcPr>
            <w:tcW w:w="1213" w:type="dxa"/>
            <w:tcBorders>
              <w:top w:val="nil"/>
              <w:left w:val="nil"/>
              <w:bottom w:val="nil"/>
              <w:right w:val="nil"/>
            </w:tcBorders>
            <w:shd w:val="clear" w:color="auto" w:fill="auto"/>
            <w:noWrap/>
            <w:vAlign w:val="bottom"/>
            <w:hideMark/>
          </w:tcPr>
          <w:p w:rsidR="00627ECD" w:rsidRPr="007A261A" w:rsidRDefault="00627ECD" w:rsidP="00164539">
            <w:pPr>
              <w:rPr>
                <w:lang w:val="sr-Cyrl-CS" w:eastAsia="sr-Latn-CS"/>
              </w:rPr>
            </w:pPr>
          </w:p>
        </w:tc>
        <w:tc>
          <w:tcPr>
            <w:tcW w:w="190" w:type="dxa"/>
            <w:tcBorders>
              <w:top w:val="nil"/>
              <w:left w:val="nil"/>
              <w:bottom w:val="nil"/>
              <w:right w:val="nil"/>
            </w:tcBorders>
            <w:shd w:val="clear" w:color="auto" w:fill="auto"/>
            <w:noWrap/>
            <w:vAlign w:val="bottom"/>
            <w:hideMark/>
          </w:tcPr>
          <w:p w:rsidR="00627ECD" w:rsidRPr="007A261A" w:rsidRDefault="00627ECD" w:rsidP="00164539">
            <w:pPr>
              <w:rPr>
                <w:lang w:val="sr-Cyrl-CS" w:eastAsia="sr-Latn-CS"/>
              </w:rPr>
            </w:pPr>
          </w:p>
        </w:tc>
      </w:tr>
      <w:tr w:rsidR="00627ECD" w:rsidRPr="007A261A" w:rsidTr="007A261A">
        <w:trPr>
          <w:trHeight w:val="284"/>
        </w:trPr>
        <w:tc>
          <w:tcPr>
            <w:tcW w:w="374" w:type="dxa"/>
            <w:tcBorders>
              <w:top w:val="nil"/>
              <w:left w:val="nil"/>
              <w:bottom w:val="nil"/>
              <w:right w:val="nil"/>
            </w:tcBorders>
            <w:shd w:val="clear" w:color="auto" w:fill="auto"/>
            <w:noWrap/>
            <w:vAlign w:val="center"/>
            <w:hideMark/>
          </w:tcPr>
          <w:p w:rsidR="00627ECD" w:rsidRPr="007A261A" w:rsidRDefault="00627ECD" w:rsidP="00164539">
            <w:pPr>
              <w:jc w:val="right"/>
              <w:rPr>
                <w:color w:val="000000"/>
                <w:lang w:val="sr-Cyrl-CS" w:eastAsia="sr-Latn-CS"/>
              </w:rPr>
            </w:pPr>
            <w:r w:rsidRPr="007A261A">
              <w:rPr>
                <w:color w:val="000000"/>
                <w:sz w:val="22"/>
                <w:szCs w:val="22"/>
                <w:lang w:val="sr-Cyrl-CS" w:eastAsia="sr-Latn-CS"/>
              </w:rPr>
              <w:t>*</w:t>
            </w:r>
          </w:p>
        </w:tc>
        <w:tc>
          <w:tcPr>
            <w:tcW w:w="6729" w:type="dxa"/>
            <w:tcBorders>
              <w:top w:val="nil"/>
              <w:left w:val="nil"/>
              <w:bottom w:val="nil"/>
              <w:right w:val="nil"/>
            </w:tcBorders>
            <w:shd w:val="clear" w:color="auto" w:fill="auto"/>
            <w:vAlign w:val="center"/>
            <w:hideMark/>
          </w:tcPr>
          <w:p w:rsidR="00627ECD" w:rsidRPr="007A261A" w:rsidRDefault="00627ECD" w:rsidP="00164539">
            <w:pPr>
              <w:rPr>
                <w:color w:val="000000"/>
                <w:lang w:val="sr-Cyrl-CS" w:eastAsia="sr-Latn-CS"/>
              </w:rPr>
            </w:pPr>
            <w:r w:rsidRPr="007A261A">
              <w:rPr>
                <w:color w:val="000000"/>
                <w:sz w:val="22"/>
                <w:szCs w:val="22"/>
                <w:lang w:val="sr-Cyrl-CS" w:eastAsia="sr-Latn-CS"/>
              </w:rPr>
              <w:t>Број података из изворних  финансијских извештаја</w:t>
            </w:r>
          </w:p>
        </w:tc>
        <w:tc>
          <w:tcPr>
            <w:tcW w:w="1213" w:type="dxa"/>
            <w:tcBorders>
              <w:top w:val="nil"/>
              <w:left w:val="nil"/>
              <w:bottom w:val="nil"/>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17.237.208</w:t>
            </w:r>
          </w:p>
        </w:tc>
        <w:tc>
          <w:tcPr>
            <w:tcW w:w="1213" w:type="dxa"/>
            <w:tcBorders>
              <w:top w:val="nil"/>
              <w:left w:val="nil"/>
              <w:bottom w:val="nil"/>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13.297.013</w:t>
            </w:r>
          </w:p>
        </w:tc>
        <w:tc>
          <w:tcPr>
            <w:tcW w:w="190" w:type="dxa"/>
            <w:tcBorders>
              <w:top w:val="nil"/>
              <w:left w:val="nil"/>
              <w:bottom w:val="nil"/>
              <w:right w:val="nil"/>
            </w:tcBorders>
            <w:shd w:val="clear" w:color="auto" w:fill="auto"/>
            <w:noWrap/>
            <w:vAlign w:val="bottom"/>
            <w:hideMark/>
          </w:tcPr>
          <w:p w:rsidR="00627ECD" w:rsidRPr="007A261A" w:rsidRDefault="00627ECD" w:rsidP="00164539">
            <w:pPr>
              <w:rPr>
                <w:lang w:val="sr-Cyrl-CS" w:eastAsia="sr-Latn-CS"/>
              </w:rPr>
            </w:pPr>
          </w:p>
        </w:tc>
      </w:tr>
      <w:tr w:rsidR="00627ECD" w:rsidRPr="007A261A" w:rsidTr="007A261A">
        <w:trPr>
          <w:trHeight w:val="284"/>
        </w:trPr>
        <w:tc>
          <w:tcPr>
            <w:tcW w:w="374" w:type="dxa"/>
            <w:tcBorders>
              <w:top w:val="nil"/>
              <w:left w:val="nil"/>
              <w:bottom w:val="nil"/>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w:t>
            </w:r>
          </w:p>
        </w:tc>
        <w:tc>
          <w:tcPr>
            <w:tcW w:w="6729" w:type="dxa"/>
            <w:tcBorders>
              <w:top w:val="nil"/>
              <w:left w:val="nil"/>
              <w:bottom w:val="nil"/>
              <w:right w:val="nil"/>
            </w:tcBorders>
            <w:shd w:val="clear" w:color="auto" w:fill="auto"/>
            <w:vAlign w:val="center"/>
            <w:hideMark/>
          </w:tcPr>
          <w:p w:rsidR="00627ECD" w:rsidRPr="007A261A" w:rsidRDefault="00627ECD" w:rsidP="00164539">
            <w:pPr>
              <w:rPr>
                <w:color w:val="000000"/>
                <w:lang w:val="sr-Cyrl-CS" w:eastAsia="sr-Latn-CS"/>
              </w:rPr>
            </w:pPr>
            <w:r w:rsidRPr="007A261A">
              <w:rPr>
                <w:color w:val="000000"/>
                <w:sz w:val="22"/>
                <w:szCs w:val="22"/>
                <w:lang w:val="sr-Cyrl-CS" w:eastAsia="sr-Latn-CS"/>
              </w:rPr>
              <w:t>Број збирних података из изворних  финансијских извештаја</w:t>
            </w:r>
          </w:p>
        </w:tc>
        <w:tc>
          <w:tcPr>
            <w:tcW w:w="1213" w:type="dxa"/>
            <w:tcBorders>
              <w:top w:val="nil"/>
              <w:left w:val="nil"/>
              <w:bottom w:val="nil"/>
              <w:right w:val="nil"/>
            </w:tcBorders>
            <w:shd w:val="clear" w:color="auto" w:fill="auto"/>
            <w:noWrap/>
            <w:vAlign w:val="bottom"/>
            <w:hideMark/>
          </w:tcPr>
          <w:p w:rsidR="00627ECD" w:rsidRPr="007A261A" w:rsidRDefault="00627ECD" w:rsidP="00164539">
            <w:pPr>
              <w:jc w:val="right"/>
              <w:rPr>
                <w:lang w:val="sr-Cyrl-CS" w:eastAsia="sr-Latn-CS"/>
              </w:rPr>
            </w:pPr>
            <w:r w:rsidRPr="007A261A">
              <w:rPr>
                <w:sz w:val="22"/>
                <w:szCs w:val="22"/>
                <w:lang w:val="sr-Cyrl-CS" w:eastAsia="sr-Latn-CS"/>
              </w:rPr>
              <w:t>9.421</w:t>
            </w:r>
          </w:p>
        </w:tc>
        <w:tc>
          <w:tcPr>
            <w:tcW w:w="1213" w:type="dxa"/>
            <w:tcBorders>
              <w:top w:val="nil"/>
              <w:left w:val="nil"/>
              <w:bottom w:val="nil"/>
              <w:right w:val="nil"/>
            </w:tcBorders>
            <w:shd w:val="clear" w:color="auto" w:fill="auto"/>
            <w:vAlign w:val="center"/>
            <w:hideMark/>
          </w:tcPr>
          <w:p w:rsidR="00627ECD" w:rsidRPr="007A261A" w:rsidRDefault="00627ECD" w:rsidP="00164539">
            <w:pPr>
              <w:jc w:val="right"/>
              <w:rPr>
                <w:color w:val="000000"/>
                <w:lang w:val="sr-Cyrl-CS" w:eastAsia="sr-Latn-CS"/>
              </w:rPr>
            </w:pPr>
            <w:r w:rsidRPr="007A261A">
              <w:rPr>
                <w:color w:val="000000"/>
                <w:sz w:val="22"/>
                <w:szCs w:val="22"/>
                <w:lang w:val="sr-Cyrl-CS" w:eastAsia="sr-Latn-CS"/>
              </w:rPr>
              <w:t>3.231</w:t>
            </w:r>
          </w:p>
        </w:tc>
        <w:tc>
          <w:tcPr>
            <w:tcW w:w="190" w:type="dxa"/>
            <w:tcBorders>
              <w:top w:val="nil"/>
              <w:left w:val="nil"/>
              <w:bottom w:val="nil"/>
              <w:right w:val="nil"/>
            </w:tcBorders>
            <w:shd w:val="clear" w:color="auto" w:fill="auto"/>
            <w:noWrap/>
            <w:vAlign w:val="bottom"/>
            <w:hideMark/>
          </w:tcPr>
          <w:p w:rsidR="00627ECD" w:rsidRPr="007A261A" w:rsidRDefault="00627ECD" w:rsidP="00164539">
            <w:pPr>
              <w:rPr>
                <w:lang w:val="sr-Cyrl-CS" w:eastAsia="sr-Latn-CS"/>
              </w:rPr>
            </w:pPr>
          </w:p>
        </w:tc>
      </w:tr>
    </w:tbl>
    <w:p w:rsidR="00627ECD" w:rsidRPr="000A3693" w:rsidRDefault="00627ECD" w:rsidP="00627ECD">
      <w:pPr>
        <w:ind w:right="34"/>
        <w:jc w:val="both"/>
        <w:rPr>
          <w:sz w:val="22"/>
          <w:szCs w:val="22"/>
          <w:lang w:val="sr-Cyrl-CS"/>
        </w:rPr>
      </w:pPr>
    </w:p>
    <w:p w:rsidR="00627ECD" w:rsidRPr="000A3693" w:rsidRDefault="00627ECD" w:rsidP="00627ECD">
      <w:pPr>
        <w:jc w:val="both"/>
        <w:rPr>
          <w:sz w:val="22"/>
          <w:szCs w:val="22"/>
          <w:lang w:val="sr-Cyrl-CS"/>
        </w:rPr>
      </w:pPr>
      <w:r w:rsidRPr="000A3693">
        <w:rPr>
          <w:sz w:val="22"/>
          <w:szCs w:val="22"/>
          <w:lang w:val="sr-Cyrl-CS"/>
        </w:rPr>
        <w:t>У односу на претходну годину, у 2016. години укупан број пружених услуга из Регистра финансијских извештаја смањен је за 19,3%, што је превасходно одраз постојећих тржишних услова и пословања других агенција које се баве дистрибуцијом података из финансијских извештаја и услуга бонитета. Такође, на опадање броја пружених услуга утицало је и јавно објављивање комплетних финансијских извештаја за све обвезн</w:t>
      </w:r>
      <w:r w:rsidR="007A261A">
        <w:rPr>
          <w:sz w:val="22"/>
          <w:szCs w:val="22"/>
          <w:lang w:val="sr-Cyrl-CS"/>
        </w:rPr>
        <w:t>и</w:t>
      </w:r>
      <w:r w:rsidRPr="000A3693">
        <w:rPr>
          <w:sz w:val="22"/>
          <w:szCs w:val="22"/>
          <w:lang w:val="sr-Cyrl-CS"/>
        </w:rPr>
        <w:t xml:space="preserve">ке, на интернет страници Агенције, у складу с прописима, па најизразитије смањење бележе изворни финансијски извештаји (комплет и делови тих извештаја), којих је издато укупно 996 односно 44,5% мање него у претходној години. </w:t>
      </w:r>
    </w:p>
    <w:p w:rsidR="00627ECD" w:rsidRPr="000A3693" w:rsidRDefault="00627ECD" w:rsidP="00627ECD">
      <w:pPr>
        <w:jc w:val="both"/>
        <w:rPr>
          <w:sz w:val="22"/>
          <w:szCs w:val="22"/>
          <w:lang w:val="sr-Cyrl-CS"/>
        </w:rPr>
      </w:pPr>
    </w:p>
    <w:p w:rsidR="00627ECD" w:rsidRDefault="00627ECD" w:rsidP="00627ECD">
      <w:pPr>
        <w:jc w:val="both"/>
        <w:rPr>
          <w:sz w:val="22"/>
          <w:szCs w:val="22"/>
          <w:lang w:val="sr-Cyrl-CS"/>
        </w:rPr>
      </w:pPr>
      <w:r w:rsidRPr="000A3693">
        <w:rPr>
          <w:sz w:val="22"/>
          <w:szCs w:val="22"/>
          <w:lang w:val="sr-Cyrl-CS"/>
        </w:rPr>
        <w:t>Будући да је сходно Закону о рачуноводству рок за достављање финан</w:t>
      </w:r>
      <w:r w:rsidR="005D4267" w:rsidRPr="000A3693">
        <w:rPr>
          <w:sz w:val="22"/>
          <w:szCs w:val="22"/>
          <w:lang w:val="sr-Cyrl-CS"/>
        </w:rPr>
        <w:t>с</w:t>
      </w:r>
      <w:r w:rsidRPr="000A3693">
        <w:rPr>
          <w:sz w:val="22"/>
          <w:szCs w:val="22"/>
          <w:lang w:val="sr-Cyrl-CS"/>
        </w:rPr>
        <w:t>иј</w:t>
      </w:r>
      <w:r w:rsidR="005D4267">
        <w:rPr>
          <w:sz w:val="22"/>
          <w:szCs w:val="22"/>
          <w:lang w:val="sr-Cyrl-CS"/>
        </w:rPr>
        <w:t>с</w:t>
      </w:r>
      <w:r w:rsidRPr="000A3693">
        <w:rPr>
          <w:sz w:val="22"/>
          <w:szCs w:val="22"/>
          <w:lang w:val="sr-Cyrl-CS"/>
        </w:rPr>
        <w:t xml:space="preserve">ких извештаја најкасније до краја јуна месеца текуће године за претходну извештајну годину, највише услуга (28,5%) пружено је у трећем кварталу 2016. године. </w:t>
      </w:r>
    </w:p>
    <w:p w:rsidR="00FF588A" w:rsidRDefault="005D4267" w:rsidP="00627ECD">
      <w:pPr>
        <w:jc w:val="both"/>
        <w:rPr>
          <w:lang w:val="sr-Cyrl-CS" w:eastAsia="sr-Latn-CS"/>
        </w:rPr>
      </w:pPr>
      <w:r>
        <w:rPr>
          <w:noProof/>
        </w:rPr>
        <w:drawing>
          <wp:anchor distT="0" distB="0" distL="114300" distR="114300" simplePos="0" relativeHeight="251713536" behindDoc="0" locked="0" layoutInCell="1" allowOverlap="1">
            <wp:simplePos x="0" y="0"/>
            <wp:positionH relativeFrom="column">
              <wp:posOffset>547370</wp:posOffset>
            </wp:positionH>
            <wp:positionV relativeFrom="paragraph">
              <wp:posOffset>175260</wp:posOffset>
            </wp:positionV>
            <wp:extent cx="4933950" cy="3543300"/>
            <wp:effectExtent l="19050" t="0" r="0" b="0"/>
            <wp:wrapTopAndBottom/>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9"/>
                    <a:stretch>
                      <a:fillRect/>
                    </a:stretch>
                  </pic:blipFill>
                  <pic:spPr>
                    <a:xfrm>
                      <a:off x="0" y="0"/>
                      <a:ext cx="4933950" cy="3543300"/>
                    </a:xfrm>
                    <a:prstGeom prst="rect">
                      <a:avLst/>
                    </a:prstGeom>
                  </pic:spPr>
                </pic:pic>
              </a:graphicData>
            </a:graphic>
          </wp:anchor>
        </w:drawing>
      </w:r>
    </w:p>
    <w:p w:rsidR="005D4267" w:rsidRDefault="005D4267" w:rsidP="00627ECD">
      <w:pPr>
        <w:jc w:val="both"/>
        <w:rPr>
          <w:sz w:val="22"/>
          <w:szCs w:val="22"/>
          <w:lang w:val="sr-Cyrl-CS"/>
        </w:rPr>
      </w:pPr>
    </w:p>
    <w:p w:rsidR="00627ECD" w:rsidRDefault="00627ECD" w:rsidP="00627ECD">
      <w:pPr>
        <w:jc w:val="both"/>
        <w:rPr>
          <w:sz w:val="22"/>
          <w:szCs w:val="22"/>
          <w:lang w:val="sr-Cyrl-CS"/>
        </w:rPr>
      </w:pPr>
      <w:r w:rsidRPr="000A3693">
        <w:rPr>
          <w:sz w:val="22"/>
          <w:szCs w:val="22"/>
          <w:lang w:val="sr-Cyrl-CS"/>
        </w:rPr>
        <w:t xml:space="preserve">У укупном броју пружених услуга доминирају подаци и извештаји о бонитету (66,9%), а половина тих услуга односи се на </w:t>
      </w:r>
      <w:r w:rsidRPr="000A3693">
        <w:rPr>
          <w:i/>
          <w:sz w:val="22"/>
          <w:szCs w:val="22"/>
          <w:lang w:val="sr-Cyrl-CS"/>
        </w:rPr>
        <w:t>Извештај о бонитету за јавне набавке – БОН ЈН</w:t>
      </w:r>
      <w:r w:rsidRPr="000A3693">
        <w:rPr>
          <w:sz w:val="22"/>
          <w:szCs w:val="22"/>
          <w:lang w:val="sr-Cyrl-CS"/>
        </w:rPr>
        <w:t xml:space="preserve">  (4.671 извештај). Такође, у структури пружених услуга, према бројности, издвајају се и оцена бонитета дата у форми </w:t>
      </w:r>
      <w:r w:rsidRPr="000A3693">
        <w:rPr>
          <w:i/>
          <w:sz w:val="22"/>
          <w:szCs w:val="22"/>
          <w:lang w:val="sr-Cyrl-CS"/>
        </w:rPr>
        <w:t>Скоринга</w:t>
      </w:r>
      <w:r w:rsidRPr="000A3693">
        <w:rPr>
          <w:sz w:val="22"/>
          <w:szCs w:val="22"/>
          <w:lang w:val="sr-Cyrl-CS"/>
        </w:rPr>
        <w:t xml:space="preserve"> (1.560 или 16,7%) , као и </w:t>
      </w:r>
      <w:r w:rsidRPr="000A3693">
        <w:rPr>
          <w:i/>
          <w:sz w:val="22"/>
          <w:szCs w:val="22"/>
          <w:lang w:val="sr-Cyrl-CS"/>
        </w:rPr>
        <w:t>Потпуни извештај о показатељима за оцену бонитета</w:t>
      </w:r>
      <w:r w:rsidRPr="000A3693">
        <w:rPr>
          <w:sz w:val="22"/>
          <w:szCs w:val="22"/>
          <w:lang w:val="sr-Cyrl-CS"/>
        </w:rPr>
        <w:t xml:space="preserve"> – БОН 1 (771 или 8,3%) и </w:t>
      </w:r>
      <w:r w:rsidRPr="000A3693">
        <w:rPr>
          <w:i/>
          <w:sz w:val="22"/>
          <w:szCs w:val="22"/>
          <w:lang w:val="sr-Cyrl-CS"/>
        </w:rPr>
        <w:t>Извештај о финансијском положају и успешности пословања</w:t>
      </w:r>
      <w:r w:rsidRPr="000A3693">
        <w:rPr>
          <w:sz w:val="22"/>
          <w:szCs w:val="22"/>
          <w:lang w:val="sr-Cyrl-CS"/>
        </w:rPr>
        <w:t xml:space="preserve"> – БОН 2 (659 или 7,1%). </w:t>
      </w:r>
    </w:p>
    <w:p w:rsidR="005D4267" w:rsidRDefault="005D4267" w:rsidP="00627ECD">
      <w:pPr>
        <w:jc w:val="both"/>
        <w:rPr>
          <w:sz w:val="22"/>
          <w:szCs w:val="22"/>
          <w:lang w:val="sr-Cyrl-CS"/>
        </w:rPr>
      </w:pPr>
      <w:r>
        <w:rPr>
          <w:noProof/>
          <w:sz w:val="22"/>
          <w:szCs w:val="22"/>
        </w:rPr>
        <w:drawing>
          <wp:anchor distT="0" distB="0" distL="114300" distR="114300" simplePos="0" relativeHeight="251714560" behindDoc="0" locked="0" layoutInCell="1" allowOverlap="1">
            <wp:simplePos x="0" y="0"/>
            <wp:positionH relativeFrom="column">
              <wp:posOffset>852170</wp:posOffset>
            </wp:positionH>
            <wp:positionV relativeFrom="paragraph">
              <wp:posOffset>248285</wp:posOffset>
            </wp:positionV>
            <wp:extent cx="4067175" cy="2990850"/>
            <wp:effectExtent l="0" t="0" r="0" b="0"/>
            <wp:wrapTopAndBottom/>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4067175" cy="2990850"/>
                    </a:xfrm>
                    <a:prstGeom prst="rect">
                      <a:avLst/>
                    </a:prstGeom>
                    <a:noFill/>
                  </pic:spPr>
                </pic:pic>
              </a:graphicData>
            </a:graphic>
          </wp:anchor>
        </w:drawing>
      </w:r>
    </w:p>
    <w:p w:rsidR="005D4267" w:rsidRPr="000A3693" w:rsidRDefault="005D4267" w:rsidP="00627ECD">
      <w:pPr>
        <w:jc w:val="both"/>
        <w:rPr>
          <w:i/>
          <w:sz w:val="22"/>
          <w:szCs w:val="22"/>
          <w:lang w:val="sr-Cyrl-CS"/>
        </w:rPr>
      </w:pPr>
    </w:p>
    <w:p w:rsidR="00627ECD" w:rsidRPr="000A3693" w:rsidRDefault="00627ECD" w:rsidP="00627ECD">
      <w:pPr>
        <w:jc w:val="both"/>
        <w:rPr>
          <w:sz w:val="22"/>
          <w:szCs w:val="22"/>
          <w:lang w:val="sr-Cyrl-CS"/>
        </w:rPr>
      </w:pPr>
    </w:p>
    <w:p w:rsidR="00627ECD" w:rsidRPr="000A3693" w:rsidRDefault="00627ECD" w:rsidP="00627ECD">
      <w:pPr>
        <w:jc w:val="center"/>
        <w:rPr>
          <w:sz w:val="22"/>
          <w:szCs w:val="22"/>
          <w:lang w:val="sr-Cyrl-CS"/>
        </w:rPr>
      </w:pPr>
    </w:p>
    <w:p w:rsidR="00627ECD" w:rsidRPr="000A3693" w:rsidRDefault="00627ECD" w:rsidP="00627ECD">
      <w:pPr>
        <w:jc w:val="both"/>
        <w:rPr>
          <w:sz w:val="22"/>
          <w:szCs w:val="22"/>
          <w:lang w:val="sr-Cyrl-CS"/>
        </w:rPr>
      </w:pPr>
    </w:p>
    <w:p w:rsidR="00627ECD" w:rsidRPr="000A3693" w:rsidRDefault="00627ECD" w:rsidP="00627ECD">
      <w:pPr>
        <w:jc w:val="both"/>
        <w:rPr>
          <w:sz w:val="22"/>
          <w:szCs w:val="22"/>
          <w:lang w:val="sr-Cyrl-CS"/>
        </w:rPr>
      </w:pPr>
      <w:r w:rsidRPr="000A3693">
        <w:rPr>
          <w:sz w:val="22"/>
          <w:szCs w:val="22"/>
          <w:lang w:val="sr-Cyrl-CS"/>
        </w:rPr>
        <w:t xml:space="preserve">У оквиру услуга специјалних аранжмана које су пружене корисницима, у 2016. години, издато је </w:t>
      </w:r>
      <w:r w:rsidRPr="000A3693">
        <w:rPr>
          <w:b/>
          <w:sz w:val="22"/>
          <w:szCs w:val="22"/>
          <w:lang w:val="sr-Cyrl-CS"/>
        </w:rPr>
        <w:t>319 извештаја</w:t>
      </w:r>
      <w:r w:rsidRPr="000A3693">
        <w:rPr>
          <w:sz w:val="22"/>
          <w:szCs w:val="22"/>
          <w:lang w:val="sr-Cyrl-CS"/>
        </w:rPr>
        <w:t xml:space="preserve">, са </w:t>
      </w:r>
      <w:r w:rsidRPr="000A3693">
        <w:rPr>
          <w:b/>
          <w:sz w:val="22"/>
          <w:szCs w:val="22"/>
          <w:lang w:val="sr-Cyrl-CS"/>
        </w:rPr>
        <w:t>13.297.013 индивидуалних и 3.231 збирним податком из финансијских извештаја</w:t>
      </w:r>
      <w:r w:rsidRPr="000A3693">
        <w:rPr>
          <w:sz w:val="22"/>
          <w:szCs w:val="22"/>
          <w:lang w:val="sr-Cyrl-CS"/>
        </w:rPr>
        <w:t xml:space="preserve">, који су утврђени у складу са методологијом односно критеријумима тих корисника. </w:t>
      </w:r>
    </w:p>
    <w:p w:rsidR="00627ECD" w:rsidRPr="000A3693" w:rsidRDefault="00627ECD" w:rsidP="00627ECD">
      <w:pPr>
        <w:jc w:val="both"/>
        <w:rPr>
          <w:sz w:val="22"/>
          <w:szCs w:val="22"/>
          <w:lang w:val="sr-Cyrl-CS"/>
        </w:rPr>
      </w:pPr>
    </w:p>
    <w:tbl>
      <w:tblPr>
        <w:tblW w:w="9654" w:type="dxa"/>
        <w:tblInd w:w="55" w:type="dxa"/>
        <w:tblCellMar>
          <w:left w:w="70" w:type="dxa"/>
          <w:right w:w="70" w:type="dxa"/>
        </w:tblCellMar>
        <w:tblLook w:val="04A0"/>
      </w:tblPr>
      <w:tblGrid>
        <w:gridCol w:w="385"/>
        <w:gridCol w:w="5920"/>
        <w:gridCol w:w="1740"/>
        <w:gridCol w:w="1614"/>
      </w:tblGrid>
      <w:tr w:rsidR="00627ECD" w:rsidRPr="00E5529B" w:rsidTr="00E5529B">
        <w:trPr>
          <w:trHeight w:val="284"/>
        </w:trPr>
        <w:tc>
          <w:tcPr>
            <w:tcW w:w="9654" w:type="dxa"/>
            <w:gridSpan w:val="4"/>
            <w:tcBorders>
              <w:top w:val="nil"/>
              <w:left w:val="nil"/>
              <w:bottom w:val="nil"/>
              <w:right w:val="nil"/>
            </w:tcBorders>
            <w:shd w:val="clear" w:color="auto" w:fill="auto"/>
            <w:vAlign w:val="bottom"/>
            <w:hideMark/>
          </w:tcPr>
          <w:p w:rsidR="0010608B" w:rsidRDefault="00627ECD" w:rsidP="00164539">
            <w:pPr>
              <w:jc w:val="center"/>
              <w:rPr>
                <w:b/>
                <w:bCs/>
                <w:lang w:val="sr-Cyrl-CS" w:eastAsia="sr-Latn-CS"/>
              </w:rPr>
            </w:pPr>
            <w:r w:rsidRPr="00E5529B">
              <w:rPr>
                <w:b/>
                <w:bCs/>
                <w:sz w:val="22"/>
                <w:szCs w:val="22"/>
                <w:lang w:val="sr-Cyrl-CS" w:eastAsia="sr-Latn-CS"/>
              </w:rPr>
              <w:t>Преглед података из Регистра</w:t>
            </w:r>
            <w:r w:rsidR="0010608B">
              <w:rPr>
                <w:b/>
                <w:bCs/>
                <w:sz w:val="22"/>
                <w:szCs w:val="22"/>
                <w:lang w:val="sr-Cyrl-CS" w:eastAsia="sr-Latn-CS"/>
              </w:rPr>
              <w:t xml:space="preserve"> финансијских извештаја који су</w:t>
            </w:r>
          </w:p>
          <w:p w:rsidR="00627ECD" w:rsidRPr="00E5529B" w:rsidRDefault="00627ECD" w:rsidP="0010608B">
            <w:pPr>
              <w:jc w:val="center"/>
              <w:rPr>
                <w:b/>
                <w:bCs/>
                <w:lang w:val="sr-Cyrl-CS" w:eastAsia="sr-Latn-CS"/>
              </w:rPr>
            </w:pPr>
            <w:r w:rsidRPr="00E5529B">
              <w:rPr>
                <w:b/>
                <w:bCs/>
                <w:sz w:val="22"/>
                <w:szCs w:val="22"/>
                <w:lang w:val="sr-Cyrl-CS" w:eastAsia="sr-Latn-CS"/>
              </w:rPr>
              <w:t>корисницима дати уз плаћање накнаде</w:t>
            </w:r>
            <w:r w:rsidR="0010608B">
              <w:rPr>
                <w:b/>
                <w:bCs/>
                <w:sz w:val="22"/>
                <w:szCs w:val="22"/>
                <w:lang w:val="sr-Cyrl-CS" w:eastAsia="sr-Latn-CS"/>
              </w:rPr>
              <w:t xml:space="preserve"> </w:t>
            </w:r>
            <w:r w:rsidRPr="00E5529B">
              <w:rPr>
                <w:b/>
                <w:bCs/>
                <w:sz w:val="22"/>
                <w:szCs w:val="22"/>
                <w:lang w:val="sr-Cyrl-CS" w:eastAsia="sr-Latn-CS"/>
              </w:rPr>
              <w:t>у периоду од 01.01. до 31.12.2016. године</w:t>
            </w:r>
          </w:p>
        </w:tc>
      </w:tr>
      <w:tr w:rsidR="00627ECD" w:rsidRPr="00E5529B" w:rsidTr="00E5529B">
        <w:trPr>
          <w:trHeight w:val="284"/>
        </w:trPr>
        <w:tc>
          <w:tcPr>
            <w:tcW w:w="380" w:type="dxa"/>
            <w:tcBorders>
              <w:top w:val="nil"/>
              <w:left w:val="nil"/>
              <w:bottom w:val="nil"/>
              <w:right w:val="nil"/>
            </w:tcBorders>
            <w:shd w:val="clear" w:color="auto" w:fill="auto"/>
            <w:noWrap/>
            <w:vAlign w:val="center"/>
            <w:hideMark/>
          </w:tcPr>
          <w:p w:rsidR="00627ECD" w:rsidRPr="00E5529B" w:rsidRDefault="00627ECD" w:rsidP="00164539">
            <w:pPr>
              <w:jc w:val="center"/>
              <w:rPr>
                <w:b/>
                <w:bCs/>
                <w:lang w:val="sr-Cyrl-CS" w:eastAsia="sr-Latn-CS"/>
              </w:rPr>
            </w:pPr>
          </w:p>
        </w:tc>
        <w:tc>
          <w:tcPr>
            <w:tcW w:w="5920" w:type="dxa"/>
            <w:tcBorders>
              <w:top w:val="nil"/>
              <w:left w:val="nil"/>
              <w:bottom w:val="nil"/>
              <w:right w:val="nil"/>
            </w:tcBorders>
            <w:shd w:val="clear" w:color="auto" w:fill="auto"/>
            <w:noWrap/>
            <w:vAlign w:val="center"/>
            <w:hideMark/>
          </w:tcPr>
          <w:p w:rsidR="00627ECD" w:rsidRPr="00E5529B" w:rsidRDefault="00627ECD" w:rsidP="00164539">
            <w:pPr>
              <w:jc w:val="center"/>
              <w:rPr>
                <w:b/>
                <w:bCs/>
                <w:lang w:val="sr-Cyrl-CS" w:eastAsia="sr-Latn-CS"/>
              </w:rPr>
            </w:pPr>
          </w:p>
        </w:tc>
        <w:tc>
          <w:tcPr>
            <w:tcW w:w="1740" w:type="dxa"/>
            <w:tcBorders>
              <w:top w:val="nil"/>
              <w:left w:val="nil"/>
              <w:bottom w:val="nil"/>
              <w:right w:val="nil"/>
            </w:tcBorders>
            <w:shd w:val="clear" w:color="auto" w:fill="auto"/>
            <w:noWrap/>
            <w:vAlign w:val="center"/>
            <w:hideMark/>
          </w:tcPr>
          <w:p w:rsidR="00627ECD" w:rsidRPr="00E5529B" w:rsidRDefault="00627ECD" w:rsidP="00164539">
            <w:pPr>
              <w:jc w:val="center"/>
              <w:rPr>
                <w:b/>
                <w:bCs/>
                <w:lang w:val="sr-Cyrl-CS" w:eastAsia="sr-Latn-CS"/>
              </w:rPr>
            </w:pPr>
          </w:p>
        </w:tc>
        <w:tc>
          <w:tcPr>
            <w:tcW w:w="1614" w:type="dxa"/>
            <w:tcBorders>
              <w:top w:val="nil"/>
              <w:left w:val="nil"/>
              <w:bottom w:val="nil"/>
              <w:right w:val="nil"/>
            </w:tcBorders>
            <w:shd w:val="clear" w:color="auto" w:fill="auto"/>
            <w:noWrap/>
            <w:vAlign w:val="center"/>
            <w:hideMark/>
          </w:tcPr>
          <w:p w:rsidR="00627ECD" w:rsidRPr="00E5529B" w:rsidRDefault="00627ECD" w:rsidP="00164539">
            <w:pPr>
              <w:jc w:val="center"/>
              <w:rPr>
                <w:b/>
                <w:bCs/>
                <w:lang w:val="sr-Cyrl-CS" w:eastAsia="sr-Latn-CS"/>
              </w:rPr>
            </w:pPr>
          </w:p>
        </w:tc>
      </w:tr>
      <w:tr w:rsidR="00627ECD" w:rsidRPr="00E5529B" w:rsidTr="00E5529B">
        <w:trPr>
          <w:trHeight w:val="284"/>
        </w:trPr>
        <w:tc>
          <w:tcPr>
            <w:tcW w:w="380" w:type="dxa"/>
            <w:tcBorders>
              <w:top w:val="single" w:sz="4" w:space="0" w:color="95B3D7"/>
              <w:left w:val="single" w:sz="4" w:space="0" w:color="95B3D7"/>
              <w:bottom w:val="single" w:sz="4" w:space="0" w:color="95B3D7"/>
              <w:right w:val="nil"/>
            </w:tcBorders>
            <w:shd w:val="clear" w:color="000000" w:fill="95B3D7"/>
            <w:vAlign w:val="center"/>
            <w:hideMark/>
          </w:tcPr>
          <w:p w:rsidR="00627ECD" w:rsidRPr="00E5529B" w:rsidRDefault="00627ECD" w:rsidP="00164539">
            <w:pPr>
              <w:rPr>
                <w:b/>
                <w:bCs/>
                <w:lang w:val="sr-Cyrl-CS" w:eastAsia="sr-Latn-CS"/>
              </w:rPr>
            </w:pPr>
            <w:r w:rsidRPr="00E5529B">
              <w:rPr>
                <w:b/>
                <w:bCs/>
                <w:sz w:val="22"/>
                <w:szCs w:val="22"/>
                <w:lang w:val="sr-Cyrl-CS" w:eastAsia="sr-Latn-CS"/>
              </w:rPr>
              <w:t xml:space="preserve">Рб </w:t>
            </w:r>
          </w:p>
        </w:tc>
        <w:tc>
          <w:tcPr>
            <w:tcW w:w="5920" w:type="dxa"/>
            <w:tcBorders>
              <w:top w:val="single" w:sz="4" w:space="0" w:color="95B3D7"/>
              <w:left w:val="nil"/>
              <w:bottom w:val="single" w:sz="4" w:space="0" w:color="95B3D7"/>
              <w:right w:val="nil"/>
            </w:tcBorders>
            <w:shd w:val="clear" w:color="000000" w:fill="95B3D7"/>
            <w:vAlign w:val="center"/>
            <w:hideMark/>
          </w:tcPr>
          <w:p w:rsidR="00627ECD" w:rsidRPr="00E5529B" w:rsidRDefault="00627ECD" w:rsidP="00164539">
            <w:pPr>
              <w:rPr>
                <w:b/>
                <w:bCs/>
                <w:lang w:val="sr-Cyrl-CS" w:eastAsia="sr-Latn-CS"/>
              </w:rPr>
            </w:pPr>
            <w:r w:rsidRPr="00E5529B">
              <w:rPr>
                <w:b/>
                <w:bCs/>
                <w:sz w:val="22"/>
                <w:szCs w:val="22"/>
                <w:lang w:val="sr-Cyrl-CS" w:eastAsia="sr-Latn-CS"/>
              </w:rPr>
              <w:t>Назив корисника</w:t>
            </w:r>
          </w:p>
        </w:tc>
        <w:tc>
          <w:tcPr>
            <w:tcW w:w="1740" w:type="dxa"/>
            <w:tcBorders>
              <w:top w:val="single" w:sz="4" w:space="0" w:color="95B3D7"/>
              <w:left w:val="nil"/>
              <w:bottom w:val="single" w:sz="4" w:space="0" w:color="95B3D7"/>
              <w:right w:val="nil"/>
            </w:tcBorders>
            <w:shd w:val="clear" w:color="000000" w:fill="95B3D7"/>
            <w:vAlign w:val="center"/>
            <w:hideMark/>
          </w:tcPr>
          <w:p w:rsidR="00627ECD" w:rsidRPr="00E5529B" w:rsidRDefault="00627ECD" w:rsidP="00164539">
            <w:pPr>
              <w:jc w:val="center"/>
              <w:rPr>
                <w:b/>
                <w:bCs/>
                <w:lang w:val="sr-Cyrl-CS" w:eastAsia="sr-Latn-CS"/>
              </w:rPr>
            </w:pPr>
            <w:r w:rsidRPr="00E5529B">
              <w:rPr>
                <w:b/>
                <w:bCs/>
                <w:sz w:val="22"/>
                <w:szCs w:val="22"/>
                <w:lang w:val="sr-Cyrl-CS" w:eastAsia="sr-Latn-CS"/>
              </w:rPr>
              <w:t>Број података</w:t>
            </w:r>
          </w:p>
        </w:tc>
        <w:tc>
          <w:tcPr>
            <w:tcW w:w="1614" w:type="dxa"/>
            <w:tcBorders>
              <w:top w:val="single" w:sz="4" w:space="0" w:color="95B3D7"/>
              <w:left w:val="nil"/>
              <w:bottom w:val="single" w:sz="4" w:space="0" w:color="95B3D7"/>
              <w:right w:val="single" w:sz="4" w:space="0" w:color="95B3D7"/>
            </w:tcBorders>
            <w:shd w:val="clear" w:color="000000" w:fill="95B3D7"/>
            <w:vAlign w:val="center"/>
            <w:hideMark/>
          </w:tcPr>
          <w:p w:rsidR="00627ECD" w:rsidRPr="00E5529B" w:rsidRDefault="00627ECD" w:rsidP="00164539">
            <w:pPr>
              <w:jc w:val="center"/>
              <w:rPr>
                <w:b/>
                <w:bCs/>
                <w:lang w:val="sr-Cyrl-CS" w:eastAsia="sr-Latn-CS"/>
              </w:rPr>
            </w:pPr>
            <w:r w:rsidRPr="00E5529B">
              <w:rPr>
                <w:b/>
                <w:bCs/>
                <w:sz w:val="22"/>
                <w:szCs w:val="22"/>
                <w:lang w:val="sr-Cyrl-CS" w:eastAsia="sr-Latn-CS"/>
              </w:rPr>
              <w:t>Број извештаја</w:t>
            </w:r>
          </w:p>
        </w:tc>
      </w:tr>
      <w:tr w:rsidR="00627ECD" w:rsidRPr="00E5529B" w:rsidTr="00E5529B">
        <w:trPr>
          <w:trHeight w:val="284"/>
        </w:trPr>
        <w:tc>
          <w:tcPr>
            <w:tcW w:w="380" w:type="dxa"/>
            <w:tcBorders>
              <w:top w:val="nil"/>
              <w:left w:val="single" w:sz="4" w:space="0" w:color="95B3D7"/>
              <w:bottom w:val="single" w:sz="4" w:space="0" w:color="95B3D7"/>
              <w:right w:val="nil"/>
            </w:tcBorders>
            <w:shd w:val="clear" w:color="auto" w:fill="auto"/>
            <w:hideMark/>
          </w:tcPr>
          <w:p w:rsidR="00627ECD" w:rsidRPr="00E5529B" w:rsidRDefault="00627ECD" w:rsidP="00164539">
            <w:pPr>
              <w:jc w:val="center"/>
              <w:rPr>
                <w:lang w:val="sr-Cyrl-CS" w:eastAsia="sr-Latn-CS"/>
              </w:rPr>
            </w:pPr>
            <w:r w:rsidRPr="00E5529B">
              <w:rPr>
                <w:sz w:val="22"/>
                <w:szCs w:val="22"/>
                <w:lang w:val="sr-Cyrl-CS" w:eastAsia="sr-Latn-CS"/>
              </w:rPr>
              <w:t>1</w:t>
            </w:r>
          </w:p>
        </w:tc>
        <w:tc>
          <w:tcPr>
            <w:tcW w:w="5920" w:type="dxa"/>
            <w:tcBorders>
              <w:top w:val="nil"/>
              <w:left w:val="nil"/>
              <w:bottom w:val="single" w:sz="4" w:space="0" w:color="95B3D7"/>
              <w:right w:val="nil"/>
            </w:tcBorders>
            <w:shd w:val="clear" w:color="auto" w:fill="auto"/>
            <w:vAlign w:val="center"/>
            <w:hideMark/>
          </w:tcPr>
          <w:p w:rsidR="00627ECD" w:rsidRPr="00E5529B" w:rsidRDefault="00627ECD" w:rsidP="00164539">
            <w:pPr>
              <w:rPr>
                <w:b/>
                <w:bCs/>
                <w:lang w:val="sr-Cyrl-CS" w:eastAsia="sr-Latn-CS"/>
              </w:rPr>
            </w:pPr>
            <w:r w:rsidRPr="00E5529B">
              <w:rPr>
                <w:b/>
                <w:bCs/>
                <w:sz w:val="22"/>
                <w:szCs w:val="22"/>
                <w:lang w:val="sr-Cyrl-CS" w:eastAsia="sr-Latn-CS"/>
              </w:rPr>
              <w:t>COFACE SRBIJA doo Beograd</w:t>
            </w:r>
            <w:r w:rsidRPr="00E5529B">
              <w:rPr>
                <w:b/>
                <w:bCs/>
                <w:sz w:val="22"/>
                <w:szCs w:val="22"/>
                <w:lang w:val="sr-Cyrl-CS" w:eastAsia="sr-Latn-CS"/>
              </w:rPr>
              <w:br/>
            </w:r>
            <w:r w:rsidRPr="00E5529B">
              <w:rPr>
                <w:i/>
                <w:iCs/>
                <w:sz w:val="22"/>
                <w:szCs w:val="22"/>
                <w:lang w:val="sr-Cyrl-CS" w:eastAsia="sr-Latn-CS"/>
              </w:rPr>
              <w:t>(периодична повлачења података према стандардизованој методологији)</w:t>
            </w:r>
          </w:p>
        </w:tc>
        <w:tc>
          <w:tcPr>
            <w:tcW w:w="1740" w:type="dxa"/>
            <w:tcBorders>
              <w:top w:val="nil"/>
              <w:left w:val="nil"/>
              <w:bottom w:val="single" w:sz="4" w:space="0" w:color="95B3D7"/>
              <w:right w:val="nil"/>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54.705</w:t>
            </w:r>
          </w:p>
        </w:tc>
        <w:tc>
          <w:tcPr>
            <w:tcW w:w="1614" w:type="dxa"/>
            <w:tcBorders>
              <w:top w:val="nil"/>
              <w:left w:val="nil"/>
              <w:bottom w:val="single" w:sz="4" w:space="0" w:color="95B3D7"/>
              <w:right w:val="single" w:sz="4" w:space="0" w:color="95B3D7"/>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52</w:t>
            </w:r>
          </w:p>
        </w:tc>
      </w:tr>
      <w:tr w:rsidR="00627ECD" w:rsidRPr="00E5529B" w:rsidTr="00E5529B">
        <w:trPr>
          <w:trHeight w:val="284"/>
        </w:trPr>
        <w:tc>
          <w:tcPr>
            <w:tcW w:w="380" w:type="dxa"/>
            <w:tcBorders>
              <w:top w:val="nil"/>
              <w:left w:val="single" w:sz="4" w:space="0" w:color="95B3D7"/>
              <w:bottom w:val="single" w:sz="4" w:space="0" w:color="95B3D7"/>
              <w:right w:val="nil"/>
            </w:tcBorders>
            <w:shd w:val="clear" w:color="auto" w:fill="auto"/>
            <w:hideMark/>
          </w:tcPr>
          <w:p w:rsidR="00627ECD" w:rsidRPr="00E5529B" w:rsidRDefault="00627ECD" w:rsidP="00164539">
            <w:pPr>
              <w:jc w:val="center"/>
              <w:rPr>
                <w:lang w:val="sr-Cyrl-CS" w:eastAsia="sr-Latn-CS"/>
              </w:rPr>
            </w:pPr>
            <w:r w:rsidRPr="00E5529B">
              <w:rPr>
                <w:sz w:val="22"/>
                <w:szCs w:val="22"/>
                <w:lang w:val="sr-Cyrl-CS" w:eastAsia="sr-Latn-CS"/>
              </w:rPr>
              <w:t>2</w:t>
            </w:r>
          </w:p>
        </w:tc>
        <w:tc>
          <w:tcPr>
            <w:tcW w:w="5920" w:type="dxa"/>
            <w:tcBorders>
              <w:top w:val="nil"/>
              <w:left w:val="nil"/>
              <w:bottom w:val="single" w:sz="4" w:space="0" w:color="95B3D7"/>
              <w:right w:val="nil"/>
            </w:tcBorders>
            <w:shd w:val="clear" w:color="auto" w:fill="auto"/>
            <w:vAlign w:val="center"/>
            <w:hideMark/>
          </w:tcPr>
          <w:p w:rsidR="00627ECD" w:rsidRPr="00E5529B" w:rsidRDefault="00627ECD" w:rsidP="00164539">
            <w:pPr>
              <w:rPr>
                <w:b/>
                <w:bCs/>
                <w:lang w:val="sr-Cyrl-CS" w:eastAsia="sr-Latn-CS"/>
              </w:rPr>
            </w:pPr>
            <w:r w:rsidRPr="00E5529B">
              <w:rPr>
                <w:b/>
                <w:bCs/>
                <w:sz w:val="22"/>
                <w:szCs w:val="22"/>
                <w:lang w:val="sr-Cyrl-CS" w:eastAsia="sr-Latn-CS"/>
              </w:rPr>
              <w:t>PRISMA RISK SERVICES  doo Beograd</w:t>
            </w:r>
            <w:r w:rsidRPr="00E5529B">
              <w:rPr>
                <w:b/>
                <w:bCs/>
                <w:sz w:val="22"/>
                <w:szCs w:val="22"/>
                <w:lang w:val="sr-Cyrl-CS" w:eastAsia="sr-Latn-CS"/>
              </w:rPr>
              <w:br/>
            </w:r>
            <w:r w:rsidRPr="00E5529B">
              <w:rPr>
                <w:i/>
                <w:iCs/>
                <w:sz w:val="22"/>
                <w:szCs w:val="22"/>
                <w:lang w:val="sr-Cyrl-CS" w:eastAsia="sr-Latn-CS"/>
              </w:rPr>
              <w:t>(периодична повлачења података према стандардизованој методологији)</w:t>
            </w:r>
          </w:p>
        </w:tc>
        <w:tc>
          <w:tcPr>
            <w:tcW w:w="1740" w:type="dxa"/>
            <w:tcBorders>
              <w:top w:val="nil"/>
              <w:left w:val="nil"/>
              <w:bottom w:val="single" w:sz="4" w:space="0" w:color="95B3D7"/>
              <w:right w:val="nil"/>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268.211</w:t>
            </w:r>
          </w:p>
        </w:tc>
        <w:tc>
          <w:tcPr>
            <w:tcW w:w="1614" w:type="dxa"/>
            <w:tcBorders>
              <w:top w:val="nil"/>
              <w:left w:val="nil"/>
              <w:bottom w:val="single" w:sz="4" w:space="0" w:color="95B3D7"/>
              <w:right w:val="single" w:sz="4" w:space="0" w:color="95B3D7"/>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178</w:t>
            </w:r>
          </w:p>
        </w:tc>
      </w:tr>
      <w:tr w:rsidR="00627ECD" w:rsidRPr="00E5529B" w:rsidTr="00E5529B">
        <w:trPr>
          <w:trHeight w:val="284"/>
        </w:trPr>
        <w:tc>
          <w:tcPr>
            <w:tcW w:w="380" w:type="dxa"/>
            <w:tcBorders>
              <w:top w:val="nil"/>
              <w:left w:val="single" w:sz="4" w:space="0" w:color="95B3D7"/>
              <w:bottom w:val="single" w:sz="4" w:space="0" w:color="95B3D7"/>
              <w:right w:val="nil"/>
            </w:tcBorders>
            <w:shd w:val="clear" w:color="auto" w:fill="auto"/>
            <w:hideMark/>
          </w:tcPr>
          <w:p w:rsidR="00627ECD" w:rsidRPr="00E5529B" w:rsidRDefault="00627ECD" w:rsidP="00164539">
            <w:pPr>
              <w:jc w:val="center"/>
              <w:rPr>
                <w:lang w:val="sr-Cyrl-CS" w:eastAsia="sr-Latn-CS"/>
              </w:rPr>
            </w:pPr>
            <w:r w:rsidRPr="00E5529B">
              <w:rPr>
                <w:sz w:val="22"/>
                <w:szCs w:val="22"/>
                <w:lang w:val="sr-Cyrl-CS" w:eastAsia="sr-Latn-CS"/>
              </w:rPr>
              <w:t>3</w:t>
            </w:r>
          </w:p>
        </w:tc>
        <w:tc>
          <w:tcPr>
            <w:tcW w:w="5920" w:type="dxa"/>
            <w:tcBorders>
              <w:top w:val="nil"/>
              <w:left w:val="nil"/>
              <w:bottom w:val="single" w:sz="4" w:space="0" w:color="95B3D7"/>
              <w:right w:val="nil"/>
            </w:tcBorders>
            <w:shd w:val="clear" w:color="auto" w:fill="auto"/>
            <w:vAlign w:val="center"/>
            <w:hideMark/>
          </w:tcPr>
          <w:p w:rsidR="00627ECD" w:rsidRPr="00E5529B" w:rsidRDefault="00627ECD" w:rsidP="00164539">
            <w:pPr>
              <w:jc w:val="both"/>
              <w:rPr>
                <w:b/>
                <w:bCs/>
                <w:lang w:val="sr-Cyrl-CS" w:eastAsia="sr-Latn-CS"/>
              </w:rPr>
            </w:pPr>
            <w:r w:rsidRPr="00E5529B">
              <w:rPr>
                <w:b/>
                <w:bCs/>
                <w:sz w:val="22"/>
                <w:szCs w:val="22"/>
                <w:lang w:val="sr-Cyrl-CS" w:eastAsia="sr-Latn-CS"/>
              </w:rPr>
              <w:t>КОМЕРЦИЈАЛНА БАНКА ад Београд</w:t>
            </w:r>
          </w:p>
        </w:tc>
        <w:tc>
          <w:tcPr>
            <w:tcW w:w="1740" w:type="dxa"/>
            <w:tcBorders>
              <w:top w:val="nil"/>
              <w:left w:val="nil"/>
              <w:bottom w:val="single" w:sz="4" w:space="0" w:color="95B3D7"/>
              <w:right w:val="nil"/>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1.395.681</w:t>
            </w:r>
          </w:p>
        </w:tc>
        <w:tc>
          <w:tcPr>
            <w:tcW w:w="1614" w:type="dxa"/>
            <w:tcBorders>
              <w:top w:val="nil"/>
              <w:left w:val="nil"/>
              <w:bottom w:val="single" w:sz="4" w:space="0" w:color="95B3D7"/>
              <w:right w:val="single" w:sz="4" w:space="0" w:color="95B3D7"/>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1</w:t>
            </w:r>
          </w:p>
        </w:tc>
      </w:tr>
      <w:tr w:rsidR="00627ECD" w:rsidRPr="00E5529B" w:rsidTr="00E5529B">
        <w:trPr>
          <w:trHeight w:val="284"/>
        </w:trPr>
        <w:tc>
          <w:tcPr>
            <w:tcW w:w="380" w:type="dxa"/>
            <w:tcBorders>
              <w:top w:val="nil"/>
              <w:left w:val="single" w:sz="4" w:space="0" w:color="95B3D7"/>
              <w:bottom w:val="single" w:sz="4" w:space="0" w:color="95B3D7"/>
              <w:right w:val="nil"/>
            </w:tcBorders>
            <w:shd w:val="clear" w:color="auto" w:fill="auto"/>
            <w:hideMark/>
          </w:tcPr>
          <w:p w:rsidR="00627ECD" w:rsidRPr="00E5529B" w:rsidRDefault="00627ECD" w:rsidP="00164539">
            <w:pPr>
              <w:jc w:val="center"/>
              <w:rPr>
                <w:lang w:val="sr-Cyrl-CS" w:eastAsia="sr-Latn-CS"/>
              </w:rPr>
            </w:pPr>
            <w:r w:rsidRPr="00E5529B">
              <w:rPr>
                <w:sz w:val="22"/>
                <w:szCs w:val="22"/>
                <w:lang w:val="sr-Cyrl-CS" w:eastAsia="sr-Latn-CS"/>
              </w:rPr>
              <w:t>4</w:t>
            </w:r>
          </w:p>
        </w:tc>
        <w:tc>
          <w:tcPr>
            <w:tcW w:w="5920" w:type="dxa"/>
            <w:tcBorders>
              <w:top w:val="nil"/>
              <w:left w:val="nil"/>
              <w:bottom w:val="single" w:sz="4" w:space="0" w:color="95B3D7"/>
              <w:right w:val="nil"/>
            </w:tcBorders>
            <w:shd w:val="clear" w:color="auto" w:fill="auto"/>
            <w:vAlign w:val="center"/>
            <w:hideMark/>
          </w:tcPr>
          <w:p w:rsidR="00627ECD" w:rsidRPr="00E5529B" w:rsidRDefault="00627ECD" w:rsidP="00164539">
            <w:pPr>
              <w:jc w:val="both"/>
              <w:rPr>
                <w:b/>
                <w:bCs/>
                <w:lang w:val="sr-Cyrl-CS" w:eastAsia="sr-Latn-CS"/>
              </w:rPr>
            </w:pPr>
            <w:r w:rsidRPr="00E5529B">
              <w:rPr>
                <w:b/>
                <w:bCs/>
                <w:sz w:val="22"/>
                <w:szCs w:val="22"/>
                <w:lang w:val="sr-Cyrl-CS" w:eastAsia="sr-Latn-CS"/>
              </w:rPr>
              <w:t>PU ALCS Beograd</w:t>
            </w:r>
          </w:p>
        </w:tc>
        <w:tc>
          <w:tcPr>
            <w:tcW w:w="1740" w:type="dxa"/>
            <w:tcBorders>
              <w:top w:val="nil"/>
              <w:left w:val="nil"/>
              <w:bottom w:val="single" w:sz="4" w:space="0" w:color="95B3D7"/>
              <w:right w:val="nil"/>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32</w:t>
            </w:r>
          </w:p>
        </w:tc>
        <w:tc>
          <w:tcPr>
            <w:tcW w:w="1614" w:type="dxa"/>
            <w:tcBorders>
              <w:top w:val="nil"/>
              <w:left w:val="nil"/>
              <w:bottom w:val="single" w:sz="4" w:space="0" w:color="95B3D7"/>
              <w:right w:val="single" w:sz="4" w:space="0" w:color="95B3D7"/>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2</w:t>
            </w:r>
          </w:p>
        </w:tc>
      </w:tr>
      <w:tr w:rsidR="00627ECD" w:rsidRPr="00E5529B" w:rsidTr="00E5529B">
        <w:trPr>
          <w:trHeight w:val="284"/>
        </w:trPr>
        <w:tc>
          <w:tcPr>
            <w:tcW w:w="380" w:type="dxa"/>
            <w:tcBorders>
              <w:top w:val="nil"/>
              <w:left w:val="single" w:sz="4" w:space="0" w:color="95B3D7"/>
              <w:bottom w:val="single" w:sz="4" w:space="0" w:color="95B3D7"/>
              <w:right w:val="nil"/>
            </w:tcBorders>
            <w:shd w:val="clear" w:color="auto" w:fill="auto"/>
            <w:hideMark/>
          </w:tcPr>
          <w:p w:rsidR="00627ECD" w:rsidRPr="00E5529B" w:rsidRDefault="00627ECD" w:rsidP="00164539">
            <w:pPr>
              <w:jc w:val="center"/>
              <w:rPr>
                <w:lang w:val="sr-Cyrl-CS" w:eastAsia="sr-Latn-CS"/>
              </w:rPr>
            </w:pPr>
            <w:r w:rsidRPr="00E5529B">
              <w:rPr>
                <w:sz w:val="22"/>
                <w:szCs w:val="22"/>
                <w:lang w:val="sr-Cyrl-CS" w:eastAsia="sr-Latn-CS"/>
              </w:rPr>
              <w:t>5</w:t>
            </w:r>
          </w:p>
        </w:tc>
        <w:tc>
          <w:tcPr>
            <w:tcW w:w="5920" w:type="dxa"/>
            <w:tcBorders>
              <w:top w:val="nil"/>
              <w:left w:val="nil"/>
              <w:bottom w:val="single" w:sz="4" w:space="0" w:color="95B3D7"/>
              <w:right w:val="nil"/>
            </w:tcBorders>
            <w:shd w:val="clear" w:color="auto" w:fill="auto"/>
            <w:vAlign w:val="center"/>
            <w:hideMark/>
          </w:tcPr>
          <w:p w:rsidR="00627ECD" w:rsidRPr="00E5529B" w:rsidRDefault="00627ECD" w:rsidP="00164539">
            <w:pPr>
              <w:jc w:val="both"/>
              <w:rPr>
                <w:b/>
                <w:bCs/>
                <w:lang w:val="sr-Cyrl-CS" w:eastAsia="sr-Latn-CS"/>
              </w:rPr>
            </w:pPr>
            <w:r w:rsidRPr="00E5529B">
              <w:rPr>
                <w:b/>
                <w:bCs/>
                <w:sz w:val="22"/>
                <w:szCs w:val="22"/>
                <w:lang w:val="sr-Cyrl-CS" w:eastAsia="sr-Latn-CS"/>
              </w:rPr>
              <w:t>HETA ASSET RESOLUTION doo Beograd</w:t>
            </w:r>
          </w:p>
        </w:tc>
        <w:tc>
          <w:tcPr>
            <w:tcW w:w="1740" w:type="dxa"/>
            <w:tcBorders>
              <w:top w:val="nil"/>
              <w:left w:val="nil"/>
              <w:bottom w:val="single" w:sz="4" w:space="0" w:color="95B3D7"/>
              <w:right w:val="nil"/>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1.694</w:t>
            </w:r>
          </w:p>
        </w:tc>
        <w:tc>
          <w:tcPr>
            <w:tcW w:w="1614" w:type="dxa"/>
            <w:tcBorders>
              <w:top w:val="nil"/>
              <w:left w:val="nil"/>
              <w:bottom w:val="single" w:sz="4" w:space="0" w:color="95B3D7"/>
              <w:right w:val="single" w:sz="4" w:space="0" w:color="95B3D7"/>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1</w:t>
            </w:r>
          </w:p>
        </w:tc>
      </w:tr>
      <w:tr w:rsidR="00627ECD" w:rsidRPr="00E5529B" w:rsidTr="00E5529B">
        <w:trPr>
          <w:trHeight w:val="284"/>
        </w:trPr>
        <w:tc>
          <w:tcPr>
            <w:tcW w:w="380" w:type="dxa"/>
            <w:tcBorders>
              <w:top w:val="nil"/>
              <w:left w:val="single" w:sz="4" w:space="0" w:color="95B3D7"/>
              <w:bottom w:val="single" w:sz="4" w:space="0" w:color="95B3D7"/>
              <w:right w:val="nil"/>
            </w:tcBorders>
            <w:shd w:val="clear" w:color="auto" w:fill="auto"/>
            <w:hideMark/>
          </w:tcPr>
          <w:p w:rsidR="00627ECD" w:rsidRPr="00E5529B" w:rsidRDefault="00627ECD" w:rsidP="00164539">
            <w:pPr>
              <w:jc w:val="center"/>
              <w:rPr>
                <w:lang w:val="sr-Cyrl-CS" w:eastAsia="sr-Latn-CS"/>
              </w:rPr>
            </w:pPr>
            <w:r w:rsidRPr="00E5529B">
              <w:rPr>
                <w:sz w:val="22"/>
                <w:szCs w:val="22"/>
                <w:lang w:val="sr-Cyrl-CS" w:eastAsia="sr-Latn-CS"/>
              </w:rPr>
              <w:t>6</w:t>
            </w:r>
          </w:p>
        </w:tc>
        <w:tc>
          <w:tcPr>
            <w:tcW w:w="5920" w:type="dxa"/>
            <w:tcBorders>
              <w:top w:val="nil"/>
              <w:left w:val="nil"/>
              <w:bottom w:val="single" w:sz="4" w:space="0" w:color="95B3D7"/>
              <w:right w:val="nil"/>
            </w:tcBorders>
            <w:shd w:val="clear" w:color="auto" w:fill="auto"/>
            <w:vAlign w:val="center"/>
            <w:hideMark/>
          </w:tcPr>
          <w:p w:rsidR="00627ECD" w:rsidRPr="00E5529B" w:rsidRDefault="00627ECD" w:rsidP="00164539">
            <w:pPr>
              <w:jc w:val="both"/>
              <w:rPr>
                <w:b/>
                <w:bCs/>
                <w:lang w:val="sr-Cyrl-CS" w:eastAsia="sr-Latn-CS"/>
              </w:rPr>
            </w:pPr>
            <w:r w:rsidRPr="00E5529B">
              <w:rPr>
                <w:b/>
                <w:bCs/>
                <w:sz w:val="22"/>
                <w:szCs w:val="22"/>
                <w:lang w:val="sr-Cyrl-CS" w:eastAsia="sr-Latn-CS"/>
              </w:rPr>
              <w:t>HETA REAL ESTATE doo Beograd</w:t>
            </w:r>
          </w:p>
        </w:tc>
        <w:tc>
          <w:tcPr>
            <w:tcW w:w="1740" w:type="dxa"/>
            <w:tcBorders>
              <w:top w:val="nil"/>
              <w:left w:val="nil"/>
              <w:bottom w:val="single" w:sz="4" w:space="0" w:color="95B3D7"/>
              <w:right w:val="nil"/>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1.208</w:t>
            </w:r>
          </w:p>
        </w:tc>
        <w:tc>
          <w:tcPr>
            <w:tcW w:w="1614" w:type="dxa"/>
            <w:tcBorders>
              <w:top w:val="nil"/>
              <w:left w:val="nil"/>
              <w:bottom w:val="single" w:sz="4" w:space="0" w:color="95B3D7"/>
              <w:right w:val="single" w:sz="4" w:space="0" w:color="95B3D7"/>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1</w:t>
            </w:r>
          </w:p>
        </w:tc>
      </w:tr>
      <w:tr w:rsidR="00627ECD" w:rsidRPr="00E5529B" w:rsidTr="00E5529B">
        <w:trPr>
          <w:trHeight w:val="284"/>
        </w:trPr>
        <w:tc>
          <w:tcPr>
            <w:tcW w:w="380" w:type="dxa"/>
            <w:tcBorders>
              <w:top w:val="nil"/>
              <w:left w:val="single" w:sz="4" w:space="0" w:color="95B3D7"/>
              <w:bottom w:val="single" w:sz="4" w:space="0" w:color="95B3D7"/>
              <w:right w:val="nil"/>
            </w:tcBorders>
            <w:shd w:val="clear" w:color="auto" w:fill="auto"/>
            <w:hideMark/>
          </w:tcPr>
          <w:p w:rsidR="00627ECD" w:rsidRPr="00E5529B" w:rsidRDefault="00627ECD" w:rsidP="00164539">
            <w:pPr>
              <w:jc w:val="center"/>
              <w:rPr>
                <w:lang w:val="sr-Cyrl-CS" w:eastAsia="sr-Latn-CS"/>
              </w:rPr>
            </w:pPr>
            <w:r w:rsidRPr="00E5529B">
              <w:rPr>
                <w:sz w:val="22"/>
                <w:szCs w:val="22"/>
                <w:lang w:val="sr-Cyrl-CS" w:eastAsia="sr-Latn-CS"/>
              </w:rPr>
              <w:t>7</w:t>
            </w:r>
          </w:p>
        </w:tc>
        <w:tc>
          <w:tcPr>
            <w:tcW w:w="5920" w:type="dxa"/>
            <w:tcBorders>
              <w:top w:val="nil"/>
              <w:left w:val="nil"/>
              <w:bottom w:val="single" w:sz="4" w:space="0" w:color="95B3D7"/>
              <w:right w:val="nil"/>
            </w:tcBorders>
            <w:shd w:val="clear" w:color="auto" w:fill="auto"/>
            <w:vAlign w:val="center"/>
            <w:hideMark/>
          </w:tcPr>
          <w:p w:rsidR="00627ECD" w:rsidRPr="00E5529B" w:rsidRDefault="00627ECD" w:rsidP="00164539">
            <w:pPr>
              <w:jc w:val="both"/>
              <w:rPr>
                <w:b/>
                <w:bCs/>
                <w:lang w:val="sr-Cyrl-CS" w:eastAsia="sr-Latn-CS"/>
              </w:rPr>
            </w:pPr>
            <w:r w:rsidRPr="00E5529B">
              <w:rPr>
                <w:b/>
                <w:bCs/>
                <w:sz w:val="22"/>
                <w:szCs w:val="22"/>
                <w:lang w:val="sr-Cyrl-CS" w:eastAsia="sr-Latn-CS"/>
              </w:rPr>
              <w:t>HETA LEASING doo Beograd</w:t>
            </w:r>
          </w:p>
        </w:tc>
        <w:tc>
          <w:tcPr>
            <w:tcW w:w="1740" w:type="dxa"/>
            <w:tcBorders>
              <w:top w:val="nil"/>
              <w:left w:val="nil"/>
              <w:bottom w:val="single" w:sz="4" w:space="0" w:color="95B3D7"/>
              <w:right w:val="nil"/>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2.334</w:t>
            </w:r>
          </w:p>
        </w:tc>
        <w:tc>
          <w:tcPr>
            <w:tcW w:w="1614" w:type="dxa"/>
            <w:tcBorders>
              <w:top w:val="nil"/>
              <w:left w:val="nil"/>
              <w:bottom w:val="single" w:sz="4" w:space="0" w:color="95B3D7"/>
              <w:right w:val="single" w:sz="4" w:space="0" w:color="95B3D7"/>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1</w:t>
            </w:r>
          </w:p>
        </w:tc>
      </w:tr>
      <w:tr w:rsidR="00627ECD" w:rsidRPr="00E5529B" w:rsidTr="00E5529B">
        <w:trPr>
          <w:trHeight w:val="284"/>
        </w:trPr>
        <w:tc>
          <w:tcPr>
            <w:tcW w:w="380" w:type="dxa"/>
            <w:tcBorders>
              <w:top w:val="nil"/>
              <w:left w:val="single" w:sz="4" w:space="0" w:color="95B3D7"/>
              <w:bottom w:val="single" w:sz="4" w:space="0" w:color="95B3D7"/>
              <w:right w:val="nil"/>
            </w:tcBorders>
            <w:shd w:val="clear" w:color="auto" w:fill="auto"/>
            <w:hideMark/>
          </w:tcPr>
          <w:p w:rsidR="00627ECD" w:rsidRPr="00E5529B" w:rsidRDefault="00627ECD" w:rsidP="00164539">
            <w:pPr>
              <w:jc w:val="center"/>
              <w:rPr>
                <w:lang w:val="sr-Cyrl-CS" w:eastAsia="sr-Latn-CS"/>
              </w:rPr>
            </w:pPr>
            <w:r w:rsidRPr="00E5529B">
              <w:rPr>
                <w:sz w:val="22"/>
                <w:szCs w:val="22"/>
                <w:lang w:val="sr-Cyrl-CS" w:eastAsia="sr-Latn-CS"/>
              </w:rPr>
              <w:t>8</w:t>
            </w:r>
          </w:p>
        </w:tc>
        <w:tc>
          <w:tcPr>
            <w:tcW w:w="5920" w:type="dxa"/>
            <w:tcBorders>
              <w:top w:val="nil"/>
              <w:left w:val="nil"/>
              <w:bottom w:val="single" w:sz="4" w:space="0" w:color="95B3D7"/>
              <w:right w:val="nil"/>
            </w:tcBorders>
            <w:shd w:val="clear" w:color="auto" w:fill="auto"/>
            <w:vAlign w:val="center"/>
            <w:hideMark/>
          </w:tcPr>
          <w:p w:rsidR="00627ECD" w:rsidRPr="00E5529B" w:rsidRDefault="00627ECD" w:rsidP="00164539">
            <w:pPr>
              <w:jc w:val="both"/>
              <w:rPr>
                <w:b/>
                <w:bCs/>
                <w:lang w:val="sr-Cyrl-CS" w:eastAsia="sr-Latn-CS"/>
              </w:rPr>
            </w:pPr>
            <w:r w:rsidRPr="00E5529B">
              <w:rPr>
                <w:b/>
                <w:bCs/>
                <w:sz w:val="22"/>
                <w:szCs w:val="22"/>
                <w:lang w:val="sr-Cyrl-CS" w:eastAsia="sr-Latn-CS"/>
              </w:rPr>
              <w:t>ПОСЛОВНИ ПЛАН доо Београд</w:t>
            </w:r>
          </w:p>
        </w:tc>
        <w:tc>
          <w:tcPr>
            <w:tcW w:w="1740" w:type="dxa"/>
            <w:tcBorders>
              <w:top w:val="nil"/>
              <w:left w:val="nil"/>
              <w:bottom w:val="single" w:sz="4" w:space="0" w:color="95B3D7"/>
              <w:right w:val="nil"/>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4.402.307</w:t>
            </w:r>
          </w:p>
        </w:tc>
        <w:tc>
          <w:tcPr>
            <w:tcW w:w="1614" w:type="dxa"/>
            <w:tcBorders>
              <w:top w:val="nil"/>
              <w:left w:val="nil"/>
              <w:bottom w:val="single" w:sz="4" w:space="0" w:color="95B3D7"/>
              <w:right w:val="single" w:sz="4" w:space="0" w:color="95B3D7"/>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28</w:t>
            </w:r>
          </w:p>
        </w:tc>
      </w:tr>
      <w:tr w:rsidR="00627ECD" w:rsidRPr="00E5529B" w:rsidTr="00E5529B">
        <w:trPr>
          <w:trHeight w:val="284"/>
        </w:trPr>
        <w:tc>
          <w:tcPr>
            <w:tcW w:w="380" w:type="dxa"/>
            <w:tcBorders>
              <w:top w:val="nil"/>
              <w:left w:val="single" w:sz="4" w:space="0" w:color="95B3D7"/>
              <w:bottom w:val="single" w:sz="4" w:space="0" w:color="95B3D7"/>
              <w:right w:val="nil"/>
            </w:tcBorders>
            <w:shd w:val="clear" w:color="auto" w:fill="auto"/>
            <w:hideMark/>
          </w:tcPr>
          <w:p w:rsidR="00627ECD" w:rsidRPr="00E5529B" w:rsidRDefault="00627ECD" w:rsidP="00164539">
            <w:pPr>
              <w:jc w:val="center"/>
              <w:rPr>
                <w:lang w:val="sr-Cyrl-CS" w:eastAsia="sr-Latn-CS"/>
              </w:rPr>
            </w:pPr>
            <w:r w:rsidRPr="00E5529B">
              <w:rPr>
                <w:sz w:val="22"/>
                <w:szCs w:val="22"/>
                <w:lang w:val="sr-Cyrl-CS" w:eastAsia="sr-Latn-CS"/>
              </w:rPr>
              <w:t>9</w:t>
            </w:r>
          </w:p>
        </w:tc>
        <w:tc>
          <w:tcPr>
            <w:tcW w:w="5920" w:type="dxa"/>
            <w:tcBorders>
              <w:top w:val="nil"/>
              <w:left w:val="nil"/>
              <w:bottom w:val="single" w:sz="4" w:space="0" w:color="95B3D7"/>
              <w:right w:val="nil"/>
            </w:tcBorders>
            <w:shd w:val="clear" w:color="auto" w:fill="auto"/>
            <w:vAlign w:val="center"/>
            <w:hideMark/>
          </w:tcPr>
          <w:p w:rsidR="00627ECD" w:rsidRPr="00E5529B" w:rsidRDefault="00627ECD" w:rsidP="00164539">
            <w:pPr>
              <w:jc w:val="both"/>
              <w:rPr>
                <w:b/>
                <w:bCs/>
                <w:lang w:val="sr-Cyrl-CS" w:eastAsia="sr-Latn-CS"/>
              </w:rPr>
            </w:pPr>
            <w:r w:rsidRPr="00E5529B">
              <w:rPr>
                <w:b/>
                <w:bCs/>
                <w:sz w:val="22"/>
                <w:szCs w:val="22"/>
                <w:lang w:val="sr-Cyrl-CS" w:eastAsia="sr-Latn-CS"/>
              </w:rPr>
              <w:t>BISNODE doo Beograd</w:t>
            </w:r>
          </w:p>
        </w:tc>
        <w:tc>
          <w:tcPr>
            <w:tcW w:w="1740" w:type="dxa"/>
            <w:tcBorders>
              <w:top w:val="nil"/>
              <w:left w:val="nil"/>
              <w:bottom w:val="single" w:sz="4" w:space="0" w:color="95B3D7"/>
              <w:right w:val="nil"/>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4.426.941</w:t>
            </w:r>
          </w:p>
        </w:tc>
        <w:tc>
          <w:tcPr>
            <w:tcW w:w="1614" w:type="dxa"/>
            <w:tcBorders>
              <w:top w:val="nil"/>
              <w:left w:val="nil"/>
              <w:bottom w:val="single" w:sz="4" w:space="0" w:color="95B3D7"/>
              <w:right w:val="single" w:sz="4" w:space="0" w:color="95B3D7"/>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30</w:t>
            </w:r>
          </w:p>
        </w:tc>
      </w:tr>
      <w:tr w:rsidR="00627ECD" w:rsidRPr="00E5529B" w:rsidTr="00E5529B">
        <w:trPr>
          <w:trHeight w:val="284"/>
        </w:trPr>
        <w:tc>
          <w:tcPr>
            <w:tcW w:w="380" w:type="dxa"/>
            <w:tcBorders>
              <w:top w:val="nil"/>
              <w:left w:val="single" w:sz="4" w:space="0" w:color="95B3D7"/>
              <w:bottom w:val="single" w:sz="4" w:space="0" w:color="95B3D7"/>
              <w:right w:val="nil"/>
            </w:tcBorders>
            <w:shd w:val="clear" w:color="auto" w:fill="auto"/>
            <w:hideMark/>
          </w:tcPr>
          <w:p w:rsidR="00627ECD" w:rsidRPr="00E5529B" w:rsidRDefault="00627ECD" w:rsidP="00164539">
            <w:pPr>
              <w:jc w:val="center"/>
              <w:rPr>
                <w:lang w:val="sr-Cyrl-CS" w:eastAsia="sr-Latn-CS"/>
              </w:rPr>
            </w:pPr>
            <w:r w:rsidRPr="00E5529B">
              <w:rPr>
                <w:sz w:val="22"/>
                <w:szCs w:val="22"/>
                <w:lang w:val="sr-Cyrl-CS" w:eastAsia="sr-Latn-CS"/>
              </w:rPr>
              <w:t>10</w:t>
            </w:r>
          </w:p>
        </w:tc>
        <w:tc>
          <w:tcPr>
            <w:tcW w:w="5920" w:type="dxa"/>
            <w:tcBorders>
              <w:top w:val="nil"/>
              <w:left w:val="nil"/>
              <w:bottom w:val="single" w:sz="4" w:space="0" w:color="95B3D7"/>
              <w:right w:val="nil"/>
            </w:tcBorders>
            <w:shd w:val="clear" w:color="auto" w:fill="auto"/>
            <w:vAlign w:val="center"/>
            <w:hideMark/>
          </w:tcPr>
          <w:p w:rsidR="00627ECD" w:rsidRPr="00E5529B" w:rsidRDefault="00627ECD" w:rsidP="00164539">
            <w:pPr>
              <w:jc w:val="both"/>
              <w:rPr>
                <w:b/>
                <w:bCs/>
                <w:lang w:val="sr-Cyrl-CS" w:eastAsia="sr-Latn-CS"/>
              </w:rPr>
            </w:pPr>
            <w:r w:rsidRPr="00E5529B">
              <w:rPr>
                <w:b/>
                <w:bCs/>
                <w:sz w:val="22"/>
                <w:szCs w:val="22"/>
                <w:lang w:val="sr-Cyrl-CS" w:eastAsia="sr-Latn-CS"/>
              </w:rPr>
              <w:t>RAIFEISEN BANK ad Beograd</w:t>
            </w:r>
          </w:p>
        </w:tc>
        <w:tc>
          <w:tcPr>
            <w:tcW w:w="1740" w:type="dxa"/>
            <w:tcBorders>
              <w:top w:val="nil"/>
              <w:left w:val="nil"/>
              <w:bottom w:val="single" w:sz="4" w:space="0" w:color="95B3D7"/>
              <w:right w:val="nil"/>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2.559.982</w:t>
            </w:r>
          </w:p>
        </w:tc>
        <w:tc>
          <w:tcPr>
            <w:tcW w:w="1614" w:type="dxa"/>
            <w:tcBorders>
              <w:top w:val="nil"/>
              <w:left w:val="nil"/>
              <w:bottom w:val="single" w:sz="4" w:space="0" w:color="95B3D7"/>
              <w:right w:val="single" w:sz="4" w:space="0" w:color="95B3D7"/>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4</w:t>
            </w:r>
          </w:p>
        </w:tc>
      </w:tr>
      <w:tr w:rsidR="00627ECD" w:rsidRPr="00E5529B" w:rsidTr="00E5529B">
        <w:trPr>
          <w:trHeight w:val="284"/>
        </w:trPr>
        <w:tc>
          <w:tcPr>
            <w:tcW w:w="380" w:type="dxa"/>
            <w:tcBorders>
              <w:top w:val="nil"/>
              <w:left w:val="single" w:sz="4" w:space="0" w:color="95B3D7"/>
              <w:bottom w:val="single" w:sz="4" w:space="0" w:color="95B3D7"/>
              <w:right w:val="nil"/>
            </w:tcBorders>
            <w:shd w:val="clear" w:color="auto" w:fill="auto"/>
            <w:hideMark/>
          </w:tcPr>
          <w:p w:rsidR="00627ECD" w:rsidRPr="00E5529B" w:rsidRDefault="00627ECD" w:rsidP="00164539">
            <w:pPr>
              <w:jc w:val="center"/>
              <w:rPr>
                <w:lang w:val="sr-Cyrl-CS" w:eastAsia="sr-Latn-CS"/>
              </w:rPr>
            </w:pPr>
            <w:r w:rsidRPr="00E5529B">
              <w:rPr>
                <w:sz w:val="22"/>
                <w:szCs w:val="22"/>
                <w:lang w:val="sr-Cyrl-CS" w:eastAsia="sr-Latn-CS"/>
              </w:rPr>
              <w:t>11</w:t>
            </w:r>
          </w:p>
        </w:tc>
        <w:tc>
          <w:tcPr>
            <w:tcW w:w="5920" w:type="dxa"/>
            <w:tcBorders>
              <w:top w:val="nil"/>
              <w:left w:val="nil"/>
              <w:bottom w:val="single" w:sz="4" w:space="0" w:color="95B3D7"/>
              <w:right w:val="nil"/>
            </w:tcBorders>
            <w:shd w:val="clear" w:color="auto" w:fill="auto"/>
            <w:vAlign w:val="center"/>
            <w:hideMark/>
          </w:tcPr>
          <w:p w:rsidR="00627ECD" w:rsidRPr="00E5529B" w:rsidRDefault="00627ECD" w:rsidP="00164539">
            <w:pPr>
              <w:jc w:val="both"/>
              <w:rPr>
                <w:b/>
                <w:bCs/>
                <w:lang w:val="sr-Cyrl-CS" w:eastAsia="sr-Latn-CS"/>
              </w:rPr>
            </w:pPr>
            <w:r w:rsidRPr="00E5529B">
              <w:rPr>
                <w:b/>
                <w:bCs/>
                <w:sz w:val="22"/>
                <w:szCs w:val="22"/>
                <w:lang w:val="sr-Cyrl-CS" w:eastAsia="sr-Latn-CS"/>
              </w:rPr>
              <w:t>DIJ-AUDIT doo Beograd</w:t>
            </w:r>
          </w:p>
        </w:tc>
        <w:tc>
          <w:tcPr>
            <w:tcW w:w="1740" w:type="dxa"/>
            <w:tcBorders>
              <w:top w:val="nil"/>
              <w:left w:val="nil"/>
              <w:bottom w:val="single" w:sz="4" w:space="0" w:color="95B3D7"/>
              <w:right w:val="nil"/>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265</w:t>
            </w:r>
          </w:p>
        </w:tc>
        <w:tc>
          <w:tcPr>
            <w:tcW w:w="1614" w:type="dxa"/>
            <w:tcBorders>
              <w:top w:val="nil"/>
              <w:left w:val="nil"/>
              <w:bottom w:val="single" w:sz="4" w:space="0" w:color="95B3D7"/>
              <w:right w:val="single" w:sz="4" w:space="0" w:color="95B3D7"/>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1</w:t>
            </w:r>
          </w:p>
        </w:tc>
      </w:tr>
      <w:tr w:rsidR="00627ECD" w:rsidRPr="00E5529B" w:rsidTr="00E5529B">
        <w:trPr>
          <w:trHeight w:val="284"/>
        </w:trPr>
        <w:tc>
          <w:tcPr>
            <w:tcW w:w="380" w:type="dxa"/>
            <w:tcBorders>
              <w:top w:val="nil"/>
              <w:left w:val="single" w:sz="4" w:space="0" w:color="95B3D7"/>
              <w:bottom w:val="single" w:sz="4" w:space="0" w:color="95B3D7"/>
              <w:right w:val="nil"/>
            </w:tcBorders>
            <w:shd w:val="clear" w:color="auto" w:fill="auto"/>
            <w:hideMark/>
          </w:tcPr>
          <w:p w:rsidR="00627ECD" w:rsidRPr="00E5529B" w:rsidRDefault="00627ECD" w:rsidP="00164539">
            <w:pPr>
              <w:jc w:val="center"/>
              <w:rPr>
                <w:lang w:val="sr-Cyrl-CS" w:eastAsia="sr-Latn-CS"/>
              </w:rPr>
            </w:pPr>
            <w:r w:rsidRPr="00E5529B">
              <w:rPr>
                <w:sz w:val="22"/>
                <w:szCs w:val="22"/>
                <w:lang w:val="sr-Cyrl-CS" w:eastAsia="sr-Latn-CS"/>
              </w:rPr>
              <w:t>12</w:t>
            </w:r>
          </w:p>
        </w:tc>
        <w:tc>
          <w:tcPr>
            <w:tcW w:w="5920" w:type="dxa"/>
            <w:tcBorders>
              <w:top w:val="nil"/>
              <w:left w:val="nil"/>
              <w:bottom w:val="single" w:sz="4" w:space="0" w:color="95B3D7"/>
              <w:right w:val="nil"/>
            </w:tcBorders>
            <w:shd w:val="clear" w:color="auto" w:fill="auto"/>
            <w:vAlign w:val="center"/>
            <w:hideMark/>
          </w:tcPr>
          <w:p w:rsidR="00627ECD" w:rsidRPr="00E5529B" w:rsidRDefault="00627ECD" w:rsidP="00164539">
            <w:pPr>
              <w:jc w:val="both"/>
              <w:rPr>
                <w:b/>
                <w:bCs/>
                <w:lang w:val="sr-Cyrl-CS" w:eastAsia="sr-Latn-CS"/>
              </w:rPr>
            </w:pPr>
            <w:r w:rsidRPr="00E5529B">
              <w:rPr>
                <w:b/>
                <w:bCs/>
                <w:sz w:val="22"/>
                <w:szCs w:val="22"/>
                <w:lang w:val="sr-Cyrl-CS" w:eastAsia="sr-Latn-CS"/>
              </w:rPr>
              <w:t>ЕКОНОМСКО-ФИНАНСИЈСКА РЕВИЗИЈА доо Београд</w:t>
            </w:r>
          </w:p>
        </w:tc>
        <w:tc>
          <w:tcPr>
            <w:tcW w:w="1740" w:type="dxa"/>
            <w:tcBorders>
              <w:top w:val="nil"/>
              <w:left w:val="nil"/>
              <w:bottom w:val="single" w:sz="4" w:space="0" w:color="95B3D7"/>
              <w:right w:val="nil"/>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2.226</w:t>
            </w:r>
          </w:p>
        </w:tc>
        <w:tc>
          <w:tcPr>
            <w:tcW w:w="1614" w:type="dxa"/>
            <w:tcBorders>
              <w:top w:val="nil"/>
              <w:left w:val="nil"/>
              <w:bottom w:val="single" w:sz="4" w:space="0" w:color="95B3D7"/>
              <w:right w:val="single" w:sz="4" w:space="0" w:color="95B3D7"/>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1</w:t>
            </w:r>
          </w:p>
        </w:tc>
      </w:tr>
      <w:tr w:rsidR="00627ECD" w:rsidRPr="00E5529B" w:rsidTr="00E5529B">
        <w:trPr>
          <w:trHeight w:val="284"/>
        </w:trPr>
        <w:tc>
          <w:tcPr>
            <w:tcW w:w="380" w:type="dxa"/>
            <w:tcBorders>
              <w:top w:val="nil"/>
              <w:left w:val="single" w:sz="4" w:space="0" w:color="95B3D7"/>
              <w:bottom w:val="single" w:sz="4" w:space="0" w:color="95B3D7"/>
              <w:right w:val="nil"/>
            </w:tcBorders>
            <w:shd w:val="clear" w:color="auto" w:fill="auto"/>
            <w:hideMark/>
          </w:tcPr>
          <w:p w:rsidR="00627ECD" w:rsidRPr="00E5529B" w:rsidRDefault="00627ECD" w:rsidP="00164539">
            <w:pPr>
              <w:jc w:val="center"/>
              <w:rPr>
                <w:lang w:val="sr-Cyrl-CS" w:eastAsia="sr-Latn-CS"/>
              </w:rPr>
            </w:pPr>
            <w:r w:rsidRPr="00E5529B">
              <w:rPr>
                <w:sz w:val="22"/>
                <w:szCs w:val="22"/>
                <w:lang w:val="sr-Cyrl-CS" w:eastAsia="sr-Latn-CS"/>
              </w:rPr>
              <w:t>13</w:t>
            </w:r>
          </w:p>
        </w:tc>
        <w:tc>
          <w:tcPr>
            <w:tcW w:w="5920" w:type="dxa"/>
            <w:tcBorders>
              <w:top w:val="nil"/>
              <w:left w:val="nil"/>
              <w:bottom w:val="single" w:sz="4" w:space="0" w:color="95B3D7"/>
              <w:right w:val="nil"/>
            </w:tcBorders>
            <w:shd w:val="clear" w:color="auto" w:fill="auto"/>
            <w:vAlign w:val="center"/>
            <w:hideMark/>
          </w:tcPr>
          <w:p w:rsidR="00627ECD" w:rsidRPr="00E5529B" w:rsidRDefault="00627ECD" w:rsidP="00164539">
            <w:pPr>
              <w:jc w:val="both"/>
              <w:rPr>
                <w:b/>
                <w:bCs/>
                <w:lang w:val="sr-Cyrl-CS" w:eastAsia="sr-Latn-CS"/>
              </w:rPr>
            </w:pPr>
            <w:r w:rsidRPr="00E5529B">
              <w:rPr>
                <w:b/>
                <w:bCs/>
                <w:sz w:val="22"/>
                <w:szCs w:val="22"/>
                <w:lang w:val="sr-Cyrl-CS" w:eastAsia="sr-Latn-CS"/>
              </w:rPr>
              <w:t>PHOENIX PHARMA doo Beograd</w:t>
            </w:r>
          </w:p>
        </w:tc>
        <w:tc>
          <w:tcPr>
            <w:tcW w:w="1740" w:type="dxa"/>
            <w:tcBorders>
              <w:top w:val="nil"/>
              <w:left w:val="nil"/>
              <w:bottom w:val="single" w:sz="4" w:space="0" w:color="95B3D7"/>
              <w:right w:val="nil"/>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79.381</w:t>
            </w:r>
          </w:p>
        </w:tc>
        <w:tc>
          <w:tcPr>
            <w:tcW w:w="1614" w:type="dxa"/>
            <w:tcBorders>
              <w:top w:val="nil"/>
              <w:left w:val="nil"/>
              <w:bottom w:val="single" w:sz="4" w:space="0" w:color="95B3D7"/>
              <w:right w:val="single" w:sz="4" w:space="0" w:color="95B3D7"/>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1</w:t>
            </w:r>
          </w:p>
        </w:tc>
      </w:tr>
      <w:tr w:rsidR="00627ECD" w:rsidRPr="00E5529B" w:rsidTr="00E5529B">
        <w:trPr>
          <w:trHeight w:val="284"/>
        </w:trPr>
        <w:tc>
          <w:tcPr>
            <w:tcW w:w="380" w:type="dxa"/>
            <w:tcBorders>
              <w:top w:val="nil"/>
              <w:left w:val="single" w:sz="4" w:space="0" w:color="95B3D7"/>
              <w:bottom w:val="single" w:sz="4" w:space="0" w:color="95B3D7"/>
              <w:right w:val="nil"/>
            </w:tcBorders>
            <w:shd w:val="clear" w:color="auto" w:fill="auto"/>
            <w:hideMark/>
          </w:tcPr>
          <w:p w:rsidR="00627ECD" w:rsidRPr="00E5529B" w:rsidRDefault="00627ECD" w:rsidP="00164539">
            <w:pPr>
              <w:jc w:val="center"/>
              <w:rPr>
                <w:lang w:val="sr-Cyrl-CS" w:eastAsia="sr-Latn-CS"/>
              </w:rPr>
            </w:pPr>
            <w:r w:rsidRPr="00E5529B">
              <w:rPr>
                <w:sz w:val="22"/>
                <w:szCs w:val="22"/>
                <w:lang w:val="sr-Cyrl-CS" w:eastAsia="sr-Latn-CS"/>
              </w:rPr>
              <w:t>14</w:t>
            </w:r>
          </w:p>
        </w:tc>
        <w:tc>
          <w:tcPr>
            <w:tcW w:w="5920" w:type="dxa"/>
            <w:tcBorders>
              <w:top w:val="nil"/>
              <w:left w:val="nil"/>
              <w:bottom w:val="single" w:sz="4" w:space="0" w:color="95B3D7"/>
              <w:right w:val="nil"/>
            </w:tcBorders>
            <w:shd w:val="clear" w:color="auto" w:fill="auto"/>
            <w:vAlign w:val="center"/>
            <w:hideMark/>
          </w:tcPr>
          <w:p w:rsidR="00627ECD" w:rsidRPr="00E5529B" w:rsidRDefault="00627ECD" w:rsidP="00164539">
            <w:pPr>
              <w:jc w:val="both"/>
              <w:rPr>
                <w:b/>
                <w:bCs/>
                <w:lang w:val="sr-Cyrl-CS" w:eastAsia="sr-Latn-CS"/>
              </w:rPr>
            </w:pPr>
            <w:r w:rsidRPr="00E5529B">
              <w:rPr>
                <w:b/>
                <w:bCs/>
                <w:sz w:val="22"/>
                <w:szCs w:val="22"/>
                <w:lang w:val="sr-Cyrl-CS" w:eastAsia="sr-Latn-CS"/>
              </w:rPr>
              <w:t>ПОЉОПРИВРЕДНИ ФАКУЛТЕТ Нови Сад</w:t>
            </w:r>
          </w:p>
        </w:tc>
        <w:tc>
          <w:tcPr>
            <w:tcW w:w="1740" w:type="dxa"/>
            <w:tcBorders>
              <w:top w:val="nil"/>
              <w:left w:val="nil"/>
              <w:bottom w:val="single" w:sz="4" w:space="0" w:color="95B3D7"/>
              <w:right w:val="nil"/>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660</w:t>
            </w:r>
          </w:p>
        </w:tc>
        <w:tc>
          <w:tcPr>
            <w:tcW w:w="1614" w:type="dxa"/>
            <w:tcBorders>
              <w:top w:val="nil"/>
              <w:left w:val="nil"/>
              <w:bottom w:val="single" w:sz="4" w:space="0" w:color="95B3D7"/>
              <w:right w:val="single" w:sz="4" w:space="0" w:color="95B3D7"/>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1</w:t>
            </w:r>
          </w:p>
        </w:tc>
      </w:tr>
      <w:tr w:rsidR="00627ECD" w:rsidRPr="00E5529B" w:rsidTr="00E5529B">
        <w:trPr>
          <w:trHeight w:val="284"/>
        </w:trPr>
        <w:tc>
          <w:tcPr>
            <w:tcW w:w="380" w:type="dxa"/>
            <w:tcBorders>
              <w:top w:val="nil"/>
              <w:left w:val="single" w:sz="4" w:space="0" w:color="95B3D7"/>
              <w:bottom w:val="single" w:sz="4" w:space="0" w:color="95B3D7"/>
              <w:right w:val="nil"/>
            </w:tcBorders>
            <w:shd w:val="clear" w:color="auto" w:fill="auto"/>
            <w:hideMark/>
          </w:tcPr>
          <w:p w:rsidR="00627ECD" w:rsidRPr="00E5529B" w:rsidRDefault="00627ECD" w:rsidP="00164539">
            <w:pPr>
              <w:jc w:val="center"/>
              <w:rPr>
                <w:lang w:val="sr-Cyrl-CS" w:eastAsia="sr-Latn-CS"/>
              </w:rPr>
            </w:pPr>
            <w:r w:rsidRPr="00E5529B">
              <w:rPr>
                <w:sz w:val="22"/>
                <w:szCs w:val="22"/>
                <w:lang w:val="sr-Cyrl-CS" w:eastAsia="sr-Latn-CS"/>
              </w:rPr>
              <w:t>15</w:t>
            </w:r>
          </w:p>
        </w:tc>
        <w:tc>
          <w:tcPr>
            <w:tcW w:w="5920" w:type="dxa"/>
            <w:tcBorders>
              <w:top w:val="nil"/>
              <w:left w:val="nil"/>
              <w:bottom w:val="single" w:sz="4" w:space="0" w:color="95B3D7"/>
              <w:right w:val="nil"/>
            </w:tcBorders>
            <w:shd w:val="clear" w:color="auto" w:fill="auto"/>
            <w:vAlign w:val="center"/>
            <w:hideMark/>
          </w:tcPr>
          <w:p w:rsidR="00627ECD" w:rsidRPr="00E5529B" w:rsidRDefault="00627ECD" w:rsidP="00164539">
            <w:pPr>
              <w:jc w:val="both"/>
              <w:rPr>
                <w:b/>
                <w:bCs/>
                <w:lang w:val="sr-Cyrl-CS" w:eastAsia="sr-Latn-CS"/>
              </w:rPr>
            </w:pPr>
            <w:r w:rsidRPr="00E5529B">
              <w:rPr>
                <w:b/>
                <w:bCs/>
                <w:sz w:val="22"/>
                <w:szCs w:val="22"/>
                <w:lang w:val="sr-Cyrl-CS" w:eastAsia="sr-Latn-CS"/>
              </w:rPr>
              <w:t>BANCA INTESA ad Beograd</w:t>
            </w:r>
          </w:p>
        </w:tc>
        <w:tc>
          <w:tcPr>
            <w:tcW w:w="1740" w:type="dxa"/>
            <w:tcBorders>
              <w:top w:val="nil"/>
              <w:left w:val="nil"/>
              <w:bottom w:val="single" w:sz="4" w:space="0" w:color="95B3D7"/>
              <w:right w:val="nil"/>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1.980</w:t>
            </w:r>
          </w:p>
        </w:tc>
        <w:tc>
          <w:tcPr>
            <w:tcW w:w="1614" w:type="dxa"/>
            <w:tcBorders>
              <w:top w:val="nil"/>
              <w:left w:val="nil"/>
              <w:bottom w:val="single" w:sz="4" w:space="0" w:color="95B3D7"/>
              <w:right w:val="single" w:sz="4" w:space="0" w:color="95B3D7"/>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1</w:t>
            </w:r>
          </w:p>
        </w:tc>
      </w:tr>
      <w:tr w:rsidR="00627ECD" w:rsidRPr="00E5529B" w:rsidTr="00E5529B">
        <w:trPr>
          <w:trHeight w:val="284"/>
        </w:trPr>
        <w:tc>
          <w:tcPr>
            <w:tcW w:w="380" w:type="dxa"/>
            <w:tcBorders>
              <w:top w:val="nil"/>
              <w:left w:val="single" w:sz="4" w:space="0" w:color="95B3D7"/>
              <w:bottom w:val="single" w:sz="4" w:space="0" w:color="95B3D7"/>
              <w:right w:val="nil"/>
            </w:tcBorders>
            <w:shd w:val="clear" w:color="auto" w:fill="auto"/>
            <w:hideMark/>
          </w:tcPr>
          <w:p w:rsidR="00627ECD" w:rsidRPr="00E5529B" w:rsidRDefault="00627ECD" w:rsidP="00164539">
            <w:pPr>
              <w:jc w:val="center"/>
              <w:rPr>
                <w:lang w:val="sr-Cyrl-CS" w:eastAsia="sr-Latn-CS"/>
              </w:rPr>
            </w:pPr>
            <w:r w:rsidRPr="00E5529B">
              <w:rPr>
                <w:sz w:val="22"/>
                <w:szCs w:val="22"/>
                <w:lang w:val="sr-Cyrl-CS" w:eastAsia="sr-Latn-CS"/>
              </w:rPr>
              <w:t>16</w:t>
            </w:r>
          </w:p>
        </w:tc>
        <w:tc>
          <w:tcPr>
            <w:tcW w:w="5920" w:type="dxa"/>
            <w:tcBorders>
              <w:top w:val="nil"/>
              <w:left w:val="nil"/>
              <w:bottom w:val="single" w:sz="4" w:space="0" w:color="95B3D7"/>
              <w:right w:val="nil"/>
            </w:tcBorders>
            <w:shd w:val="clear" w:color="auto" w:fill="auto"/>
            <w:vAlign w:val="center"/>
            <w:hideMark/>
          </w:tcPr>
          <w:p w:rsidR="00627ECD" w:rsidRPr="00E5529B" w:rsidRDefault="00627ECD" w:rsidP="00164539">
            <w:pPr>
              <w:jc w:val="both"/>
              <w:rPr>
                <w:b/>
                <w:bCs/>
                <w:lang w:val="sr-Cyrl-CS" w:eastAsia="sr-Latn-CS"/>
              </w:rPr>
            </w:pPr>
            <w:r w:rsidRPr="00E5529B">
              <w:rPr>
                <w:b/>
                <w:bCs/>
                <w:sz w:val="22"/>
                <w:szCs w:val="22"/>
                <w:lang w:val="sr-Cyrl-CS" w:eastAsia="sr-Latn-CS"/>
              </w:rPr>
              <w:t>BIRO EXPERT NT preduzetnik Novi Sad</w:t>
            </w:r>
          </w:p>
        </w:tc>
        <w:tc>
          <w:tcPr>
            <w:tcW w:w="1740" w:type="dxa"/>
            <w:tcBorders>
              <w:top w:val="nil"/>
              <w:left w:val="nil"/>
              <w:bottom w:val="single" w:sz="4" w:space="0" w:color="95B3D7"/>
              <w:right w:val="nil"/>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24</w:t>
            </w:r>
          </w:p>
        </w:tc>
        <w:tc>
          <w:tcPr>
            <w:tcW w:w="1614" w:type="dxa"/>
            <w:tcBorders>
              <w:top w:val="nil"/>
              <w:left w:val="nil"/>
              <w:bottom w:val="single" w:sz="4" w:space="0" w:color="95B3D7"/>
              <w:right w:val="single" w:sz="4" w:space="0" w:color="95B3D7"/>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2</w:t>
            </w:r>
          </w:p>
        </w:tc>
      </w:tr>
      <w:tr w:rsidR="00627ECD" w:rsidRPr="00E5529B" w:rsidTr="00E5529B">
        <w:trPr>
          <w:trHeight w:val="284"/>
        </w:trPr>
        <w:tc>
          <w:tcPr>
            <w:tcW w:w="380" w:type="dxa"/>
            <w:tcBorders>
              <w:top w:val="nil"/>
              <w:left w:val="single" w:sz="4" w:space="0" w:color="95B3D7"/>
              <w:bottom w:val="single" w:sz="4" w:space="0" w:color="95B3D7"/>
              <w:right w:val="nil"/>
            </w:tcBorders>
            <w:shd w:val="clear" w:color="auto" w:fill="auto"/>
            <w:hideMark/>
          </w:tcPr>
          <w:p w:rsidR="00627ECD" w:rsidRPr="00E5529B" w:rsidRDefault="00627ECD" w:rsidP="00164539">
            <w:pPr>
              <w:jc w:val="center"/>
              <w:rPr>
                <w:lang w:val="sr-Cyrl-CS" w:eastAsia="sr-Latn-CS"/>
              </w:rPr>
            </w:pPr>
            <w:r w:rsidRPr="00E5529B">
              <w:rPr>
                <w:sz w:val="22"/>
                <w:szCs w:val="22"/>
                <w:lang w:val="sr-Cyrl-CS" w:eastAsia="sr-Latn-CS"/>
              </w:rPr>
              <w:t>17</w:t>
            </w:r>
          </w:p>
        </w:tc>
        <w:tc>
          <w:tcPr>
            <w:tcW w:w="5920" w:type="dxa"/>
            <w:tcBorders>
              <w:top w:val="nil"/>
              <w:left w:val="nil"/>
              <w:bottom w:val="single" w:sz="4" w:space="0" w:color="95B3D7"/>
              <w:right w:val="nil"/>
            </w:tcBorders>
            <w:shd w:val="clear" w:color="auto" w:fill="auto"/>
            <w:vAlign w:val="center"/>
            <w:hideMark/>
          </w:tcPr>
          <w:p w:rsidR="00627ECD" w:rsidRPr="00E5529B" w:rsidRDefault="00627ECD" w:rsidP="00164539">
            <w:pPr>
              <w:rPr>
                <w:b/>
                <w:bCs/>
                <w:lang w:val="sr-Cyrl-CS" w:eastAsia="sr-Latn-CS"/>
              </w:rPr>
            </w:pPr>
            <w:r w:rsidRPr="00E5529B">
              <w:rPr>
                <w:b/>
                <w:bCs/>
                <w:sz w:val="22"/>
                <w:szCs w:val="22"/>
                <w:lang w:val="sr-Cyrl-CS" w:eastAsia="sr-Latn-CS"/>
              </w:rPr>
              <w:t>SOCIETE GENERALE BANKA SRBIJA Beograd</w:t>
            </w:r>
          </w:p>
        </w:tc>
        <w:tc>
          <w:tcPr>
            <w:tcW w:w="1740" w:type="dxa"/>
            <w:tcBorders>
              <w:top w:val="nil"/>
              <w:left w:val="nil"/>
              <w:bottom w:val="single" w:sz="4" w:space="0" w:color="95B3D7"/>
              <w:right w:val="nil"/>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79.033</w:t>
            </w:r>
          </w:p>
        </w:tc>
        <w:tc>
          <w:tcPr>
            <w:tcW w:w="1614" w:type="dxa"/>
            <w:tcBorders>
              <w:top w:val="nil"/>
              <w:left w:val="nil"/>
              <w:bottom w:val="single" w:sz="4" w:space="0" w:color="95B3D7"/>
              <w:right w:val="single" w:sz="4" w:space="0" w:color="95B3D7"/>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1</w:t>
            </w:r>
          </w:p>
        </w:tc>
      </w:tr>
      <w:tr w:rsidR="00627ECD" w:rsidRPr="00E5529B" w:rsidTr="00E5529B">
        <w:trPr>
          <w:trHeight w:val="284"/>
        </w:trPr>
        <w:tc>
          <w:tcPr>
            <w:tcW w:w="380" w:type="dxa"/>
            <w:tcBorders>
              <w:top w:val="nil"/>
              <w:left w:val="single" w:sz="4" w:space="0" w:color="95B3D7"/>
              <w:bottom w:val="single" w:sz="4" w:space="0" w:color="95B3D7"/>
              <w:right w:val="nil"/>
            </w:tcBorders>
            <w:shd w:val="clear" w:color="auto" w:fill="auto"/>
            <w:hideMark/>
          </w:tcPr>
          <w:p w:rsidR="00627ECD" w:rsidRPr="00E5529B" w:rsidRDefault="00627ECD" w:rsidP="00164539">
            <w:pPr>
              <w:jc w:val="center"/>
              <w:rPr>
                <w:lang w:val="sr-Cyrl-CS" w:eastAsia="sr-Latn-CS"/>
              </w:rPr>
            </w:pPr>
            <w:r w:rsidRPr="00E5529B">
              <w:rPr>
                <w:sz w:val="22"/>
                <w:szCs w:val="22"/>
                <w:lang w:val="sr-Cyrl-CS" w:eastAsia="sr-Latn-CS"/>
              </w:rPr>
              <w:t>18</w:t>
            </w:r>
          </w:p>
        </w:tc>
        <w:tc>
          <w:tcPr>
            <w:tcW w:w="5920" w:type="dxa"/>
            <w:tcBorders>
              <w:top w:val="nil"/>
              <w:left w:val="nil"/>
              <w:bottom w:val="single" w:sz="4" w:space="0" w:color="95B3D7"/>
              <w:right w:val="nil"/>
            </w:tcBorders>
            <w:shd w:val="clear" w:color="auto" w:fill="auto"/>
            <w:vAlign w:val="center"/>
            <w:hideMark/>
          </w:tcPr>
          <w:p w:rsidR="00627ECD" w:rsidRPr="00E5529B" w:rsidRDefault="00627ECD" w:rsidP="00164539">
            <w:pPr>
              <w:jc w:val="both"/>
              <w:rPr>
                <w:b/>
                <w:bCs/>
                <w:lang w:val="sr-Cyrl-CS" w:eastAsia="sr-Latn-CS"/>
              </w:rPr>
            </w:pPr>
            <w:r w:rsidRPr="00E5529B">
              <w:rPr>
                <w:b/>
                <w:bCs/>
                <w:sz w:val="22"/>
                <w:szCs w:val="22"/>
                <w:lang w:val="sr-Cyrl-CS" w:eastAsia="sr-Latn-CS"/>
              </w:rPr>
              <w:t>ERSTE BANK ad Novi Sad</w:t>
            </w:r>
          </w:p>
        </w:tc>
        <w:tc>
          <w:tcPr>
            <w:tcW w:w="1740" w:type="dxa"/>
            <w:tcBorders>
              <w:top w:val="nil"/>
              <w:left w:val="nil"/>
              <w:bottom w:val="single" w:sz="4" w:space="0" w:color="95B3D7"/>
              <w:right w:val="nil"/>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421</w:t>
            </w:r>
          </w:p>
        </w:tc>
        <w:tc>
          <w:tcPr>
            <w:tcW w:w="1614" w:type="dxa"/>
            <w:tcBorders>
              <w:top w:val="nil"/>
              <w:left w:val="nil"/>
              <w:bottom w:val="single" w:sz="4" w:space="0" w:color="95B3D7"/>
              <w:right w:val="single" w:sz="4" w:space="0" w:color="95B3D7"/>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1</w:t>
            </w:r>
          </w:p>
        </w:tc>
      </w:tr>
      <w:tr w:rsidR="00627ECD" w:rsidRPr="00E5529B" w:rsidTr="00E5529B">
        <w:trPr>
          <w:trHeight w:val="284"/>
        </w:trPr>
        <w:tc>
          <w:tcPr>
            <w:tcW w:w="380" w:type="dxa"/>
            <w:tcBorders>
              <w:top w:val="nil"/>
              <w:left w:val="single" w:sz="4" w:space="0" w:color="95B3D7"/>
              <w:bottom w:val="single" w:sz="4" w:space="0" w:color="95B3D7"/>
              <w:right w:val="nil"/>
            </w:tcBorders>
            <w:shd w:val="clear" w:color="auto" w:fill="auto"/>
            <w:hideMark/>
          </w:tcPr>
          <w:p w:rsidR="00627ECD" w:rsidRPr="00E5529B" w:rsidRDefault="00627ECD" w:rsidP="00164539">
            <w:pPr>
              <w:jc w:val="center"/>
              <w:rPr>
                <w:lang w:val="sr-Cyrl-CS" w:eastAsia="sr-Latn-CS"/>
              </w:rPr>
            </w:pPr>
            <w:r w:rsidRPr="00E5529B">
              <w:rPr>
                <w:sz w:val="22"/>
                <w:szCs w:val="22"/>
                <w:lang w:val="sr-Cyrl-CS" w:eastAsia="sr-Latn-CS"/>
              </w:rPr>
              <w:t>19</w:t>
            </w:r>
          </w:p>
        </w:tc>
        <w:tc>
          <w:tcPr>
            <w:tcW w:w="5920" w:type="dxa"/>
            <w:tcBorders>
              <w:top w:val="nil"/>
              <w:left w:val="nil"/>
              <w:bottom w:val="single" w:sz="4" w:space="0" w:color="95B3D7"/>
              <w:right w:val="nil"/>
            </w:tcBorders>
            <w:shd w:val="clear" w:color="auto" w:fill="auto"/>
            <w:vAlign w:val="center"/>
            <w:hideMark/>
          </w:tcPr>
          <w:p w:rsidR="00627ECD" w:rsidRPr="00E5529B" w:rsidRDefault="00627ECD" w:rsidP="00164539">
            <w:pPr>
              <w:jc w:val="both"/>
              <w:rPr>
                <w:b/>
                <w:bCs/>
                <w:lang w:val="sr-Cyrl-CS" w:eastAsia="sr-Latn-CS"/>
              </w:rPr>
            </w:pPr>
            <w:r w:rsidRPr="00E5529B">
              <w:rPr>
                <w:b/>
                <w:bCs/>
                <w:sz w:val="22"/>
                <w:szCs w:val="22"/>
                <w:lang w:val="sr-Cyrl-CS" w:eastAsia="sr-Latn-CS"/>
              </w:rPr>
              <w:t>Физичко лице-Oливера Бојић новинар</w:t>
            </w:r>
          </w:p>
        </w:tc>
        <w:tc>
          <w:tcPr>
            <w:tcW w:w="1740" w:type="dxa"/>
            <w:tcBorders>
              <w:top w:val="nil"/>
              <w:left w:val="nil"/>
              <w:bottom w:val="single" w:sz="4" w:space="0" w:color="95B3D7"/>
              <w:right w:val="nil"/>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23</w:t>
            </w:r>
          </w:p>
        </w:tc>
        <w:tc>
          <w:tcPr>
            <w:tcW w:w="1614" w:type="dxa"/>
            <w:tcBorders>
              <w:top w:val="nil"/>
              <w:left w:val="nil"/>
              <w:bottom w:val="single" w:sz="4" w:space="0" w:color="95B3D7"/>
              <w:right w:val="single" w:sz="4" w:space="0" w:color="95B3D7"/>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1</w:t>
            </w:r>
          </w:p>
        </w:tc>
      </w:tr>
      <w:tr w:rsidR="00627ECD" w:rsidRPr="00E5529B" w:rsidTr="00E5529B">
        <w:trPr>
          <w:trHeight w:val="284"/>
        </w:trPr>
        <w:tc>
          <w:tcPr>
            <w:tcW w:w="380" w:type="dxa"/>
            <w:tcBorders>
              <w:top w:val="nil"/>
              <w:left w:val="single" w:sz="4" w:space="0" w:color="95B3D7"/>
              <w:bottom w:val="single" w:sz="4" w:space="0" w:color="95B3D7"/>
              <w:right w:val="nil"/>
            </w:tcBorders>
            <w:shd w:val="clear" w:color="auto" w:fill="auto"/>
            <w:hideMark/>
          </w:tcPr>
          <w:p w:rsidR="00627ECD" w:rsidRPr="00E5529B" w:rsidRDefault="00627ECD" w:rsidP="00164539">
            <w:pPr>
              <w:jc w:val="center"/>
              <w:rPr>
                <w:lang w:val="sr-Cyrl-CS" w:eastAsia="sr-Latn-CS"/>
              </w:rPr>
            </w:pPr>
            <w:r w:rsidRPr="00E5529B">
              <w:rPr>
                <w:sz w:val="22"/>
                <w:szCs w:val="22"/>
                <w:lang w:val="sr-Cyrl-CS" w:eastAsia="sr-Latn-CS"/>
              </w:rPr>
              <w:t>20</w:t>
            </w:r>
          </w:p>
        </w:tc>
        <w:tc>
          <w:tcPr>
            <w:tcW w:w="5920" w:type="dxa"/>
            <w:tcBorders>
              <w:top w:val="nil"/>
              <w:left w:val="nil"/>
              <w:bottom w:val="single" w:sz="4" w:space="0" w:color="95B3D7"/>
              <w:right w:val="nil"/>
            </w:tcBorders>
            <w:shd w:val="clear" w:color="auto" w:fill="auto"/>
            <w:vAlign w:val="center"/>
            <w:hideMark/>
          </w:tcPr>
          <w:p w:rsidR="00627ECD" w:rsidRPr="00E5529B" w:rsidRDefault="00627ECD" w:rsidP="00164539">
            <w:pPr>
              <w:jc w:val="both"/>
              <w:rPr>
                <w:b/>
                <w:bCs/>
                <w:lang w:val="sr-Cyrl-CS" w:eastAsia="sr-Latn-CS"/>
              </w:rPr>
            </w:pPr>
            <w:r w:rsidRPr="00E5529B">
              <w:rPr>
                <w:b/>
                <w:bCs/>
                <w:sz w:val="22"/>
                <w:szCs w:val="22"/>
                <w:lang w:val="sr-Cyrl-CS" w:eastAsia="sr-Latn-CS"/>
              </w:rPr>
              <w:t>Физичко лице-Јелена Црнчевић</w:t>
            </w:r>
          </w:p>
        </w:tc>
        <w:tc>
          <w:tcPr>
            <w:tcW w:w="1740" w:type="dxa"/>
            <w:tcBorders>
              <w:top w:val="nil"/>
              <w:left w:val="nil"/>
              <w:bottom w:val="single" w:sz="4" w:space="0" w:color="95B3D7"/>
              <w:right w:val="nil"/>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924</w:t>
            </w:r>
          </w:p>
        </w:tc>
        <w:tc>
          <w:tcPr>
            <w:tcW w:w="1614" w:type="dxa"/>
            <w:tcBorders>
              <w:top w:val="nil"/>
              <w:left w:val="nil"/>
              <w:bottom w:val="single" w:sz="4" w:space="0" w:color="95B3D7"/>
              <w:right w:val="single" w:sz="4" w:space="0" w:color="95B3D7"/>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3</w:t>
            </w:r>
          </w:p>
        </w:tc>
      </w:tr>
      <w:tr w:rsidR="00627ECD" w:rsidRPr="00E5529B" w:rsidTr="00E5529B">
        <w:trPr>
          <w:trHeight w:val="284"/>
        </w:trPr>
        <w:tc>
          <w:tcPr>
            <w:tcW w:w="380" w:type="dxa"/>
            <w:tcBorders>
              <w:top w:val="nil"/>
              <w:left w:val="single" w:sz="4" w:space="0" w:color="95B3D7"/>
              <w:bottom w:val="single" w:sz="4" w:space="0" w:color="95B3D7"/>
              <w:right w:val="nil"/>
            </w:tcBorders>
            <w:shd w:val="clear" w:color="auto" w:fill="auto"/>
            <w:hideMark/>
          </w:tcPr>
          <w:p w:rsidR="00627ECD" w:rsidRPr="00E5529B" w:rsidRDefault="00627ECD" w:rsidP="00164539">
            <w:pPr>
              <w:jc w:val="center"/>
              <w:rPr>
                <w:lang w:val="sr-Cyrl-CS" w:eastAsia="sr-Latn-CS"/>
              </w:rPr>
            </w:pPr>
            <w:r w:rsidRPr="00E5529B">
              <w:rPr>
                <w:sz w:val="22"/>
                <w:szCs w:val="22"/>
                <w:lang w:val="sr-Cyrl-CS" w:eastAsia="sr-Latn-CS"/>
              </w:rPr>
              <w:t>21</w:t>
            </w:r>
          </w:p>
        </w:tc>
        <w:tc>
          <w:tcPr>
            <w:tcW w:w="5920" w:type="dxa"/>
            <w:tcBorders>
              <w:top w:val="nil"/>
              <w:left w:val="nil"/>
              <w:bottom w:val="single" w:sz="4" w:space="0" w:color="95B3D7"/>
              <w:right w:val="nil"/>
            </w:tcBorders>
            <w:shd w:val="clear" w:color="auto" w:fill="auto"/>
            <w:vAlign w:val="center"/>
            <w:hideMark/>
          </w:tcPr>
          <w:p w:rsidR="00627ECD" w:rsidRPr="00E5529B" w:rsidRDefault="00627ECD" w:rsidP="00164539">
            <w:pPr>
              <w:jc w:val="both"/>
              <w:rPr>
                <w:b/>
                <w:bCs/>
                <w:lang w:val="sr-Cyrl-CS" w:eastAsia="sr-Latn-CS"/>
              </w:rPr>
            </w:pPr>
            <w:r w:rsidRPr="00E5529B">
              <w:rPr>
                <w:b/>
                <w:bCs/>
                <w:sz w:val="22"/>
                <w:szCs w:val="22"/>
                <w:lang w:val="sr-Cyrl-CS" w:eastAsia="sr-Latn-CS"/>
              </w:rPr>
              <w:t>ЗАВОД ЗА КОНСАЛТИНГ И ВЕШТАЧЕЊЕ доо Нови Сад</w:t>
            </w:r>
          </w:p>
        </w:tc>
        <w:tc>
          <w:tcPr>
            <w:tcW w:w="1740" w:type="dxa"/>
            <w:tcBorders>
              <w:top w:val="nil"/>
              <w:left w:val="nil"/>
              <w:bottom w:val="single" w:sz="4" w:space="0" w:color="95B3D7"/>
              <w:right w:val="nil"/>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32</w:t>
            </w:r>
          </w:p>
        </w:tc>
        <w:tc>
          <w:tcPr>
            <w:tcW w:w="1614" w:type="dxa"/>
            <w:tcBorders>
              <w:top w:val="nil"/>
              <w:left w:val="nil"/>
              <w:bottom w:val="single" w:sz="4" w:space="0" w:color="95B3D7"/>
              <w:right w:val="single" w:sz="4" w:space="0" w:color="95B3D7"/>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1</w:t>
            </w:r>
          </w:p>
        </w:tc>
      </w:tr>
      <w:tr w:rsidR="00627ECD" w:rsidRPr="00E5529B" w:rsidTr="00E5529B">
        <w:trPr>
          <w:trHeight w:val="284"/>
        </w:trPr>
        <w:tc>
          <w:tcPr>
            <w:tcW w:w="380" w:type="dxa"/>
            <w:tcBorders>
              <w:top w:val="nil"/>
              <w:left w:val="single" w:sz="4" w:space="0" w:color="95B3D7"/>
              <w:bottom w:val="single" w:sz="4" w:space="0" w:color="95B3D7"/>
              <w:right w:val="nil"/>
            </w:tcBorders>
            <w:shd w:val="clear" w:color="auto" w:fill="auto"/>
            <w:hideMark/>
          </w:tcPr>
          <w:p w:rsidR="00627ECD" w:rsidRPr="00E5529B" w:rsidRDefault="00627ECD" w:rsidP="00164539">
            <w:pPr>
              <w:jc w:val="center"/>
              <w:rPr>
                <w:lang w:val="sr-Cyrl-CS" w:eastAsia="sr-Latn-CS"/>
              </w:rPr>
            </w:pPr>
            <w:r w:rsidRPr="00E5529B">
              <w:rPr>
                <w:sz w:val="22"/>
                <w:szCs w:val="22"/>
                <w:lang w:val="sr-Cyrl-CS" w:eastAsia="sr-Latn-CS"/>
              </w:rPr>
              <w:t>22</w:t>
            </w:r>
          </w:p>
        </w:tc>
        <w:tc>
          <w:tcPr>
            <w:tcW w:w="5920" w:type="dxa"/>
            <w:tcBorders>
              <w:top w:val="nil"/>
              <w:left w:val="nil"/>
              <w:bottom w:val="single" w:sz="4" w:space="0" w:color="95B3D7"/>
              <w:right w:val="nil"/>
            </w:tcBorders>
            <w:shd w:val="clear" w:color="auto" w:fill="auto"/>
            <w:vAlign w:val="center"/>
            <w:hideMark/>
          </w:tcPr>
          <w:p w:rsidR="00627ECD" w:rsidRPr="00E5529B" w:rsidRDefault="00627ECD" w:rsidP="00164539">
            <w:pPr>
              <w:jc w:val="both"/>
              <w:rPr>
                <w:b/>
                <w:bCs/>
                <w:lang w:val="sr-Cyrl-CS" w:eastAsia="sr-Latn-CS"/>
              </w:rPr>
            </w:pPr>
            <w:r w:rsidRPr="00E5529B">
              <w:rPr>
                <w:b/>
                <w:bCs/>
                <w:sz w:val="22"/>
                <w:szCs w:val="22"/>
                <w:lang w:val="sr-Cyrl-CS" w:eastAsia="sr-Latn-CS"/>
              </w:rPr>
              <w:t>FONDACIJA KATALIST Beograd</w:t>
            </w:r>
          </w:p>
        </w:tc>
        <w:tc>
          <w:tcPr>
            <w:tcW w:w="1740" w:type="dxa"/>
            <w:tcBorders>
              <w:top w:val="nil"/>
              <w:left w:val="nil"/>
              <w:bottom w:val="single" w:sz="4" w:space="0" w:color="95B3D7"/>
              <w:right w:val="nil"/>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4.275</w:t>
            </w:r>
          </w:p>
        </w:tc>
        <w:tc>
          <w:tcPr>
            <w:tcW w:w="1614" w:type="dxa"/>
            <w:tcBorders>
              <w:top w:val="nil"/>
              <w:left w:val="nil"/>
              <w:bottom w:val="single" w:sz="4" w:space="0" w:color="95B3D7"/>
              <w:right w:val="single" w:sz="4" w:space="0" w:color="95B3D7"/>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1</w:t>
            </w:r>
          </w:p>
        </w:tc>
      </w:tr>
      <w:tr w:rsidR="00627ECD" w:rsidRPr="00E5529B" w:rsidTr="00E5529B">
        <w:trPr>
          <w:trHeight w:val="284"/>
        </w:trPr>
        <w:tc>
          <w:tcPr>
            <w:tcW w:w="380" w:type="dxa"/>
            <w:tcBorders>
              <w:top w:val="nil"/>
              <w:left w:val="single" w:sz="4" w:space="0" w:color="95B3D7"/>
              <w:bottom w:val="single" w:sz="4" w:space="0" w:color="95B3D7"/>
              <w:right w:val="nil"/>
            </w:tcBorders>
            <w:shd w:val="clear" w:color="auto" w:fill="auto"/>
            <w:hideMark/>
          </w:tcPr>
          <w:p w:rsidR="00627ECD" w:rsidRPr="00E5529B" w:rsidRDefault="00627ECD" w:rsidP="00164539">
            <w:pPr>
              <w:jc w:val="center"/>
              <w:rPr>
                <w:lang w:val="sr-Cyrl-CS" w:eastAsia="sr-Latn-CS"/>
              </w:rPr>
            </w:pPr>
            <w:r w:rsidRPr="00E5529B">
              <w:rPr>
                <w:sz w:val="22"/>
                <w:szCs w:val="22"/>
                <w:lang w:val="sr-Cyrl-CS" w:eastAsia="sr-Latn-CS"/>
              </w:rPr>
              <w:t>23</w:t>
            </w:r>
          </w:p>
        </w:tc>
        <w:tc>
          <w:tcPr>
            <w:tcW w:w="5920" w:type="dxa"/>
            <w:tcBorders>
              <w:top w:val="nil"/>
              <w:left w:val="nil"/>
              <w:bottom w:val="single" w:sz="4" w:space="0" w:color="95B3D7"/>
              <w:right w:val="nil"/>
            </w:tcBorders>
            <w:shd w:val="clear" w:color="auto" w:fill="auto"/>
            <w:vAlign w:val="center"/>
            <w:hideMark/>
          </w:tcPr>
          <w:p w:rsidR="00627ECD" w:rsidRPr="00E5529B" w:rsidRDefault="00627ECD" w:rsidP="00164539">
            <w:pPr>
              <w:jc w:val="both"/>
              <w:rPr>
                <w:b/>
                <w:bCs/>
                <w:lang w:val="sr-Cyrl-CS" w:eastAsia="sr-Latn-CS"/>
              </w:rPr>
            </w:pPr>
            <w:r w:rsidRPr="00E5529B">
              <w:rPr>
                <w:b/>
                <w:bCs/>
                <w:sz w:val="22"/>
                <w:szCs w:val="22"/>
                <w:lang w:val="sr-Cyrl-CS" w:eastAsia="sr-Latn-CS"/>
              </w:rPr>
              <w:t>Физичко лице-Предраг Татић</w:t>
            </w:r>
          </w:p>
        </w:tc>
        <w:tc>
          <w:tcPr>
            <w:tcW w:w="1740" w:type="dxa"/>
            <w:tcBorders>
              <w:top w:val="nil"/>
              <w:left w:val="nil"/>
              <w:bottom w:val="single" w:sz="4" w:space="0" w:color="95B3D7"/>
              <w:right w:val="nil"/>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701</w:t>
            </w:r>
          </w:p>
        </w:tc>
        <w:tc>
          <w:tcPr>
            <w:tcW w:w="1614" w:type="dxa"/>
            <w:tcBorders>
              <w:top w:val="nil"/>
              <w:left w:val="nil"/>
              <w:bottom w:val="single" w:sz="4" w:space="0" w:color="95B3D7"/>
              <w:right w:val="single" w:sz="4" w:space="0" w:color="95B3D7"/>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1</w:t>
            </w:r>
          </w:p>
        </w:tc>
      </w:tr>
      <w:tr w:rsidR="00627ECD" w:rsidRPr="00E5529B" w:rsidTr="00E5529B">
        <w:trPr>
          <w:trHeight w:val="284"/>
        </w:trPr>
        <w:tc>
          <w:tcPr>
            <w:tcW w:w="380" w:type="dxa"/>
            <w:tcBorders>
              <w:top w:val="nil"/>
              <w:left w:val="single" w:sz="4" w:space="0" w:color="95B3D7"/>
              <w:bottom w:val="single" w:sz="4" w:space="0" w:color="95B3D7"/>
              <w:right w:val="nil"/>
            </w:tcBorders>
            <w:shd w:val="clear" w:color="auto" w:fill="auto"/>
            <w:hideMark/>
          </w:tcPr>
          <w:p w:rsidR="00627ECD" w:rsidRPr="00E5529B" w:rsidRDefault="00627ECD" w:rsidP="00164539">
            <w:pPr>
              <w:jc w:val="center"/>
              <w:rPr>
                <w:lang w:val="sr-Cyrl-CS" w:eastAsia="sr-Latn-CS"/>
              </w:rPr>
            </w:pPr>
            <w:r w:rsidRPr="00E5529B">
              <w:rPr>
                <w:sz w:val="22"/>
                <w:szCs w:val="22"/>
                <w:lang w:val="sr-Cyrl-CS" w:eastAsia="sr-Latn-CS"/>
              </w:rPr>
              <w:t>24</w:t>
            </w:r>
          </w:p>
        </w:tc>
        <w:tc>
          <w:tcPr>
            <w:tcW w:w="5920" w:type="dxa"/>
            <w:tcBorders>
              <w:top w:val="nil"/>
              <w:left w:val="nil"/>
              <w:bottom w:val="single" w:sz="4" w:space="0" w:color="95B3D7"/>
              <w:right w:val="nil"/>
            </w:tcBorders>
            <w:shd w:val="clear" w:color="auto" w:fill="auto"/>
            <w:vAlign w:val="center"/>
            <w:hideMark/>
          </w:tcPr>
          <w:p w:rsidR="00627ECD" w:rsidRPr="00E5529B" w:rsidRDefault="00627ECD" w:rsidP="00164539">
            <w:pPr>
              <w:jc w:val="both"/>
              <w:rPr>
                <w:b/>
                <w:bCs/>
                <w:lang w:val="sr-Cyrl-CS" w:eastAsia="sr-Latn-CS"/>
              </w:rPr>
            </w:pPr>
            <w:r w:rsidRPr="00E5529B">
              <w:rPr>
                <w:b/>
                <w:bCs/>
                <w:sz w:val="22"/>
                <w:szCs w:val="22"/>
                <w:lang w:val="sr-Cyrl-CS" w:eastAsia="sr-Latn-CS"/>
              </w:rPr>
              <w:t>Физичко лице-Ђорђе Цвејић</w:t>
            </w:r>
          </w:p>
        </w:tc>
        <w:tc>
          <w:tcPr>
            <w:tcW w:w="1740" w:type="dxa"/>
            <w:tcBorders>
              <w:top w:val="nil"/>
              <w:left w:val="nil"/>
              <w:bottom w:val="single" w:sz="4" w:space="0" w:color="95B3D7"/>
              <w:right w:val="nil"/>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68</w:t>
            </w:r>
          </w:p>
        </w:tc>
        <w:tc>
          <w:tcPr>
            <w:tcW w:w="1614" w:type="dxa"/>
            <w:tcBorders>
              <w:top w:val="nil"/>
              <w:left w:val="nil"/>
              <w:bottom w:val="single" w:sz="4" w:space="0" w:color="95B3D7"/>
              <w:right w:val="single" w:sz="4" w:space="0" w:color="95B3D7"/>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2</w:t>
            </w:r>
          </w:p>
        </w:tc>
      </w:tr>
      <w:tr w:rsidR="00627ECD" w:rsidRPr="00E5529B" w:rsidTr="00E5529B">
        <w:trPr>
          <w:trHeight w:val="284"/>
        </w:trPr>
        <w:tc>
          <w:tcPr>
            <w:tcW w:w="380" w:type="dxa"/>
            <w:tcBorders>
              <w:top w:val="nil"/>
              <w:left w:val="single" w:sz="4" w:space="0" w:color="95B3D7"/>
              <w:bottom w:val="single" w:sz="4" w:space="0" w:color="95B3D7"/>
              <w:right w:val="nil"/>
            </w:tcBorders>
            <w:shd w:val="clear" w:color="auto" w:fill="auto"/>
            <w:hideMark/>
          </w:tcPr>
          <w:p w:rsidR="00627ECD" w:rsidRPr="00E5529B" w:rsidRDefault="00627ECD" w:rsidP="00164539">
            <w:pPr>
              <w:jc w:val="center"/>
              <w:rPr>
                <w:lang w:val="sr-Cyrl-CS" w:eastAsia="sr-Latn-CS"/>
              </w:rPr>
            </w:pPr>
            <w:r w:rsidRPr="00E5529B">
              <w:rPr>
                <w:sz w:val="22"/>
                <w:szCs w:val="22"/>
                <w:lang w:val="sr-Cyrl-CS" w:eastAsia="sr-Latn-CS"/>
              </w:rPr>
              <w:t>25</w:t>
            </w:r>
          </w:p>
        </w:tc>
        <w:tc>
          <w:tcPr>
            <w:tcW w:w="5920" w:type="dxa"/>
            <w:tcBorders>
              <w:top w:val="nil"/>
              <w:left w:val="nil"/>
              <w:bottom w:val="single" w:sz="4" w:space="0" w:color="95B3D7"/>
              <w:right w:val="nil"/>
            </w:tcBorders>
            <w:shd w:val="clear" w:color="auto" w:fill="auto"/>
            <w:vAlign w:val="center"/>
            <w:hideMark/>
          </w:tcPr>
          <w:p w:rsidR="00627ECD" w:rsidRPr="00E5529B" w:rsidRDefault="00627ECD" w:rsidP="00164539">
            <w:pPr>
              <w:jc w:val="both"/>
              <w:rPr>
                <w:b/>
                <w:bCs/>
                <w:lang w:val="sr-Cyrl-CS" w:eastAsia="sr-Latn-CS"/>
              </w:rPr>
            </w:pPr>
            <w:r w:rsidRPr="00E5529B">
              <w:rPr>
                <w:b/>
                <w:bCs/>
                <w:sz w:val="22"/>
                <w:szCs w:val="22"/>
                <w:lang w:val="sr-Cyrl-CS" w:eastAsia="sr-Latn-CS"/>
              </w:rPr>
              <w:t>ПОРЕСКА КАНЦЕЛАРИЈА ТАТИЋ доо Београд</w:t>
            </w:r>
          </w:p>
        </w:tc>
        <w:tc>
          <w:tcPr>
            <w:tcW w:w="1740" w:type="dxa"/>
            <w:tcBorders>
              <w:top w:val="nil"/>
              <w:left w:val="nil"/>
              <w:bottom w:val="single" w:sz="4" w:space="0" w:color="95B3D7"/>
              <w:right w:val="nil"/>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11.925</w:t>
            </w:r>
          </w:p>
        </w:tc>
        <w:tc>
          <w:tcPr>
            <w:tcW w:w="1614" w:type="dxa"/>
            <w:tcBorders>
              <w:top w:val="nil"/>
              <w:left w:val="nil"/>
              <w:bottom w:val="single" w:sz="4" w:space="0" w:color="95B3D7"/>
              <w:right w:val="single" w:sz="4" w:space="0" w:color="95B3D7"/>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1</w:t>
            </w:r>
          </w:p>
        </w:tc>
      </w:tr>
      <w:tr w:rsidR="00627ECD" w:rsidRPr="00E5529B" w:rsidTr="00E5529B">
        <w:trPr>
          <w:trHeight w:val="284"/>
        </w:trPr>
        <w:tc>
          <w:tcPr>
            <w:tcW w:w="380" w:type="dxa"/>
            <w:tcBorders>
              <w:top w:val="nil"/>
              <w:left w:val="single" w:sz="4" w:space="0" w:color="95B3D7"/>
              <w:bottom w:val="single" w:sz="4" w:space="0" w:color="95B3D7"/>
              <w:right w:val="nil"/>
            </w:tcBorders>
            <w:shd w:val="clear" w:color="auto" w:fill="auto"/>
            <w:hideMark/>
          </w:tcPr>
          <w:p w:rsidR="00627ECD" w:rsidRPr="00E5529B" w:rsidRDefault="00627ECD" w:rsidP="00164539">
            <w:pPr>
              <w:jc w:val="center"/>
              <w:rPr>
                <w:lang w:val="sr-Cyrl-CS" w:eastAsia="sr-Latn-CS"/>
              </w:rPr>
            </w:pPr>
            <w:r w:rsidRPr="00E5529B">
              <w:rPr>
                <w:sz w:val="22"/>
                <w:szCs w:val="22"/>
                <w:lang w:val="sr-Cyrl-CS" w:eastAsia="sr-Latn-CS"/>
              </w:rPr>
              <w:t>26</w:t>
            </w:r>
          </w:p>
        </w:tc>
        <w:tc>
          <w:tcPr>
            <w:tcW w:w="5920" w:type="dxa"/>
            <w:tcBorders>
              <w:top w:val="nil"/>
              <w:left w:val="nil"/>
              <w:bottom w:val="single" w:sz="4" w:space="0" w:color="95B3D7"/>
              <w:right w:val="nil"/>
            </w:tcBorders>
            <w:shd w:val="clear" w:color="auto" w:fill="auto"/>
            <w:vAlign w:val="center"/>
            <w:hideMark/>
          </w:tcPr>
          <w:p w:rsidR="00627ECD" w:rsidRPr="00E5529B" w:rsidRDefault="00627ECD" w:rsidP="00164539">
            <w:pPr>
              <w:jc w:val="both"/>
              <w:rPr>
                <w:b/>
                <w:bCs/>
                <w:lang w:val="sr-Cyrl-CS" w:eastAsia="sr-Latn-CS"/>
              </w:rPr>
            </w:pPr>
            <w:r w:rsidRPr="00E5529B">
              <w:rPr>
                <w:b/>
                <w:bCs/>
                <w:sz w:val="22"/>
                <w:szCs w:val="22"/>
                <w:lang w:val="sr-Cyrl-CS" w:eastAsia="sr-Latn-CS"/>
              </w:rPr>
              <w:t>Физичко лице-Милош Ресимић</w:t>
            </w:r>
          </w:p>
        </w:tc>
        <w:tc>
          <w:tcPr>
            <w:tcW w:w="1740" w:type="dxa"/>
            <w:tcBorders>
              <w:top w:val="nil"/>
              <w:left w:val="nil"/>
              <w:bottom w:val="single" w:sz="4" w:space="0" w:color="95B3D7"/>
              <w:right w:val="nil"/>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5.206</w:t>
            </w:r>
          </w:p>
        </w:tc>
        <w:tc>
          <w:tcPr>
            <w:tcW w:w="1614" w:type="dxa"/>
            <w:tcBorders>
              <w:top w:val="nil"/>
              <w:left w:val="nil"/>
              <w:bottom w:val="single" w:sz="4" w:space="0" w:color="95B3D7"/>
              <w:right w:val="single" w:sz="4" w:space="0" w:color="95B3D7"/>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1</w:t>
            </w:r>
          </w:p>
        </w:tc>
      </w:tr>
      <w:tr w:rsidR="00627ECD" w:rsidRPr="00E5529B" w:rsidTr="00E5529B">
        <w:trPr>
          <w:trHeight w:val="284"/>
        </w:trPr>
        <w:tc>
          <w:tcPr>
            <w:tcW w:w="380" w:type="dxa"/>
            <w:tcBorders>
              <w:top w:val="nil"/>
              <w:left w:val="single" w:sz="4" w:space="0" w:color="95B3D7"/>
              <w:bottom w:val="single" w:sz="4" w:space="0" w:color="95B3D7"/>
              <w:right w:val="nil"/>
            </w:tcBorders>
            <w:shd w:val="clear" w:color="auto" w:fill="auto"/>
            <w:hideMark/>
          </w:tcPr>
          <w:p w:rsidR="00627ECD" w:rsidRPr="00E5529B" w:rsidRDefault="00627ECD" w:rsidP="00164539">
            <w:pPr>
              <w:jc w:val="center"/>
              <w:rPr>
                <w:lang w:val="sr-Cyrl-CS" w:eastAsia="sr-Latn-CS"/>
              </w:rPr>
            </w:pPr>
            <w:r w:rsidRPr="00E5529B">
              <w:rPr>
                <w:sz w:val="22"/>
                <w:szCs w:val="22"/>
                <w:lang w:val="sr-Cyrl-CS" w:eastAsia="sr-Latn-CS"/>
              </w:rPr>
              <w:t>27</w:t>
            </w:r>
          </w:p>
        </w:tc>
        <w:tc>
          <w:tcPr>
            <w:tcW w:w="5920" w:type="dxa"/>
            <w:tcBorders>
              <w:top w:val="nil"/>
              <w:left w:val="nil"/>
              <w:bottom w:val="single" w:sz="4" w:space="0" w:color="95B3D7"/>
              <w:right w:val="nil"/>
            </w:tcBorders>
            <w:shd w:val="clear" w:color="auto" w:fill="auto"/>
            <w:vAlign w:val="center"/>
            <w:hideMark/>
          </w:tcPr>
          <w:p w:rsidR="00627ECD" w:rsidRPr="00E5529B" w:rsidRDefault="00627ECD" w:rsidP="00164539">
            <w:pPr>
              <w:jc w:val="both"/>
              <w:rPr>
                <w:b/>
                <w:bCs/>
                <w:lang w:val="sr-Cyrl-CS" w:eastAsia="sr-Latn-CS"/>
              </w:rPr>
            </w:pPr>
            <w:r w:rsidRPr="00E5529B">
              <w:rPr>
                <w:b/>
                <w:bCs/>
                <w:sz w:val="22"/>
                <w:szCs w:val="22"/>
                <w:lang w:val="sr-Cyrl-CS" w:eastAsia="sr-Latn-CS"/>
              </w:rPr>
              <w:t>Физичко лице-Јелена Гавриловић</w:t>
            </w:r>
          </w:p>
        </w:tc>
        <w:tc>
          <w:tcPr>
            <w:tcW w:w="1740" w:type="dxa"/>
            <w:tcBorders>
              <w:top w:val="nil"/>
              <w:left w:val="nil"/>
              <w:bottom w:val="single" w:sz="4" w:space="0" w:color="95B3D7"/>
              <w:right w:val="nil"/>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5</w:t>
            </w:r>
          </w:p>
        </w:tc>
        <w:tc>
          <w:tcPr>
            <w:tcW w:w="1614" w:type="dxa"/>
            <w:tcBorders>
              <w:top w:val="nil"/>
              <w:left w:val="nil"/>
              <w:bottom w:val="single" w:sz="4" w:space="0" w:color="95B3D7"/>
              <w:right w:val="single" w:sz="4" w:space="0" w:color="95B3D7"/>
            </w:tcBorders>
            <w:shd w:val="clear" w:color="auto" w:fill="auto"/>
            <w:vAlign w:val="bottom"/>
            <w:hideMark/>
          </w:tcPr>
          <w:p w:rsidR="00627ECD" w:rsidRPr="00E5529B" w:rsidRDefault="00627ECD" w:rsidP="00164539">
            <w:pPr>
              <w:jc w:val="right"/>
              <w:rPr>
                <w:lang w:val="sr-Cyrl-CS" w:eastAsia="sr-Latn-CS"/>
              </w:rPr>
            </w:pPr>
            <w:r w:rsidRPr="00E5529B">
              <w:rPr>
                <w:sz w:val="22"/>
                <w:szCs w:val="22"/>
                <w:lang w:val="sr-Cyrl-CS" w:eastAsia="sr-Latn-CS"/>
              </w:rPr>
              <w:t>1</w:t>
            </w:r>
          </w:p>
        </w:tc>
      </w:tr>
      <w:tr w:rsidR="00627ECD" w:rsidRPr="00E5529B" w:rsidTr="00E5529B">
        <w:trPr>
          <w:trHeight w:val="284"/>
        </w:trPr>
        <w:tc>
          <w:tcPr>
            <w:tcW w:w="6300" w:type="dxa"/>
            <w:gridSpan w:val="2"/>
            <w:tcBorders>
              <w:top w:val="single" w:sz="4" w:space="0" w:color="95B3D7"/>
              <w:left w:val="single" w:sz="4" w:space="0" w:color="95B3D7"/>
              <w:bottom w:val="single" w:sz="4" w:space="0" w:color="95B3D7"/>
              <w:right w:val="nil"/>
            </w:tcBorders>
            <w:shd w:val="clear" w:color="000000" w:fill="95B3D7"/>
            <w:vAlign w:val="center"/>
            <w:hideMark/>
          </w:tcPr>
          <w:p w:rsidR="00627ECD" w:rsidRPr="00E5529B" w:rsidRDefault="00627ECD" w:rsidP="00164539">
            <w:pPr>
              <w:rPr>
                <w:b/>
                <w:bCs/>
                <w:lang w:val="sr-Cyrl-CS" w:eastAsia="sr-Latn-CS"/>
              </w:rPr>
            </w:pPr>
            <w:r w:rsidRPr="00E5529B">
              <w:rPr>
                <w:b/>
                <w:bCs/>
                <w:sz w:val="22"/>
                <w:szCs w:val="22"/>
                <w:lang w:val="sr-Cyrl-CS" w:eastAsia="sr-Latn-CS"/>
              </w:rPr>
              <w:t>У к у п н о</w:t>
            </w:r>
          </w:p>
        </w:tc>
        <w:tc>
          <w:tcPr>
            <w:tcW w:w="1740" w:type="dxa"/>
            <w:tcBorders>
              <w:top w:val="nil"/>
              <w:left w:val="nil"/>
              <w:bottom w:val="single" w:sz="4" w:space="0" w:color="95B3D7"/>
              <w:right w:val="single" w:sz="4" w:space="0" w:color="95B3D7"/>
            </w:tcBorders>
            <w:shd w:val="clear" w:color="000000" w:fill="95B3D7"/>
            <w:vAlign w:val="center"/>
            <w:hideMark/>
          </w:tcPr>
          <w:p w:rsidR="00627ECD" w:rsidRPr="00E5529B" w:rsidRDefault="00627ECD" w:rsidP="00164539">
            <w:pPr>
              <w:jc w:val="right"/>
              <w:rPr>
                <w:b/>
                <w:bCs/>
                <w:lang w:val="sr-Cyrl-CS" w:eastAsia="sr-Latn-CS"/>
              </w:rPr>
            </w:pPr>
            <w:r w:rsidRPr="00E5529B">
              <w:rPr>
                <w:b/>
                <w:bCs/>
                <w:sz w:val="22"/>
                <w:szCs w:val="22"/>
                <w:lang w:val="sr-Cyrl-CS" w:eastAsia="sr-Latn-CS"/>
              </w:rPr>
              <w:t>13.300.244</w:t>
            </w:r>
          </w:p>
        </w:tc>
        <w:tc>
          <w:tcPr>
            <w:tcW w:w="1614" w:type="dxa"/>
            <w:tcBorders>
              <w:top w:val="nil"/>
              <w:left w:val="nil"/>
              <w:bottom w:val="single" w:sz="4" w:space="0" w:color="95B3D7"/>
              <w:right w:val="single" w:sz="4" w:space="0" w:color="95B3D7"/>
            </w:tcBorders>
            <w:shd w:val="clear" w:color="000000" w:fill="95B3D7"/>
            <w:vAlign w:val="center"/>
            <w:hideMark/>
          </w:tcPr>
          <w:p w:rsidR="00627ECD" w:rsidRPr="00E5529B" w:rsidRDefault="00627ECD" w:rsidP="00164539">
            <w:pPr>
              <w:jc w:val="right"/>
              <w:rPr>
                <w:b/>
                <w:bCs/>
                <w:lang w:val="sr-Cyrl-CS" w:eastAsia="sr-Latn-CS"/>
              </w:rPr>
            </w:pPr>
            <w:r w:rsidRPr="00E5529B">
              <w:rPr>
                <w:b/>
                <w:bCs/>
                <w:sz w:val="22"/>
                <w:szCs w:val="22"/>
                <w:lang w:val="sr-Cyrl-CS" w:eastAsia="sr-Latn-CS"/>
              </w:rPr>
              <w:t>319</w:t>
            </w:r>
          </w:p>
        </w:tc>
      </w:tr>
    </w:tbl>
    <w:p w:rsidR="00627ECD" w:rsidRPr="000A3693" w:rsidRDefault="00627ECD" w:rsidP="00627ECD">
      <w:pPr>
        <w:jc w:val="both"/>
        <w:rPr>
          <w:sz w:val="22"/>
          <w:szCs w:val="22"/>
          <w:lang w:val="sr-Cyrl-CS"/>
        </w:rPr>
      </w:pPr>
    </w:p>
    <w:p w:rsidR="00627ECD" w:rsidRPr="000A3693" w:rsidRDefault="00627ECD" w:rsidP="00627ECD">
      <w:pPr>
        <w:jc w:val="both"/>
        <w:rPr>
          <w:sz w:val="22"/>
          <w:szCs w:val="22"/>
          <w:lang w:val="sr-Cyrl-CS"/>
        </w:rPr>
      </w:pPr>
    </w:p>
    <w:p w:rsidR="0010608B" w:rsidRDefault="0010608B">
      <w:pPr>
        <w:spacing w:after="200" w:line="276" w:lineRule="auto"/>
        <w:rPr>
          <w:b/>
          <w:i/>
          <w:sz w:val="22"/>
          <w:szCs w:val="22"/>
          <w:lang w:val="sr-Cyrl-CS"/>
        </w:rPr>
      </w:pPr>
      <w:r>
        <w:rPr>
          <w:b/>
          <w:i/>
          <w:sz w:val="22"/>
          <w:szCs w:val="22"/>
          <w:lang w:val="sr-Cyrl-CS"/>
        </w:rPr>
        <w:br w:type="page"/>
      </w:r>
    </w:p>
    <w:p w:rsidR="00627ECD" w:rsidRPr="000A3693" w:rsidRDefault="00627ECD" w:rsidP="00627ECD">
      <w:pPr>
        <w:outlineLvl w:val="0"/>
        <w:rPr>
          <w:b/>
          <w:i/>
          <w:sz w:val="22"/>
          <w:szCs w:val="22"/>
          <w:lang w:val="sr-Cyrl-CS"/>
        </w:rPr>
      </w:pPr>
      <w:r w:rsidRPr="000A3693">
        <w:rPr>
          <w:b/>
          <w:i/>
          <w:sz w:val="22"/>
          <w:szCs w:val="22"/>
          <w:lang w:val="sr-Cyrl-CS"/>
        </w:rPr>
        <w:t>Пружање услуга из Регистра финансијских извештаја</w:t>
      </w:r>
      <w:r w:rsidRPr="000A3693">
        <w:rPr>
          <w:i/>
          <w:sz w:val="22"/>
          <w:szCs w:val="22"/>
          <w:lang w:val="sr-Cyrl-CS"/>
        </w:rPr>
        <w:t xml:space="preserve"> </w:t>
      </w:r>
      <w:r w:rsidRPr="000A3693">
        <w:rPr>
          <w:b/>
          <w:i/>
          <w:sz w:val="22"/>
          <w:szCs w:val="22"/>
          <w:lang w:val="sr-Cyrl-CS"/>
        </w:rPr>
        <w:t xml:space="preserve">без накнаде </w:t>
      </w:r>
    </w:p>
    <w:p w:rsidR="00627ECD" w:rsidRPr="000A3693" w:rsidRDefault="00627ECD" w:rsidP="00627ECD">
      <w:pPr>
        <w:jc w:val="both"/>
        <w:rPr>
          <w:sz w:val="22"/>
          <w:szCs w:val="22"/>
          <w:lang w:val="sr-Cyrl-CS"/>
        </w:rPr>
      </w:pPr>
    </w:p>
    <w:p w:rsidR="00627ECD" w:rsidRPr="000A3693" w:rsidRDefault="00627ECD" w:rsidP="00627ECD">
      <w:pPr>
        <w:jc w:val="both"/>
        <w:rPr>
          <w:sz w:val="22"/>
          <w:szCs w:val="22"/>
          <w:lang w:val="sr-Cyrl-CS"/>
        </w:rPr>
      </w:pPr>
      <w:r w:rsidRPr="000A3693">
        <w:rPr>
          <w:sz w:val="22"/>
          <w:szCs w:val="22"/>
          <w:lang w:val="sr-Cyrl-CS"/>
        </w:rPr>
        <w:t xml:space="preserve">Закључно са 31. децембром  2016. године државним органима и организацијама уступљено је без накнаде преко </w:t>
      </w:r>
      <w:r w:rsidRPr="000A3693">
        <w:rPr>
          <w:b/>
          <w:sz w:val="22"/>
          <w:szCs w:val="22"/>
          <w:lang w:val="sr-Cyrl-CS"/>
        </w:rPr>
        <w:t>103 милиона података и 1.138 извештаја</w:t>
      </w:r>
      <w:r w:rsidRPr="000A3693">
        <w:rPr>
          <w:sz w:val="22"/>
          <w:szCs w:val="22"/>
          <w:lang w:val="sr-Cyrl-CS"/>
        </w:rPr>
        <w:t>.</w:t>
      </w:r>
    </w:p>
    <w:p w:rsidR="00627ECD" w:rsidRDefault="00627ECD" w:rsidP="00627ECD">
      <w:pPr>
        <w:jc w:val="both"/>
        <w:rPr>
          <w:sz w:val="20"/>
          <w:szCs w:val="20"/>
          <w:lang w:val="sr-Cyrl-CS"/>
        </w:rPr>
      </w:pPr>
    </w:p>
    <w:p w:rsidR="001C127D" w:rsidRPr="000A3693" w:rsidRDefault="001C127D" w:rsidP="00627ECD">
      <w:pPr>
        <w:jc w:val="both"/>
        <w:rPr>
          <w:sz w:val="20"/>
          <w:szCs w:val="20"/>
          <w:lang w:val="sr-Cyrl-CS"/>
        </w:rPr>
      </w:pPr>
    </w:p>
    <w:tbl>
      <w:tblPr>
        <w:tblStyle w:val="LightGrid-Accent11"/>
        <w:tblW w:w="9751" w:type="dxa"/>
        <w:tblLook w:val="0460"/>
      </w:tblPr>
      <w:tblGrid>
        <w:gridCol w:w="516"/>
        <w:gridCol w:w="5553"/>
        <w:gridCol w:w="1760"/>
        <w:gridCol w:w="271"/>
        <w:gridCol w:w="1651"/>
      </w:tblGrid>
      <w:tr w:rsidR="00E5529B" w:rsidRPr="00E5529B" w:rsidTr="00E5529B">
        <w:trPr>
          <w:cnfStyle w:val="100000000000"/>
          <w:trHeight w:val="570"/>
        </w:trPr>
        <w:tc>
          <w:tcPr>
            <w:tcW w:w="9751" w:type="dxa"/>
            <w:gridSpan w:val="5"/>
          </w:tcPr>
          <w:p w:rsidR="00E5529B" w:rsidRPr="00E5529B" w:rsidRDefault="00E5529B" w:rsidP="00E5529B">
            <w:pPr>
              <w:jc w:val="center"/>
              <w:rPr>
                <w:b w:val="0"/>
                <w:bCs w:val="0"/>
                <w:sz w:val="22"/>
                <w:szCs w:val="22"/>
                <w:lang w:val="sr-Cyrl-CS"/>
              </w:rPr>
            </w:pPr>
          </w:p>
          <w:p w:rsidR="00E5529B" w:rsidRPr="00E5529B" w:rsidRDefault="00E5529B" w:rsidP="00E5529B">
            <w:pPr>
              <w:jc w:val="center"/>
              <w:rPr>
                <w:b w:val="0"/>
                <w:bCs w:val="0"/>
                <w:sz w:val="22"/>
                <w:szCs w:val="22"/>
                <w:lang w:val="sr-Cyrl-CS"/>
              </w:rPr>
            </w:pPr>
            <w:r w:rsidRPr="00E5529B">
              <w:rPr>
                <w:b w:val="0"/>
                <w:bCs w:val="0"/>
                <w:sz w:val="22"/>
                <w:szCs w:val="22"/>
                <w:lang w:val="sr-Cyrl-CS"/>
              </w:rPr>
              <w:t>Преглед података из Регистра који су</w:t>
            </w:r>
          </w:p>
          <w:p w:rsidR="00E5529B" w:rsidRPr="00E5529B" w:rsidRDefault="00E5529B" w:rsidP="00E5529B">
            <w:pPr>
              <w:jc w:val="center"/>
              <w:rPr>
                <w:sz w:val="22"/>
                <w:szCs w:val="22"/>
                <w:lang w:val="sr-Cyrl-CS"/>
              </w:rPr>
            </w:pPr>
            <w:r w:rsidRPr="00E5529B">
              <w:rPr>
                <w:b w:val="0"/>
                <w:bCs w:val="0"/>
                <w:sz w:val="22"/>
                <w:szCs w:val="22"/>
                <w:lang w:val="sr-Cyrl-CS"/>
              </w:rPr>
              <w:t>државним органима и организацијама дати без плаћања накнаде*</w:t>
            </w:r>
          </w:p>
        </w:tc>
      </w:tr>
      <w:tr w:rsidR="00E5529B" w:rsidRPr="00E5529B" w:rsidTr="00164539">
        <w:trPr>
          <w:cnfStyle w:val="000000100000"/>
          <w:trHeight w:val="255"/>
        </w:trPr>
        <w:tc>
          <w:tcPr>
            <w:tcW w:w="9751" w:type="dxa"/>
            <w:gridSpan w:val="5"/>
            <w:noWrap/>
          </w:tcPr>
          <w:p w:rsidR="00E5529B" w:rsidRPr="00E5529B" w:rsidRDefault="00E5529B" w:rsidP="00164539">
            <w:pPr>
              <w:rPr>
                <w:sz w:val="22"/>
                <w:szCs w:val="22"/>
                <w:lang w:val="sr-Cyrl-CS"/>
              </w:rPr>
            </w:pPr>
          </w:p>
        </w:tc>
      </w:tr>
      <w:tr w:rsidR="00627ECD" w:rsidRPr="00E5529B" w:rsidTr="00E5529B">
        <w:trPr>
          <w:cnfStyle w:val="000000010000"/>
          <w:trHeight w:val="450"/>
        </w:trPr>
        <w:tc>
          <w:tcPr>
            <w:tcW w:w="516" w:type="dxa"/>
          </w:tcPr>
          <w:p w:rsidR="00627ECD" w:rsidRPr="00E5529B" w:rsidRDefault="00627ECD" w:rsidP="00164539">
            <w:pPr>
              <w:rPr>
                <w:b/>
                <w:bCs/>
                <w:sz w:val="22"/>
                <w:szCs w:val="22"/>
                <w:lang w:val="sr-Cyrl-CS"/>
              </w:rPr>
            </w:pPr>
            <w:r w:rsidRPr="00E5529B">
              <w:rPr>
                <w:b/>
                <w:bCs/>
                <w:sz w:val="22"/>
                <w:szCs w:val="22"/>
                <w:lang w:val="sr-Cyrl-CS"/>
              </w:rPr>
              <w:t>Рб </w:t>
            </w:r>
          </w:p>
        </w:tc>
        <w:tc>
          <w:tcPr>
            <w:tcW w:w="5553" w:type="dxa"/>
          </w:tcPr>
          <w:p w:rsidR="00627ECD" w:rsidRPr="00E5529B" w:rsidRDefault="00627ECD" w:rsidP="00164539">
            <w:pPr>
              <w:rPr>
                <w:b/>
                <w:bCs/>
                <w:sz w:val="22"/>
                <w:szCs w:val="22"/>
                <w:lang w:val="sr-Cyrl-CS"/>
              </w:rPr>
            </w:pPr>
            <w:r w:rsidRPr="00E5529B">
              <w:rPr>
                <w:b/>
                <w:bCs/>
                <w:sz w:val="22"/>
                <w:szCs w:val="22"/>
                <w:lang w:val="sr-Cyrl-CS"/>
              </w:rPr>
              <w:t>Назив корисника</w:t>
            </w:r>
          </w:p>
        </w:tc>
        <w:tc>
          <w:tcPr>
            <w:tcW w:w="1760" w:type="dxa"/>
          </w:tcPr>
          <w:p w:rsidR="00627ECD" w:rsidRPr="00E5529B" w:rsidRDefault="00627ECD" w:rsidP="00164539">
            <w:pPr>
              <w:jc w:val="right"/>
              <w:rPr>
                <w:b/>
                <w:bCs/>
                <w:sz w:val="22"/>
                <w:szCs w:val="22"/>
                <w:lang w:val="sr-Cyrl-CS"/>
              </w:rPr>
            </w:pPr>
            <w:r w:rsidRPr="00E5529B">
              <w:rPr>
                <w:b/>
                <w:bCs/>
                <w:sz w:val="22"/>
                <w:szCs w:val="22"/>
                <w:lang w:val="sr-Cyrl-CS"/>
              </w:rPr>
              <w:t>Број података</w:t>
            </w:r>
          </w:p>
        </w:tc>
        <w:tc>
          <w:tcPr>
            <w:tcW w:w="271" w:type="dxa"/>
          </w:tcPr>
          <w:p w:rsidR="00627ECD" w:rsidRPr="00E5529B" w:rsidRDefault="00627ECD" w:rsidP="00164539">
            <w:pPr>
              <w:jc w:val="center"/>
              <w:rPr>
                <w:b/>
                <w:bCs/>
                <w:sz w:val="22"/>
                <w:szCs w:val="22"/>
                <w:lang w:val="sr-Cyrl-CS"/>
              </w:rPr>
            </w:pPr>
            <w:r w:rsidRPr="00E5529B">
              <w:rPr>
                <w:b/>
                <w:bCs/>
                <w:sz w:val="22"/>
                <w:szCs w:val="22"/>
                <w:lang w:val="sr-Cyrl-CS"/>
              </w:rPr>
              <w:t> </w:t>
            </w:r>
          </w:p>
        </w:tc>
        <w:tc>
          <w:tcPr>
            <w:tcW w:w="1651" w:type="dxa"/>
          </w:tcPr>
          <w:p w:rsidR="00627ECD" w:rsidRPr="00E5529B" w:rsidRDefault="00627ECD" w:rsidP="00164539">
            <w:pPr>
              <w:jc w:val="center"/>
              <w:rPr>
                <w:b/>
                <w:bCs/>
                <w:sz w:val="22"/>
                <w:szCs w:val="22"/>
                <w:lang w:val="sr-Cyrl-CS"/>
              </w:rPr>
            </w:pPr>
            <w:r w:rsidRPr="00E5529B">
              <w:rPr>
                <w:b/>
                <w:bCs/>
                <w:sz w:val="22"/>
                <w:szCs w:val="22"/>
                <w:lang w:val="sr-Cyrl-CS"/>
              </w:rPr>
              <w:t>Број извештаја</w:t>
            </w:r>
          </w:p>
        </w:tc>
      </w:tr>
      <w:tr w:rsidR="00E5529B" w:rsidRPr="00E5529B" w:rsidTr="00E5529B">
        <w:trPr>
          <w:cnfStyle w:val="000000100000"/>
          <w:trHeight w:val="270"/>
        </w:trPr>
        <w:tc>
          <w:tcPr>
            <w:tcW w:w="516"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1</w:t>
            </w:r>
          </w:p>
        </w:tc>
        <w:tc>
          <w:tcPr>
            <w:tcW w:w="5553"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Влада Републике Србије – Кабинет председника Владе***</w:t>
            </w:r>
          </w:p>
        </w:tc>
        <w:tc>
          <w:tcPr>
            <w:tcW w:w="1760" w:type="dxa"/>
            <w:vAlign w:val="center"/>
          </w:tcPr>
          <w:p w:rsidR="00E5529B" w:rsidRPr="00E5529B" w:rsidRDefault="00E5529B" w:rsidP="00E5529B">
            <w:pPr>
              <w:jc w:val="right"/>
              <w:rPr>
                <w:sz w:val="22"/>
                <w:szCs w:val="22"/>
                <w:lang w:val="sr-Cyrl-CS" w:eastAsia="sr-Latn-CS"/>
              </w:rPr>
            </w:pPr>
            <w:r w:rsidRPr="00E5529B">
              <w:rPr>
                <w:sz w:val="22"/>
                <w:szCs w:val="22"/>
                <w:lang w:val="sr-Cyrl-CS" w:eastAsia="sr-Latn-CS"/>
              </w:rPr>
              <w:t>19.046</w:t>
            </w:r>
          </w:p>
        </w:tc>
        <w:tc>
          <w:tcPr>
            <w:tcW w:w="271" w:type="dxa"/>
            <w:vAlign w:val="center"/>
          </w:tcPr>
          <w:p w:rsidR="00E5529B" w:rsidRPr="00E5529B" w:rsidRDefault="00E5529B" w:rsidP="00E5529B">
            <w:pPr>
              <w:jc w:val="right"/>
              <w:rPr>
                <w:sz w:val="22"/>
                <w:szCs w:val="22"/>
                <w:lang w:val="sr-Cyrl-CS" w:eastAsia="sr-Latn-CS"/>
              </w:rPr>
            </w:pPr>
          </w:p>
        </w:tc>
        <w:tc>
          <w:tcPr>
            <w:tcW w:w="1651" w:type="dxa"/>
            <w:vAlign w:val="center"/>
          </w:tcPr>
          <w:p w:rsidR="00E5529B" w:rsidRPr="00E5529B" w:rsidRDefault="00E5529B" w:rsidP="00E5529B">
            <w:pPr>
              <w:jc w:val="right"/>
              <w:rPr>
                <w:sz w:val="22"/>
                <w:szCs w:val="22"/>
                <w:lang w:val="sr-Cyrl-CS"/>
              </w:rPr>
            </w:pPr>
            <w:r w:rsidRPr="00E5529B">
              <w:rPr>
                <w:sz w:val="22"/>
                <w:szCs w:val="22"/>
                <w:lang w:val="sr-Cyrl-CS"/>
              </w:rPr>
              <w:t> </w:t>
            </w:r>
          </w:p>
        </w:tc>
      </w:tr>
      <w:tr w:rsidR="00E5529B" w:rsidRPr="00E5529B" w:rsidTr="00E5529B">
        <w:trPr>
          <w:cnfStyle w:val="000000010000"/>
          <w:trHeight w:val="270"/>
        </w:trPr>
        <w:tc>
          <w:tcPr>
            <w:tcW w:w="516"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2</w:t>
            </w:r>
          </w:p>
        </w:tc>
        <w:tc>
          <w:tcPr>
            <w:tcW w:w="5553" w:type="dxa"/>
          </w:tcPr>
          <w:p w:rsidR="00E5529B" w:rsidRPr="00E5529B" w:rsidRDefault="00E5529B" w:rsidP="00164539">
            <w:pPr>
              <w:rPr>
                <w:bCs/>
                <w:sz w:val="22"/>
                <w:szCs w:val="22"/>
                <w:lang w:val="sr-Cyrl-CS"/>
              </w:rPr>
            </w:pPr>
            <w:r w:rsidRPr="00E5529B">
              <w:rPr>
                <w:bCs/>
                <w:sz w:val="22"/>
                <w:szCs w:val="22"/>
                <w:lang w:val="sr-Cyrl-CS"/>
              </w:rPr>
              <w:t>Министарство финансија***</w:t>
            </w:r>
          </w:p>
        </w:tc>
        <w:tc>
          <w:tcPr>
            <w:tcW w:w="1760" w:type="dxa"/>
            <w:vAlign w:val="center"/>
          </w:tcPr>
          <w:p w:rsidR="00E5529B" w:rsidRPr="00E5529B" w:rsidRDefault="00E5529B" w:rsidP="00E5529B">
            <w:pPr>
              <w:jc w:val="right"/>
              <w:rPr>
                <w:bCs/>
                <w:sz w:val="22"/>
                <w:szCs w:val="22"/>
                <w:lang w:val="sr-Cyrl-CS"/>
              </w:rPr>
            </w:pPr>
            <w:r w:rsidRPr="00E5529B">
              <w:rPr>
                <w:bCs/>
                <w:sz w:val="22"/>
                <w:szCs w:val="22"/>
                <w:lang w:val="sr-Cyrl-CS"/>
              </w:rPr>
              <w:t>305.365</w:t>
            </w:r>
          </w:p>
        </w:tc>
        <w:tc>
          <w:tcPr>
            <w:tcW w:w="271" w:type="dxa"/>
            <w:vAlign w:val="center"/>
          </w:tcPr>
          <w:p w:rsidR="00E5529B" w:rsidRPr="00E5529B" w:rsidRDefault="00E5529B" w:rsidP="00E5529B">
            <w:pPr>
              <w:jc w:val="right"/>
              <w:rPr>
                <w:color w:val="000000"/>
                <w:sz w:val="22"/>
                <w:szCs w:val="22"/>
                <w:lang w:val="sr-Cyrl-CS" w:eastAsia="sr-Latn-CS"/>
              </w:rPr>
            </w:pPr>
          </w:p>
        </w:tc>
        <w:tc>
          <w:tcPr>
            <w:tcW w:w="1651" w:type="dxa"/>
            <w:vAlign w:val="center"/>
          </w:tcPr>
          <w:p w:rsidR="00E5529B" w:rsidRPr="00E5529B" w:rsidRDefault="00E5529B" w:rsidP="00E5529B">
            <w:pPr>
              <w:jc w:val="right"/>
              <w:rPr>
                <w:sz w:val="22"/>
                <w:szCs w:val="22"/>
                <w:lang w:val="sr-Cyrl-CS"/>
              </w:rPr>
            </w:pPr>
            <w:r w:rsidRPr="00E5529B">
              <w:rPr>
                <w:sz w:val="22"/>
                <w:szCs w:val="22"/>
                <w:lang w:val="sr-Cyrl-CS"/>
              </w:rPr>
              <w:t> </w:t>
            </w:r>
          </w:p>
        </w:tc>
      </w:tr>
      <w:tr w:rsidR="00E5529B" w:rsidRPr="00E5529B" w:rsidTr="00E5529B">
        <w:trPr>
          <w:cnfStyle w:val="000000100000"/>
          <w:trHeight w:val="270"/>
        </w:trPr>
        <w:tc>
          <w:tcPr>
            <w:tcW w:w="516"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3</w:t>
            </w:r>
          </w:p>
        </w:tc>
        <w:tc>
          <w:tcPr>
            <w:tcW w:w="5553" w:type="dxa"/>
          </w:tcPr>
          <w:p w:rsidR="00E5529B" w:rsidRPr="00E5529B" w:rsidRDefault="00E5529B" w:rsidP="00164539">
            <w:pPr>
              <w:rPr>
                <w:bCs/>
                <w:sz w:val="22"/>
                <w:szCs w:val="22"/>
                <w:lang w:val="sr-Cyrl-CS"/>
              </w:rPr>
            </w:pPr>
            <w:r w:rsidRPr="00E5529B">
              <w:rPr>
                <w:bCs/>
                <w:sz w:val="22"/>
                <w:szCs w:val="22"/>
                <w:lang w:val="sr-Cyrl-CS"/>
              </w:rPr>
              <w:t>Министарство финансија – Пореска управа*****</w:t>
            </w:r>
          </w:p>
        </w:tc>
        <w:tc>
          <w:tcPr>
            <w:tcW w:w="1760" w:type="dxa"/>
            <w:vAlign w:val="center"/>
          </w:tcPr>
          <w:p w:rsidR="00E5529B" w:rsidRPr="00E5529B" w:rsidRDefault="00E5529B" w:rsidP="00E5529B">
            <w:pPr>
              <w:jc w:val="right"/>
              <w:rPr>
                <w:bCs/>
                <w:sz w:val="22"/>
                <w:szCs w:val="22"/>
                <w:lang w:val="sr-Cyrl-CS"/>
              </w:rPr>
            </w:pPr>
            <w:r w:rsidRPr="00E5529B">
              <w:rPr>
                <w:bCs/>
                <w:sz w:val="22"/>
                <w:szCs w:val="22"/>
                <w:lang w:val="sr-Cyrl-CS"/>
              </w:rPr>
              <w:t>1</w:t>
            </w:r>
          </w:p>
        </w:tc>
        <w:tc>
          <w:tcPr>
            <w:tcW w:w="271" w:type="dxa"/>
            <w:vAlign w:val="center"/>
          </w:tcPr>
          <w:p w:rsidR="00E5529B" w:rsidRPr="00E5529B" w:rsidRDefault="00E5529B" w:rsidP="00E5529B">
            <w:pPr>
              <w:jc w:val="right"/>
              <w:rPr>
                <w:sz w:val="22"/>
                <w:szCs w:val="22"/>
                <w:lang w:val="sr-Cyrl-CS" w:eastAsia="sr-Latn-CS"/>
              </w:rPr>
            </w:pPr>
          </w:p>
        </w:tc>
        <w:tc>
          <w:tcPr>
            <w:tcW w:w="1651" w:type="dxa"/>
            <w:vAlign w:val="center"/>
          </w:tcPr>
          <w:p w:rsidR="00E5529B" w:rsidRPr="00E5529B" w:rsidRDefault="00E5529B" w:rsidP="00E5529B">
            <w:pPr>
              <w:jc w:val="right"/>
              <w:rPr>
                <w:bCs/>
                <w:sz w:val="22"/>
                <w:szCs w:val="22"/>
                <w:lang w:val="sr-Cyrl-CS"/>
              </w:rPr>
            </w:pPr>
            <w:r w:rsidRPr="00E5529B">
              <w:rPr>
                <w:color w:val="000000"/>
                <w:sz w:val="22"/>
                <w:szCs w:val="22"/>
                <w:lang w:val="sr-Cyrl-CS" w:eastAsia="sr-Latn-CS"/>
              </w:rPr>
              <w:t>12</w:t>
            </w:r>
          </w:p>
        </w:tc>
      </w:tr>
      <w:tr w:rsidR="00E5529B" w:rsidRPr="00E5529B" w:rsidTr="00E5529B">
        <w:trPr>
          <w:cnfStyle w:val="000000010000"/>
          <w:trHeight w:val="270"/>
        </w:trPr>
        <w:tc>
          <w:tcPr>
            <w:tcW w:w="516"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4</w:t>
            </w:r>
          </w:p>
        </w:tc>
        <w:tc>
          <w:tcPr>
            <w:tcW w:w="5553" w:type="dxa"/>
          </w:tcPr>
          <w:p w:rsidR="00E5529B" w:rsidRPr="00E5529B" w:rsidRDefault="00E5529B" w:rsidP="00164539">
            <w:pPr>
              <w:rPr>
                <w:bCs/>
                <w:sz w:val="22"/>
                <w:szCs w:val="22"/>
                <w:lang w:val="sr-Cyrl-CS"/>
              </w:rPr>
            </w:pPr>
            <w:r w:rsidRPr="00E5529B">
              <w:rPr>
                <w:bCs/>
                <w:sz w:val="22"/>
                <w:szCs w:val="22"/>
                <w:lang w:val="sr-Cyrl-CS"/>
              </w:rPr>
              <w:t>Министарство привреде***</w:t>
            </w:r>
          </w:p>
        </w:tc>
        <w:tc>
          <w:tcPr>
            <w:tcW w:w="1760" w:type="dxa"/>
            <w:vAlign w:val="center"/>
          </w:tcPr>
          <w:p w:rsidR="00E5529B" w:rsidRPr="00E5529B" w:rsidRDefault="00E5529B" w:rsidP="00E5529B">
            <w:pPr>
              <w:jc w:val="right"/>
              <w:rPr>
                <w:bCs/>
                <w:sz w:val="22"/>
                <w:szCs w:val="22"/>
                <w:lang w:val="sr-Cyrl-CS"/>
              </w:rPr>
            </w:pPr>
            <w:r w:rsidRPr="00E5529B">
              <w:rPr>
                <w:bCs/>
                <w:sz w:val="22"/>
                <w:szCs w:val="22"/>
                <w:lang w:val="sr-Cyrl-CS"/>
              </w:rPr>
              <w:t>16.338.824</w:t>
            </w:r>
          </w:p>
        </w:tc>
        <w:tc>
          <w:tcPr>
            <w:tcW w:w="271" w:type="dxa"/>
            <w:vAlign w:val="center"/>
          </w:tcPr>
          <w:p w:rsidR="00E5529B" w:rsidRPr="00E5529B" w:rsidRDefault="00E5529B" w:rsidP="00E5529B">
            <w:pPr>
              <w:jc w:val="right"/>
              <w:rPr>
                <w:sz w:val="22"/>
                <w:szCs w:val="22"/>
                <w:lang w:val="sr-Cyrl-CS"/>
              </w:rPr>
            </w:pPr>
          </w:p>
        </w:tc>
        <w:tc>
          <w:tcPr>
            <w:tcW w:w="1651" w:type="dxa"/>
            <w:vAlign w:val="center"/>
          </w:tcPr>
          <w:p w:rsidR="00E5529B" w:rsidRPr="00E5529B" w:rsidRDefault="00E5529B" w:rsidP="00E5529B">
            <w:pPr>
              <w:jc w:val="right"/>
              <w:rPr>
                <w:sz w:val="22"/>
                <w:szCs w:val="22"/>
                <w:lang w:val="sr-Cyrl-CS"/>
              </w:rPr>
            </w:pPr>
          </w:p>
        </w:tc>
      </w:tr>
      <w:tr w:rsidR="00E5529B" w:rsidRPr="00E5529B" w:rsidTr="00E5529B">
        <w:trPr>
          <w:cnfStyle w:val="000000100000"/>
          <w:trHeight w:val="270"/>
        </w:trPr>
        <w:tc>
          <w:tcPr>
            <w:tcW w:w="516"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5</w:t>
            </w:r>
          </w:p>
        </w:tc>
        <w:tc>
          <w:tcPr>
            <w:tcW w:w="5553" w:type="dxa"/>
          </w:tcPr>
          <w:p w:rsidR="00E5529B" w:rsidRPr="00E5529B" w:rsidRDefault="00E5529B" w:rsidP="00164539">
            <w:pPr>
              <w:rPr>
                <w:color w:val="000000"/>
                <w:sz w:val="22"/>
                <w:szCs w:val="22"/>
                <w:lang w:val="sr-Cyrl-CS" w:eastAsia="sr-Latn-CS"/>
              </w:rPr>
            </w:pPr>
            <w:r w:rsidRPr="00E5529B">
              <w:rPr>
                <w:bCs/>
                <w:sz w:val="22"/>
                <w:szCs w:val="22"/>
                <w:lang w:val="sr-Cyrl-CS"/>
              </w:rPr>
              <w:t>Министарство просвете, науке и технолошког развоја***</w:t>
            </w:r>
          </w:p>
        </w:tc>
        <w:tc>
          <w:tcPr>
            <w:tcW w:w="1760" w:type="dxa"/>
            <w:vAlign w:val="center"/>
          </w:tcPr>
          <w:p w:rsidR="00E5529B" w:rsidRPr="00E5529B" w:rsidRDefault="00E5529B" w:rsidP="00E5529B">
            <w:pPr>
              <w:jc w:val="right"/>
              <w:rPr>
                <w:bCs/>
                <w:sz w:val="22"/>
                <w:szCs w:val="22"/>
                <w:lang w:val="sr-Cyrl-CS"/>
              </w:rPr>
            </w:pPr>
            <w:r w:rsidRPr="00E5529B">
              <w:rPr>
                <w:bCs/>
                <w:sz w:val="22"/>
                <w:szCs w:val="22"/>
                <w:lang w:val="sr-Cyrl-CS"/>
              </w:rPr>
              <w:t>4.027.992</w:t>
            </w:r>
          </w:p>
        </w:tc>
        <w:tc>
          <w:tcPr>
            <w:tcW w:w="271" w:type="dxa"/>
            <w:vAlign w:val="center"/>
          </w:tcPr>
          <w:p w:rsidR="00E5529B" w:rsidRPr="00E5529B" w:rsidRDefault="00E5529B" w:rsidP="00E5529B">
            <w:pPr>
              <w:jc w:val="right"/>
              <w:rPr>
                <w:sz w:val="22"/>
                <w:szCs w:val="22"/>
                <w:lang w:val="sr-Cyrl-CS"/>
              </w:rPr>
            </w:pPr>
          </w:p>
        </w:tc>
        <w:tc>
          <w:tcPr>
            <w:tcW w:w="1651" w:type="dxa"/>
            <w:vAlign w:val="center"/>
          </w:tcPr>
          <w:p w:rsidR="00E5529B" w:rsidRPr="00E5529B" w:rsidRDefault="00E5529B" w:rsidP="00E5529B">
            <w:pPr>
              <w:jc w:val="right"/>
              <w:rPr>
                <w:sz w:val="22"/>
                <w:szCs w:val="22"/>
                <w:lang w:val="sr-Cyrl-CS"/>
              </w:rPr>
            </w:pPr>
          </w:p>
        </w:tc>
      </w:tr>
      <w:tr w:rsidR="00E5529B" w:rsidRPr="00E5529B" w:rsidTr="00E5529B">
        <w:trPr>
          <w:cnfStyle w:val="000000010000"/>
          <w:trHeight w:val="270"/>
        </w:trPr>
        <w:tc>
          <w:tcPr>
            <w:tcW w:w="516"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6</w:t>
            </w:r>
          </w:p>
        </w:tc>
        <w:tc>
          <w:tcPr>
            <w:tcW w:w="5553"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Министарство омладине и спорта***</w:t>
            </w:r>
          </w:p>
        </w:tc>
        <w:tc>
          <w:tcPr>
            <w:tcW w:w="1760" w:type="dxa"/>
            <w:vAlign w:val="center"/>
          </w:tcPr>
          <w:p w:rsidR="00E5529B" w:rsidRPr="00E5529B" w:rsidRDefault="00E5529B" w:rsidP="00E5529B">
            <w:pPr>
              <w:jc w:val="right"/>
              <w:rPr>
                <w:sz w:val="22"/>
                <w:szCs w:val="22"/>
                <w:lang w:val="sr-Cyrl-CS" w:eastAsia="sr-Latn-CS"/>
              </w:rPr>
            </w:pPr>
            <w:r w:rsidRPr="00E5529B">
              <w:rPr>
                <w:sz w:val="22"/>
                <w:szCs w:val="22"/>
                <w:lang w:val="sr-Cyrl-CS" w:eastAsia="sr-Latn-CS"/>
              </w:rPr>
              <w:t>254</w:t>
            </w:r>
          </w:p>
        </w:tc>
        <w:tc>
          <w:tcPr>
            <w:tcW w:w="271" w:type="dxa"/>
            <w:vAlign w:val="center"/>
          </w:tcPr>
          <w:p w:rsidR="00E5529B" w:rsidRPr="00E5529B" w:rsidRDefault="00E5529B" w:rsidP="00E5529B">
            <w:pPr>
              <w:jc w:val="right"/>
              <w:rPr>
                <w:sz w:val="22"/>
                <w:szCs w:val="22"/>
                <w:lang w:val="sr-Cyrl-CS"/>
              </w:rPr>
            </w:pPr>
          </w:p>
        </w:tc>
        <w:tc>
          <w:tcPr>
            <w:tcW w:w="1651" w:type="dxa"/>
            <w:vAlign w:val="center"/>
          </w:tcPr>
          <w:p w:rsidR="00E5529B" w:rsidRPr="00E5529B" w:rsidRDefault="00E5529B" w:rsidP="00E5529B">
            <w:pPr>
              <w:jc w:val="right"/>
              <w:rPr>
                <w:sz w:val="22"/>
                <w:szCs w:val="22"/>
                <w:lang w:val="sr-Cyrl-CS"/>
              </w:rPr>
            </w:pPr>
          </w:p>
        </w:tc>
      </w:tr>
      <w:tr w:rsidR="00E5529B" w:rsidRPr="00E5529B" w:rsidTr="00E5529B">
        <w:trPr>
          <w:cnfStyle w:val="000000100000"/>
          <w:trHeight w:val="270"/>
        </w:trPr>
        <w:tc>
          <w:tcPr>
            <w:tcW w:w="516"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7</w:t>
            </w:r>
          </w:p>
        </w:tc>
        <w:tc>
          <w:tcPr>
            <w:tcW w:w="5553" w:type="dxa"/>
          </w:tcPr>
          <w:p w:rsidR="00E5529B" w:rsidRPr="00E5529B" w:rsidRDefault="00E5529B" w:rsidP="00164539">
            <w:pPr>
              <w:rPr>
                <w:color w:val="000000"/>
                <w:sz w:val="22"/>
                <w:szCs w:val="22"/>
                <w:lang w:val="sr-Cyrl-CS" w:eastAsia="sr-Latn-CS"/>
              </w:rPr>
            </w:pPr>
            <w:r w:rsidRPr="00E5529B">
              <w:rPr>
                <w:bCs/>
                <w:sz w:val="22"/>
                <w:szCs w:val="22"/>
                <w:lang w:val="sr-Cyrl-CS"/>
              </w:rPr>
              <w:t>Министарство трговине, туризма и телекомуникација***</w:t>
            </w:r>
          </w:p>
        </w:tc>
        <w:tc>
          <w:tcPr>
            <w:tcW w:w="1760" w:type="dxa"/>
            <w:vAlign w:val="center"/>
          </w:tcPr>
          <w:p w:rsidR="00E5529B" w:rsidRPr="00E5529B" w:rsidRDefault="00E5529B" w:rsidP="00E5529B">
            <w:pPr>
              <w:jc w:val="right"/>
              <w:rPr>
                <w:sz w:val="22"/>
                <w:szCs w:val="22"/>
                <w:lang w:val="sr-Cyrl-CS" w:eastAsia="sr-Latn-CS"/>
              </w:rPr>
            </w:pPr>
            <w:r w:rsidRPr="00E5529B">
              <w:rPr>
                <w:sz w:val="22"/>
                <w:szCs w:val="22"/>
                <w:lang w:val="sr-Cyrl-CS" w:eastAsia="sr-Latn-CS"/>
              </w:rPr>
              <w:t>9.665.610</w:t>
            </w:r>
          </w:p>
        </w:tc>
        <w:tc>
          <w:tcPr>
            <w:tcW w:w="271" w:type="dxa"/>
            <w:vAlign w:val="center"/>
          </w:tcPr>
          <w:p w:rsidR="00E5529B" w:rsidRPr="00E5529B" w:rsidRDefault="00E5529B" w:rsidP="00E5529B">
            <w:pPr>
              <w:jc w:val="right"/>
              <w:rPr>
                <w:sz w:val="22"/>
                <w:szCs w:val="22"/>
                <w:lang w:val="sr-Cyrl-CS"/>
              </w:rPr>
            </w:pPr>
            <w:r w:rsidRPr="00E5529B">
              <w:rPr>
                <w:sz w:val="22"/>
                <w:szCs w:val="22"/>
                <w:lang w:val="sr-Cyrl-CS"/>
              </w:rPr>
              <w:t> </w:t>
            </w:r>
          </w:p>
        </w:tc>
        <w:tc>
          <w:tcPr>
            <w:tcW w:w="1651" w:type="dxa"/>
            <w:vAlign w:val="center"/>
          </w:tcPr>
          <w:p w:rsidR="00E5529B" w:rsidRPr="00E5529B" w:rsidRDefault="00E5529B" w:rsidP="00E5529B">
            <w:pPr>
              <w:jc w:val="right"/>
              <w:rPr>
                <w:sz w:val="22"/>
                <w:szCs w:val="22"/>
                <w:lang w:val="sr-Cyrl-CS"/>
              </w:rPr>
            </w:pPr>
            <w:r w:rsidRPr="00E5529B">
              <w:rPr>
                <w:sz w:val="22"/>
                <w:szCs w:val="22"/>
                <w:lang w:val="sr-Cyrl-CS"/>
              </w:rPr>
              <w:t> </w:t>
            </w:r>
          </w:p>
        </w:tc>
      </w:tr>
      <w:tr w:rsidR="00E5529B" w:rsidRPr="00E5529B" w:rsidTr="00E5529B">
        <w:trPr>
          <w:cnfStyle w:val="000000010000"/>
          <w:trHeight w:val="270"/>
        </w:trPr>
        <w:tc>
          <w:tcPr>
            <w:tcW w:w="516"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8</w:t>
            </w:r>
          </w:p>
        </w:tc>
        <w:tc>
          <w:tcPr>
            <w:tcW w:w="5553"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 xml:space="preserve">Министарство унутрашњих послова – </w:t>
            </w:r>
            <w:r w:rsidRPr="00E5529B">
              <w:rPr>
                <w:i/>
                <w:color w:val="000000"/>
                <w:sz w:val="22"/>
                <w:szCs w:val="22"/>
                <w:lang w:val="sr-Cyrl-CS" w:eastAsia="sr-Latn-CS"/>
              </w:rPr>
              <w:t>Служба за безбедност и заштиту података*****</w:t>
            </w:r>
          </w:p>
        </w:tc>
        <w:tc>
          <w:tcPr>
            <w:tcW w:w="1760" w:type="dxa"/>
            <w:vAlign w:val="center"/>
          </w:tcPr>
          <w:p w:rsidR="00E5529B" w:rsidRPr="00E5529B" w:rsidRDefault="00E5529B" w:rsidP="00E5529B">
            <w:pPr>
              <w:jc w:val="right"/>
              <w:rPr>
                <w:sz w:val="22"/>
                <w:szCs w:val="22"/>
                <w:lang w:val="sr-Cyrl-CS" w:eastAsia="sr-Latn-CS"/>
              </w:rPr>
            </w:pPr>
          </w:p>
        </w:tc>
        <w:tc>
          <w:tcPr>
            <w:tcW w:w="271" w:type="dxa"/>
            <w:vAlign w:val="center"/>
          </w:tcPr>
          <w:p w:rsidR="00E5529B" w:rsidRPr="00E5529B" w:rsidRDefault="00E5529B" w:rsidP="00E5529B">
            <w:pPr>
              <w:jc w:val="right"/>
              <w:rPr>
                <w:sz w:val="22"/>
                <w:szCs w:val="22"/>
                <w:lang w:val="sr-Cyrl-CS" w:eastAsia="sr-Latn-CS"/>
              </w:rPr>
            </w:pPr>
          </w:p>
        </w:tc>
        <w:tc>
          <w:tcPr>
            <w:tcW w:w="1651" w:type="dxa"/>
            <w:vAlign w:val="center"/>
          </w:tcPr>
          <w:p w:rsidR="00E5529B" w:rsidRPr="00E5529B" w:rsidRDefault="00E5529B" w:rsidP="00E5529B">
            <w:pPr>
              <w:jc w:val="right"/>
              <w:rPr>
                <w:color w:val="000000"/>
                <w:sz w:val="22"/>
                <w:szCs w:val="22"/>
                <w:lang w:val="sr-Cyrl-CS" w:eastAsia="sr-Latn-CS"/>
              </w:rPr>
            </w:pPr>
            <w:r w:rsidRPr="00E5529B">
              <w:rPr>
                <w:color w:val="000000"/>
                <w:sz w:val="22"/>
                <w:szCs w:val="22"/>
                <w:lang w:val="sr-Cyrl-CS" w:eastAsia="sr-Latn-CS"/>
              </w:rPr>
              <w:t>60</w:t>
            </w:r>
          </w:p>
        </w:tc>
      </w:tr>
      <w:tr w:rsidR="00E5529B" w:rsidRPr="00E5529B" w:rsidTr="00E5529B">
        <w:trPr>
          <w:cnfStyle w:val="000000100000"/>
          <w:trHeight w:val="270"/>
        </w:trPr>
        <w:tc>
          <w:tcPr>
            <w:tcW w:w="516"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9</w:t>
            </w:r>
          </w:p>
        </w:tc>
        <w:tc>
          <w:tcPr>
            <w:tcW w:w="5553"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 xml:space="preserve">Министарство унутрашњих послова - </w:t>
            </w:r>
            <w:r w:rsidRPr="00E5529B">
              <w:rPr>
                <w:i/>
                <w:iCs/>
                <w:color w:val="000000"/>
                <w:sz w:val="22"/>
                <w:szCs w:val="22"/>
                <w:lang w:val="sr-Cyrl-CS" w:eastAsia="sr-Latn-CS"/>
              </w:rPr>
              <w:t>Дирекција полиције*****</w:t>
            </w:r>
          </w:p>
        </w:tc>
        <w:tc>
          <w:tcPr>
            <w:tcW w:w="1760" w:type="dxa"/>
            <w:vAlign w:val="center"/>
          </w:tcPr>
          <w:p w:rsidR="00E5529B" w:rsidRPr="00E5529B" w:rsidRDefault="00E5529B" w:rsidP="00E5529B">
            <w:pPr>
              <w:jc w:val="right"/>
              <w:rPr>
                <w:sz w:val="22"/>
                <w:szCs w:val="22"/>
                <w:lang w:val="sr-Cyrl-CS" w:eastAsia="sr-Latn-CS"/>
              </w:rPr>
            </w:pPr>
          </w:p>
        </w:tc>
        <w:tc>
          <w:tcPr>
            <w:tcW w:w="271" w:type="dxa"/>
            <w:vAlign w:val="center"/>
          </w:tcPr>
          <w:p w:rsidR="00E5529B" w:rsidRPr="00E5529B" w:rsidRDefault="00E5529B" w:rsidP="00E5529B">
            <w:pPr>
              <w:jc w:val="right"/>
              <w:rPr>
                <w:sz w:val="22"/>
                <w:szCs w:val="22"/>
                <w:lang w:val="sr-Cyrl-CS" w:eastAsia="sr-Latn-CS"/>
              </w:rPr>
            </w:pPr>
          </w:p>
        </w:tc>
        <w:tc>
          <w:tcPr>
            <w:tcW w:w="1651" w:type="dxa"/>
            <w:vAlign w:val="center"/>
          </w:tcPr>
          <w:p w:rsidR="00E5529B" w:rsidRPr="00E5529B" w:rsidRDefault="00E5529B" w:rsidP="00E5529B">
            <w:pPr>
              <w:jc w:val="right"/>
              <w:rPr>
                <w:sz w:val="22"/>
                <w:szCs w:val="22"/>
                <w:lang w:val="sr-Cyrl-CS"/>
              </w:rPr>
            </w:pPr>
            <w:r w:rsidRPr="00E5529B">
              <w:rPr>
                <w:color w:val="000000"/>
                <w:sz w:val="22"/>
                <w:szCs w:val="22"/>
                <w:lang w:val="sr-Cyrl-CS" w:eastAsia="sr-Latn-CS"/>
              </w:rPr>
              <w:t>977</w:t>
            </w:r>
          </w:p>
        </w:tc>
      </w:tr>
      <w:tr w:rsidR="00E5529B" w:rsidRPr="00E5529B" w:rsidTr="00E5529B">
        <w:trPr>
          <w:cnfStyle w:val="000000010000"/>
          <w:trHeight w:val="270"/>
        </w:trPr>
        <w:tc>
          <w:tcPr>
            <w:tcW w:w="516"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10</w:t>
            </w:r>
          </w:p>
        </w:tc>
        <w:tc>
          <w:tcPr>
            <w:tcW w:w="5553" w:type="dxa"/>
          </w:tcPr>
          <w:p w:rsidR="00E5529B" w:rsidRPr="00E5529B" w:rsidRDefault="00E5529B" w:rsidP="00164539">
            <w:pPr>
              <w:rPr>
                <w:bCs/>
                <w:sz w:val="22"/>
                <w:szCs w:val="22"/>
                <w:lang w:val="sr-Cyrl-CS"/>
              </w:rPr>
            </w:pPr>
            <w:r w:rsidRPr="00E5529B">
              <w:rPr>
                <w:bCs/>
                <w:sz w:val="22"/>
                <w:szCs w:val="22"/>
                <w:lang w:val="sr-Cyrl-CS"/>
              </w:rPr>
              <w:t>Републички завод за статистику</w:t>
            </w:r>
            <w:r w:rsidRPr="00E5529B">
              <w:rPr>
                <w:bCs/>
                <w:i/>
                <w:sz w:val="22"/>
                <w:szCs w:val="22"/>
                <w:lang w:val="sr-Cyrl-CS"/>
              </w:rPr>
              <w:t>******</w:t>
            </w:r>
          </w:p>
        </w:tc>
        <w:tc>
          <w:tcPr>
            <w:tcW w:w="1760" w:type="dxa"/>
            <w:vAlign w:val="center"/>
          </w:tcPr>
          <w:p w:rsidR="00E5529B" w:rsidRPr="00E5529B" w:rsidRDefault="00E5529B" w:rsidP="00E5529B">
            <w:pPr>
              <w:jc w:val="right"/>
              <w:rPr>
                <w:sz w:val="22"/>
                <w:szCs w:val="22"/>
                <w:lang w:val="sr-Cyrl-CS" w:eastAsia="sr-Latn-CS"/>
              </w:rPr>
            </w:pPr>
            <w:r w:rsidRPr="00E5529B">
              <w:rPr>
                <w:sz w:val="22"/>
                <w:szCs w:val="22"/>
                <w:lang w:val="sr-Cyrl-CS" w:eastAsia="sr-Latn-CS"/>
              </w:rPr>
              <w:t>13.788.694</w:t>
            </w:r>
          </w:p>
        </w:tc>
        <w:tc>
          <w:tcPr>
            <w:tcW w:w="271" w:type="dxa"/>
            <w:vAlign w:val="center"/>
          </w:tcPr>
          <w:p w:rsidR="00E5529B" w:rsidRPr="00E5529B" w:rsidRDefault="00E5529B" w:rsidP="00E5529B">
            <w:pPr>
              <w:jc w:val="right"/>
              <w:rPr>
                <w:sz w:val="22"/>
                <w:szCs w:val="22"/>
                <w:lang w:val="sr-Cyrl-CS"/>
              </w:rPr>
            </w:pPr>
          </w:p>
        </w:tc>
        <w:tc>
          <w:tcPr>
            <w:tcW w:w="1651" w:type="dxa"/>
            <w:vAlign w:val="center"/>
          </w:tcPr>
          <w:p w:rsidR="00E5529B" w:rsidRPr="00E5529B" w:rsidRDefault="00E5529B" w:rsidP="00E5529B">
            <w:pPr>
              <w:jc w:val="right"/>
              <w:rPr>
                <w:sz w:val="22"/>
                <w:szCs w:val="22"/>
                <w:lang w:val="sr-Cyrl-CS"/>
              </w:rPr>
            </w:pPr>
          </w:p>
        </w:tc>
      </w:tr>
      <w:tr w:rsidR="00E5529B" w:rsidRPr="00E5529B" w:rsidTr="00E5529B">
        <w:trPr>
          <w:cnfStyle w:val="000000100000"/>
          <w:trHeight w:val="270"/>
        </w:trPr>
        <w:tc>
          <w:tcPr>
            <w:tcW w:w="516"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11</w:t>
            </w:r>
          </w:p>
        </w:tc>
        <w:tc>
          <w:tcPr>
            <w:tcW w:w="5553" w:type="dxa"/>
          </w:tcPr>
          <w:p w:rsidR="00E5529B" w:rsidRPr="00E5529B" w:rsidRDefault="00E5529B" w:rsidP="00164539">
            <w:pPr>
              <w:rPr>
                <w:bCs/>
                <w:sz w:val="22"/>
                <w:szCs w:val="22"/>
                <w:lang w:val="sr-Cyrl-CS"/>
              </w:rPr>
            </w:pPr>
            <w:r w:rsidRPr="00E5529B">
              <w:rPr>
                <w:bCs/>
                <w:sz w:val="22"/>
                <w:szCs w:val="22"/>
                <w:lang w:val="sr-Cyrl-CS"/>
              </w:rPr>
              <w:t>Пореска управа</w:t>
            </w:r>
            <w:r w:rsidRPr="00E5529B">
              <w:rPr>
                <w:bCs/>
                <w:i/>
                <w:sz w:val="22"/>
                <w:szCs w:val="22"/>
                <w:lang w:val="sr-Cyrl-CS"/>
              </w:rPr>
              <w:t>******</w:t>
            </w:r>
          </w:p>
        </w:tc>
        <w:tc>
          <w:tcPr>
            <w:tcW w:w="1760" w:type="dxa"/>
            <w:vAlign w:val="center"/>
          </w:tcPr>
          <w:p w:rsidR="00E5529B" w:rsidRPr="00E5529B" w:rsidRDefault="00E5529B" w:rsidP="00E5529B">
            <w:pPr>
              <w:jc w:val="right"/>
              <w:rPr>
                <w:sz w:val="22"/>
                <w:szCs w:val="22"/>
                <w:lang w:val="sr-Cyrl-CS" w:eastAsia="sr-Latn-CS"/>
              </w:rPr>
            </w:pPr>
            <w:r w:rsidRPr="00E5529B">
              <w:rPr>
                <w:sz w:val="22"/>
                <w:szCs w:val="22"/>
                <w:lang w:val="sr-Cyrl-CS" w:eastAsia="sr-Latn-CS"/>
              </w:rPr>
              <w:t>13.788.694</w:t>
            </w:r>
          </w:p>
        </w:tc>
        <w:tc>
          <w:tcPr>
            <w:tcW w:w="271" w:type="dxa"/>
            <w:vAlign w:val="center"/>
          </w:tcPr>
          <w:p w:rsidR="00E5529B" w:rsidRPr="00E5529B" w:rsidRDefault="00E5529B" w:rsidP="00E5529B">
            <w:pPr>
              <w:jc w:val="right"/>
              <w:rPr>
                <w:sz w:val="22"/>
                <w:szCs w:val="22"/>
                <w:lang w:val="sr-Cyrl-CS"/>
              </w:rPr>
            </w:pPr>
          </w:p>
        </w:tc>
        <w:tc>
          <w:tcPr>
            <w:tcW w:w="1651" w:type="dxa"/>
            <w:vAlign w:val="center"/>
          </w:tcPr>
          <w:p w:rsidR="00E5529B" w:rsidRPr="00E5529B" w:rsidRDefault="00E5529B" w:rsidP="00E5529B">
            <w:pPr>
              <w:jc w:val="right"/>
              <w:rPr>
                <w:sz w:val="22"/>
                <w:szCs w:val="22"/>
                <w:lang w:val="sr-Cyrl-CS"/>
              </w:rPr>
            </w:pPr>
          </w:p>
        </w:tc>
      </w:tr>
      <w:tr w:rsidR="00E5529B" w:rsidRPr="00E5529B" w:rsidTr="00E5529B">
        <w:trPr>
          <w:cnfStyle w:val="000000010000"/>
          <w:trHeight w:val="270"/>
        </w:trPr>
        <w:tc>
          <w:tcPr>
            <w:tcW w:w="516"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12</w:t>
            </w:r>
          </w:p>
        </w:tc>
        <w:tc>
          <w:tcPr>
            <w:tcW w:w="5553" w:type="dxa"/>
          </w:tcPr>
          <w:p w:rsidR="00E5529B" w:rsidRPr="00E5529B" w:rsidRDefault="00E5529B" w:rsidP="00164539">
            <w:pPr>
              <w:rPr>
                <w:bCs/>
                <w:sz w:val="22"/>
                <w:szCs w:val="22"/>
                <w:lang w:val="sr-Cyrl-CS"/>
              </w:rPr>
            </w:pPr>
            <w:r w:rsidRPr="00E5529B">
              <w:rPr>
                <w:bCs/>
                <w:sz w:val="22"/>
                <w:szCs w:val="22"/>
                <w:lang w:val="sr-Cyrl-CS"/>
              </w:rPr>
              <w:t>Народна банка Србије</w:t>
            </w:r>
            <w:r w:rsidRPr="00E5529B">
              <w:rPr>
                <w:bCs/>
                <w:i/>
                <w:sz w:val="22"/>
                <w:szCs w:val="22"/>
                <w:lang w:val="sr-Cyrl-CS"/>
              </w:rPr>
              <w:t>******</w:t>
            </w:r>
          </w:p>
        </w:tc>
        <w:tc>
          <w:tcPr>
            <w:tcW w:w="1760" w:type="dxa"/>
            <w:vAlign w:val="center"/>
          </w:tcPr>
          <w:p w:rsidR="00E5529B" w:rsidRPr="00E5529B" w:rsidRDefault="00E5529B" w:rsidP="00E5529B">
            <w:pPr>
              <w:jc w:val="right"/>
              <w:rPr>
                <w:sz w:val="22"/>
                <w:szCs w:val="22"/>
                <w:lang w:val="sr-Cyrl-CS" w:eastAsia="sr-Latn-CS"/>
              </w:rPr>
            </w:pPr>
            <w:r w:rsidRPr="00E5529B">
              <w:rPr>
                <w:sz w:val="22"/>
                <w:szCs w:val="22"/>
                <w:lang w:val="sr-Cyrl-CS" w:eastAsia="sr-Latn-CS"/>
              </w:rPr>
              <w:t>13.788.694</w:t>
            </w:r>
          </w:p>
        </w:tc>
        <w:tc>
          <w:tcPr>
            <w:tcW w:w="271" w:type="dxa"/>
            <w:vAlign w:val="center"/>
          </w:tcPr>
          <w:p w:rsidR="00E5529B" w:rsidRPr="00E5529B" w:rsidRDefault="00E5529B" w:rsidP="00E5529B">
            <w:pPr>
              <w:jc w:val="right"/>
              <w:rPr>
                <w:sz w:val="22"/>
                <w:szCs w:val="22"/>
                <w:lang w:val="sr-Cyrl-CS"/>
              </w:rPr>
            </w:pPr>
          </w:p>
        </w:tc>
        <w:tc>
          <w:tcPr>
            <w:tcW w:w="1651" w:type="dxa"/>
            <w:vAlign w:val="center"/>
          </w:tcPr>
          <w:p w:rsidR="00E5529B" w:rsidRPr="00E5529B" w:rsidRDefault="00E5529B" w:rsidP="00E5529B">
            <w:pPr>
              <w:jc w:val="right"/>
              <w:rPr>
                <w:sz w:val="22"/>
                <w:szCs w:val="22"/>
                <w:lang w:val="sr-Cyrl-CS"/>
              </w:rPr>
            </w:pPr>
          </w:p>
        </w:tc>
      </w:tr>
      <w:tr w:rsidR="00E5529B" w:rsidRPr="00E5529B" w:rsidTr="00E5529B">
        <w:trPr>
          <w:cnfStyle w:val="000000100000"/>
          <w:trHeight w:val="270"/>
        </w:trPr>
        <w:tc>
          <w:tcPr>
            <w:tcW w:w="516"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13</w:t>
            </w:r>
          </w:p>
        </w:tc>
        <w:tc>
          <w:tcPr>
            <w:tcW w:w="5553"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Светска банка</w:t>
            </w:r>
          </w:p>
        </w:tc>
        <w:tc>
          <w:tcPr>
            <w:tcW w:w="1760" w:type="dxa"/>
            <w:vAlign w:val="center"/>
          </w:tcPr>
          <w:p w:rsidR="00E5529B" w:rsidRPr="00E5529B" w:rsidRDefault="00E5529B" w:rsidP="00E5529B">
            <w:pPr>
              <w:jc w:val="right"/>
              <w:rPr>
                <w:sz w:val="22"/>
                <w:szCs w:val="22"/>
                <w:lang w:val="sr-Cyrl-CS" w:eastAsia="sr-Latn-CS"/>
              </w:rPr>
            </w:pPr>
            <w:r w:rsidRPr="00E5529B">
              <w:rPr>
                <w:sz w:val="22"/>
                <w:szCs w:val="22"/>
                <w:lang w:val="sr-Cyrl-CS" w:eastAsia="sr-Latn-CS"/>
              </w:rPr>
              <w:t>2.184.066</w:t>
            </w:r>
          </w:p>
        </w:tc>
        <w:tc>
          <w:tcPr>
            <w:tcW w:w="271" w:type="dxa"/>
            <w:vAlign w:val="center"/>
          </w:tcPr>
          <w:p w:rsidR="00E5529B" w:rsidRPr="00E5529B" w:rsidRDefault="00E5529B" w:rsidP="00E5529B">
            <w:pPr>
              <w:jc w:val="right"/>
              <w:rPr>
                <w:sz w:val="22"/>
                <w:szCs w:val="22"/>
                <w:lang w:val="sr-Cyrl-CS"/>
              </w:rPr>
            </w:pPr>
          </w:p>
        </w:tc>
        <w:tc>
          <w:tcPr>
            <w:tcW w:w="1651" w:type="dxa"/>
            <w:vAlign w:val="center"/>
          </w:tcPr>
          <w:p w:rsidR="00E5529B" w:rsidRPr="00E5529B" w:rsidRDefault="00E5529B" w:rsidP="00E5529B">
            <w:pPr>
              <w:jc w:val="right"/>
              <w:rPr>
                <w:sz w:val="22"/>
                <w:szCs w:val="22"/>
                <w:lang w:val="sr-Cyrl-CS"/>
              </w:rPr>
            </w:pPr>
          </w:p>
        </w:tc>
      </w:tr>
      <w:tr w:rsidR="00E5529B" w:rsidRPr="00E5529B" w:rsidTr="00E5529B">
        <w:trPr>
          <w:cnfStyle w:val="000000010000"/>
          <w:trHeight w:val="270"/>
        </w:trPr>
        <w:tc>
          <w:tcPr>
            <w:tcW w:w="516"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14</w:t>
            </w:r>
          </w:p>
        </w:tc>
        <w:tc>
          <w:tcPr>
            <w:tcW w:w="5553"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ММФ</w:t>
            </w:r>
          </w:p>
        </w:tc>
        <w:tc>
          <w:tcPr>
            <w:tcW w:w="1760" w:type="dxa"/>
            <w:vAlign w:val="center"/>
          </w:tcPr>
          <w:p w:rsidR="00E5529B" w:rsidRPr="00E5529B" w:rsidRDefault="00E5529B" w:rsidP="00E5529B">
            <w:pPr>
              <w:jc w:val="right"/>
              <w:rPr>
                <w:sz w:val="22"/>
                <w:szCs w:val="22"/>
                <w:lang w:val="sr-Cyrl-CS" w:eastAsia="sr-Latn-CS"/>
              </w:rPr>
            </w:pPr>
            <w:r w:rsidRPr="00E5529B">
              <w:rPr>
                <w:sz w:val="22"/>
                <w:szCs w:val="22"/>
                <w:lang w:val="sr-Cyrl-CS" w:eastAsia="sr-Latn-CS"/>
              </w:rPr>
              <w:t>10.993.627</w:t>
            </w:r>
          </w:p>
        </w:tc>
        <w:tc>
          <w:tcPr>
            <w:tcW w:w="271" w:type="dxa"/>
            <w:vAlign w:val="center"/>
          </w:tcPr>
          <w:p w:rsidR="00E5529B" w:rsidRPr="00E5529B" w:rsidRDefault="00E5529B" w:rsidP="00E5529B">
            <w:pPr>
              <w:jc w:val="right"/>
              <w:rPr>
                <w:sz w:val="22"/>
                <w:szCs w:val="22"/>
                <w:lang w:val="sr-Cyrl-CS"/>
              </w:rPr>
            </w:pPr>
          </w:p>
        </w:tc>
        <w:tc>
          <w:tcPr>
            <w:tcW w:w="1651" w:type="dxa"/>
            <w:vAlign w:val="center"/>
          </w:tcPr>
          <w:p w:rsidR="00E5529B" w:rsidRPr="00E5529B" w:rsidRDefault="00E5529B" w:rsidP="00E5529B">
            <w:pPr>
              <w:jc w:val="right"/>
              <w:rPr>
                <w:sz w:val="22"/>
                <w:szCs w:val="22"/>
                <w:lang w:val="sr-Cyrl-CS"/>
              </w:rPr>
            </w:pPr>
          </w:p>
        </w:tc>
      </w:tr>
      <w:tr w:rsidR="00E5529B" w:rsidRPr="00E5529B" w:rsidTr="00E5529B">
        <w:trPr>
          <w:cnfStyle w:val="000000100000"/>
          <w:trHeight w:val="270"/>
        </w:trPr>
        <w:tc>
          <w:tcPr>
            <w:tcW w:w="516"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15</w:t>
            </w:r>
          </w:p>
        </w:tc>
        <w:tc>
          <w:tcPr>
            <w:tcW w:w="5553"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Државна ревизорска институција</w:t>
            </w:r>
          </w:p>
        </w:tc>
        <w:tc>
          <w:tcPr>
            <w:tcW w:w="1760" w:type="dxa"/>
            <w:vAlign w:val="center"/>
          </w:tcPr>
          <w:p w:rsidR="00E5529B" w:rsidRPr="00E5529B" w:rsidRDefault="00E5529B" w:rsidP="00E5529B">
            <w:pPr>
              <w:jc w:val="right"/>
              <w:rPr>
                <w:sz w:val="22"/>
                <w:szCs w:val="22"/>
                <w:lang w:val="sr-Cyrl-CS" w:eastAsia="sr-Latn-CS"/>
              </w:rPr>
            </w:pPr>
            <w:r w:rsidRPr="00E5529B">
              <w:rPr>
                <w:sz w:val="22"/>
                <w:szCs w:val="22"/>
                <w:lang w:val="sr-Cyrl-CS" w:eastAsia="sr-Latn-CS"/>
              </w:rPr>
              <w:t>37.176</w:t>
            </w:r>
          </w:p>
        </w:tc>
        <w:tc>
          <w:tcPr>
            <w:tcW w:w="271" w:type="dxa"/>
            <w:vAlign w:val="center"/>
          </w:tcPr>
          <w:p w:rsidR="00E5529B" w:rsidRPr="00E5529B" w:rsidRDefault="00E5529B" w:rsidP="00E5529B">
            <w:pPr>
              <w:jc w:val="right"/>
              <w:rPr>
                <w:sz w:val="22"/>
                <w:szCs w:val="22"/>
                <w:lang w:val="sr-Cyrl-CS"/>
              </w:rPr>
            </w:pPr>
          </w:p>
        </w:tc>
        <w:tc>
          <w:tcPr>
            <w:tcW w:w="1651" w:type="dxa"/>
            <w:vAlign w:val="center"/>
          </w:tcPr>
          <w:p w:rsidR="00E5529B" w:rsidRPr="00E5529B" w:rsidRDefault="00E5529B" w:rsidP="00E5529B">
            <w:pPr>
              <w:jc w:val="right"/>
              <w:rPr>
                <w:sz w:val="22"/>
                <w:szCs w:val="22"/>
                <w:lang w:val="sr-Cyrl-CS"/>
              </w:rPr>
            </w:pPr>
          </w:p>
        </w:tc>
      </w:tr>
      <w:tr w:rsidR="00E5529B" w:rsidRPr="00E5529B" w:rsidTr="00E5529B">
        <w:trPr>
          <w:cnfStyle w:val="000000010000"/>
          <w:trHeight w:val="270"/>
        </w:trPr>
        <w:tc>
          <w:tcPr>
            <w:tcW w:w="516"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16</w:t>
            </w:r>
          </w:p>
        </w:tc>
        <w:tc>
          <w:tcPr>
            <w:tcW w:w="5553"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Привредна комора Србије****</w:t>
            </w:r>
          </w:p>
        </w:tc>
        <w:tc>
          <w:tcPr>
            <w:tcW w:w="1760" w:type="dxa"/>
            <w:vAlign w:val="center"/>
          </w:tcPr>
          <w:p w:rsidR="00E5529B" w:rsidRPr="00E5529B" w:rsidRDefault="00E5529B" w:rsidP="00E5529B">
            <w:pPr>
              <w:jc w:val="right"/>
              <w:rPr>
                <w:sz w:val="22"/>
                <w:szCs w:val="22"/>
                <w:lang w:val="sr-Cyrl-CS" w:eastAsia="sr-Latn-CS"/>
              </w:rPr>
            </w:pPr>
            <w:r w:rsidRPr="00E5529B">
              <w:rPr>
                <w:sz w:val="22"/>
                <w:szCs w:val="22"/>
                <w:lang w:val="sr-Cyrl-CS" w:eastAsia="sr-Latn-CS"/>
              </w:rPr>
              <w:t>8.327.977</w:t>
            </w:r>
          </w:p>
        </w:tc>
        <w:tc>
          <w:tcPr>
            <w:tcW w:w="271" w:type="dxa"/>
            <w:vAlign w:val="center"/>
          </w:tcPr>
          <w:p w:rsidR="00E5529B" w:rsidRPr="00E5529B" w:rsidRDefault="00E5529B" w:rsidP="00E5529B">
            <w:pPr>
              <w:jc w:val="right"/>
              <w:rPr>
                <w:sz w:val="22"/>
                <w:szCs w:val="22"/>
                <w:lang w:val="sr-Cyrl-CS"/>
              </w:rPr>
            </w:pPr>
          </w:p>
        </w:tc>
        <w:tc>
          <w:tcPr>
            <w:tcW w:w="1651" w:type="dxa"/>
            <w:vAlign w:val="center"/>
          </w:tcPr>
          <w:p w:rsidR="00E5529B" w:rsidRPr="00E5529B" w:rsidRDefault="00E5529B" w:rsidP="00E5529B">
            <w:pPr>
              <w:jc w:val="right"/>
              <w:rPr>
                <w:sz w:val="22"/>
                <w:szCs w:val="22"/>
                <w:lang w:val="sr-Cyrl-CS"/>
              </w:rPr>
            </w:pPr>
          </w:p>
        </w:tc>
      </w:tr>
      <w:tr w:rsidR="00E5529B" w:rsidRPr="00E5529B" w:rsidTr="00E5529B">
        <w:trPr>
          <w:cnfStyle w:val="000000100000"/>
          <w:trHeight w:val="270"/>
        </w:trPr>
        <w:tc>
          <w:tcPr>
            <w:tcW w:w="516"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17</w:t>
            </w:r>
          </w:p>
        </w:tc>
        <w:tc>
          <w:tcPr>
            <w:tcW w:w="5553"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Агенција за лиценцирање стечајних управника*****</w:t>
            </w:r>
          </w:p>
        </w:tc>
        <w:tc>
          <w:tcPr>
            <w:tcW w:w="1760" w:type="dxa"/>
            <w:vAlign w:val="center"/>
          </w:tcPr>
          <w:p w:rsidR="00E5529B" w:rsidRPr="00E5529B" w:rsidRDefault="00E5529B" w:rsidP="00E5529B">
            <w:pPr>
              <w:jc w:val="right"/>
              <w:rPr>
                <w:sz w:val="22"/>
                <w:szCs w:val="22"/>
                <w:lang w:val="sr-Cyrl-CS" w:eastAsia="sr-Latn-CS"/>
              </w:rPr>
            </w:pPr>
          </w:p>
        </w:tc>
        <w:tc>
          <w:tcPr>
            <w:tcW w:w="271" w:type="dxa"/>
            <w:vAlign w:val="center"/>
          </w:tcPr>
          <w:p w:rsidR="00E5529B" w:rsidRPr="00E5529B" w:rsidRDefault="00E5529B" w:rsidP="00E5529B">
            <w:pPr>
              <w:jc w:val="right"/>
              <w:rPr>
                <w:sz w:val="22"/>
                <w:szCs w:val="22"/>
                <w:lang w:val="sr-Cyrl-CS"/>
              </w:rPr>
            </w:pPr>
          </w:p>
        </w:tc>
        <w:tc>
          <w:tcPr>
            <w:tcW w:w="1651" w:type="dxa"/>
            <w:vAlign w:val="center"/>
          </w:tcPr>
          <w:p w:rsidR="00E5529B" w:rsidRPr="00E5529B" w:rsidRDefault="00E5529B" w:rsidP="00E5529B">
            <w:pPr>
              <w:jc w:val="right"/>
              <w:rPr>
                <w:sz w:val="22"/>
                <w:szCs w:val="22"/>
                <w:lang w:val="sr-Cyrl-CS"/>
              </w:rPr>
            </w:pPr>
            <w:r w:rsidRPr="00E5529B">
              <w:rPr>
                <w:sz w:val="22"/>
                <w:szCs w:val="22"/>
                <w:lang w:val="sr-Cyrl-CS"/>
              </w:rPr>
              <w:t>31</w:t>
            </w:r>
          </w:p>
        </w:tc>
      </w:tr>
      <w:tr w:rsidR="00E5529B" w:rsidRPr="00E5529B" w:rsidTr="00E5529B">
        <w:trPr>
          <w:cnfStyle w:val="000000010000"/>
          <w:trHeight w:val="270"/>
        </w:trPr>
        <w:tc>
          <w:tcPr>
            <w:tcW w:w="516"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18</w:t>
            </w:r>
          </w:p>
        </w:tc>
        <w:tc>
          <w:tcPr>
            <w:tcW w:w="5553"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Комисија за заштиту конкуренције****</w:t>
            </w:r>
          </w:p>
        </w:tc>
        <w:tc>
          <w:tcPr>
            <w:tcW w:w="1760" w:type="dxa"/>
            <w:vAlign w:val="center"/>
          </w:tcPr>
          <w:p w:rsidR="00E5529B" w:rsidRPr="00E5529B" w:rsidRDefault="00E5529B" w:rsidP="00E5529B">
            <w:pPr>
              <w:jc w:val="right"/>
              <w:rPr>
                <w:sz w:val="22"/>
                <w:szCs w:val="22"/>
                <w:lang w:val="sr-Cyrl-CS" w:eastAsia="sr-Latn-CS"/>
              </w:rPr>
            </w:pPr>
            <w:r w:rsidRPr="00E5529B">
              <w:rPr>
                <w:sz w:val="22"/>
                <w:szCs w:val="22"/>
                <w:lang w:val="sr-Cyrl-CS" w:eastAsia="sr-Latn-CS"/>
              </w:rPr>
              <w:t>1.446.368</w:t>
            </w:r>
          </w:p>
        </w:tc>
        <w:tc>
          <w:tcPr>
            <w:tcW w:w="271" w:type="dxa"/>
            <w:vAlign w:val="center"/>
          </w:tcPr>
          <w:p w:rsidR="00E5529B" w:rsidRPr="00E5529B" w:rsidRDefault="00E5529B" w:rsidP="00E5529B">
            <w:pPr>
              <w:jc w:val="right"/>
              <w:rPr>
                <w:sz w:val="22"/>
                <w:szCs w:val="22"/>
                <w:lang w:val="sr-Cyrl-CS"/>
              </w:rPr>
            </w:pPr>
          </w:p>
        </w:tc>
        <w:tc>
          <w:tcPr>
            <w:tcW w:w="1651" w:type="dxa"/>
            <w:vAlign w:val="center"/>
          </w:tcPr>
          <w:p w:rsidR="00E5529B" w:rsidRPr="00E5529B" w:rsidRDefault="00E5529B" w:rsidP="00E5529B">
            <w:pPr>
              <w:jc w:val="right"/>
              <w:rPr>
                <w:sz w:val="22"/>
                <w:szCs w:val="22"/>
                <w:lang w:val="sr-Cyrl-CS"/>
              </w:rPr>
            </w:pPr>
          </w:p>
        </w:tc>
      </w:tr>
      <w:tr w:rsidR="00E5529B" w:rsidRPr="00E5529B" w:rsidTr="00E5529B">
        <w:trPr>
          <w:cnfStyle w:val="000000100000"/>
          <w:trHeight w:val="270"/>
        </w:trPr>
        <w:tc>
          <w:tcPr>
            <w:tcW w:w="516"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19</w:t>
            </w:r>
          </w:p>
        </w:tc>
        <w:tc>
          <w:tcPr>
            <w:tcW w:w="5553"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Републички секретаријат за јавне политике***</w:t>
            </w:r>
          </w:p>
        </w:tc>
        <w:tc>
          <w:tcPr>
            <w:tcW w:w="1760" w:type="dxa"/>
            <w:vAlign w:val="center"/>
          </w:tcPr>
          <w:p w:rsidR="00E5529B" w:rsidRPr="00E5529B" w:rsidRDefault="00E5529B" w:rsidP="00E5529B">
            <w:pPr>
              <w:jc w:val="right"/>
              <w:rPr>
                <w:sz w:val="22"/>
                <w:szCs w:val="22"/>
                <w:lang w:val="sr-Cyrl-CS" w:eastAsia="sr-Latn-CS"/>
              </w:rPr>
            </w:pPr>
            <w:r w:rsidRPr="00E5529B">
              <w:rPr>
                <w:sz w:val="22"/>
                <w:szCs w:val="22"/>
                <w:lang w:val="sr-Cyrl-CS" w:eastAsia="sr-Latn-CS"/>
              </w:rPr>
              <w:t>1.830.859</w:t>
            </w:r>
          </w:p>
        </w:tc>
        <w:tc>
          <w:tcPr>
            <w:tcW w:w="271" w:type="dxa"/>
            <w:vAlign w:val="center"/>
          </w:tcPr>
          <w:p w:rsidR="00E5529B" w:rsidRPr="00E5529B" w:rsidRDefault="00E5529B" w:rsidP="00E5529B">
            <w:pPr>
              <w:jc w:val="right"/>
              <w:rPr>
                <w:sz w:val="22"/>
                <w:szCs w:val="22"/>
                <w:lang w:val="sr-Cyrl-CS"/>
              </w:rPr>
            </w:pPr>
          </w:p>
        </w:tc>
        <w:tc>
          <w:tcPr>
            <w:tcW w:w="1651" w:type="dxa"/>
            <w:vAlign w:val="center"/>
          </w:tcPr>
          <w:p w:rsidR="00E5529B" w:rsidRPr="00E5529B" w:rsidRDefault="00E5529B" w:rsidP="00E5529B">
            <w:pPr>
              <w:jc w:val="right"/>
              <w:rPr>
                <w:sz w:val="22"/>
                <w:szCs w:val="22"/>
                <w:lang w:val="sr-Cyrl-CS"/>
              </w:rPr>
            </w:pPr>
          </w:p>
        </w:tc>
      </w:tr>
      <w:tr w:rsidR="00E5529B" w:rsidRPr="00E5529B" w:rsidTr="00E5529B">
        <w:trPr>
          <w:cnfStyle w:val="000000010000"/>
          <w:trHeight w:val="270"/>
        </w:trPr>
        <w:tc>
          <w:tcPr>
            <w:tcW w:w="516"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20</w:t>
            </w:r>
          </w:p>
        </w:tc>
        <w:tc>
          <w:tcPr>
            <w:tcW w:w="5553" w:type="dxa"/>
          </w:tcPr>
          <w:p w:rsidR="00E5529B" w:rsidRPr="00E5529B" w:rsidRDefault="00E5529B" w:rsidP="00164539">
            <w:pPr>
              <w:rPr>
                <w:color w:val="000000"/>
                <w:sz w:val="22"/>
                <w:szCs w:val="22"/>
                <w:lang w:val="sr-Cyrl-CS" w:eastAsia="sr-Latn-CS"/>
              </w:rPr>
            </w:pPr>
            <w:r w:rsidRPr="00E5529B">
              <w:rPr>
                <w:bCs/>
                <w:sz w:val="22"/>
                <w:szCs w:val="22"/>
                <w:lang w:val="sr-Cyrl-CS"/>
              </w:rPr>
              <w:t>НИП Бизнис и финансије****</w:t>
            </w:r>
          </w:p>
        </w:tc>
        <w:tc>
          <w:tcPr>
            <w:tcW w:w="1760" w:type="dxa"/>
            <w:vAlign w:val="center"/>
          </w:tcPr>
          <w:p w:rsidR="00E5529B" w:rsidRPr="00E5529B" w:rsidRDefault="00E5529B" w:rsidP="00E5529B">
            <w:pPr>
              <w:jc w:val="right"/>
              <w:rPr>
                <w:sz w:val="22"/>
                <w:szCs w:val="22"/>
                <w:lang w:val="sr-Cyrl-CS" w:eastAsia="sr-Latn-CS"/>
              </w:rPr>
            </w:pPr>
            <w:r w:rsidRPr="00E5529B">
              <w:rPr>
                <w:sz w:val="22"/>
                <w:szCs w:val="22"/>
                <w:lang w:val="sr-Cyrl-CS" w:eastAsia="sr-Latn-CS"/>
              </w:rPr>
              <w:t>5.102</w:t>
            </w:r>
          </w:p>
        </w:tc>
        <w:tc>
          <w:tcPr>
            <w:tcW w:w="271" w:type="dxa"/>
            <w:vAlign w:val="center"/>
          </w:tcPr>
          <w:p w:rsidR="00E5529B" w:rsidRPr="00E5529B" w:rsidRDefault="00E5529B" w:rsidP="00E5529B">
            <w:pPr>
              <w:jc w:val="right"/>
              <w:rPr>
                <w:sz w:val="22"/>
                <w:szCs w:val="22"/>
                <w:lang w:val="sr-Cyrl-CS"/>
              </w:rPr>
            </w:pPr>
          </w:p>
        </w:tc>
        <w:tc>
          <w:tcPr>
            <w:tcW w:w="1651" w:type="dxa"/>
            <w:vAlign w:val="center"/>
          </w:tcPr>
          <w:p w:rsidR="00E5529B" w:rsidRPr="00E5529B" w:rsidRDefault="00E5529B" w:rsidP="00E5529B">
            <w:pPr>
              <w:jc w:val="right"/>
              <w:rPr>
                <w:sz w:val="22"/>
                <w:szCs w:val="22"/>
                <w:lang w:val="sr-Cyrl-CS"/>
              </w:rPr>
            </w:pPr>
          </w:p>
        </w:tc>
      </w:tr>
      <w:tr w:rsidR="00E5529B" w:rsidRPr="00E5529B" w:rsidTr="00E5529B">
        <w:trPr>
          <w:cnfStyle w:val="000000100000"/>
          <w:trHeight w:val="219"/>
        </w:trPr>
        <w:tc>
          <w:tcPr>
            <w:tcW w:w="516"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21</w:t>
            </w:r>
          </w:p>
        </w:tc>
        <w:tc>
          <w:tcPr>
            <w:tcW w:w="5553" w:type="dxa"/>
          </w:tcPr>
          <w:p w:rsidR="00E5529B" w:rsidRPr="00E5529B" w:rsidRDefault="00E5529B" w:rsidP="00164539">
            <w:pPr>
              <w:rPr>
                <w:sz w:val="22"/>
                <w:szCs w:val="22"/>
                <w:lang w:val="sr-Cyrl-CS"/>
              </w:rPr>
            </w:pPr>
            <w:r w:rsidRPr="00E5529B">
              <w:rPr>
                <w:color w:val="000000"/>
                <w:sz w:val="22"/>
                <w:szCs w:val="22"/>
                <w:lang w:val="sr-Cyrl-CS" w:eastAsia="sr-Latn-CS"/>
              </w:rPr>
              <w:t>BUSINESS INFO GROUP****</w:t>
            </w:r>
          </w:p>
        </w:tc>
        <w:tc>
          <w:tcPr>
            <w:tcW w:w="1760" w:type="dxa"/>
            <w:vAlign w:val="center"/>
          </w:tcPr>
          <w:p w:rsidR="00E5529B" w:rsidRPr="00E5529B" w:rsidRDefault="00E5529B" w:rsidP="00E5529B">
            <w:pPr>
              <w:jc w:val="right"/>
              <w:rPr>
                <w:sz w:val="22"/>
                <w:szCs w:val="22"/>
                <w:lang w:val="sr-Cyrl-CS" w:eastAsia="sr-Latn-CS"/>
              </w:rPr>
            </w:pPr>
            <w:r w:rsidRPr="00E5529B">
              <w:rPr>
                <w:sz w:val="22"/>
                <w:szCs w:val="22"/>
                <w:lang w:val="sr-Cyrl-CS" w:eastAsia="sr-Latn-CS"/>
              </w:rPr>
              <w:t>101.165</w:t>
            </w:r>
          </w:p>
        </w:tc>
        <w:tc>
          <w:tcPr>
            <w:tcW w:w="271" w:type="dxa"/>
            <w:vAlign w:val="center"/>
          </w:tcPr>
          <w:p w:rsidR="00E5529B" w:rsidRPr="00E5529B" w:rsidRDefault="00E5529B" w:rsidP="00E5529B">
            <w:pPr>
              <w:tabs>
                <w:tab w:val="left" w:pos="1270"/>
              </w:tabs>
              <w:jc w:val="right"/>
              <w:rPr>
                <w:b/>
                <w:bCs/>
                <w:sz w:val="22"/>
                <w:szCs w:val="22"/>
                <w:lang w:val="sr-Cyrl-CS"/>
              </w:rPr>
            </w:pPr>
          </w:p>
        </w:tc>
        <w:tc>
          <w:tcPr>
            <w:tcW w:w="1651" w:type="dxa"/>
            <w:vAlign w:val="center"/>
          </w:tcPr>
          <w:p w:rsidR="00E5529B" w:rsidRPr="00E5529B" w:rsidRDefault="00E5529B" w:rsidP="00E5529B">
            <w:pPr>
              <w:jc w:val="right"/>
              <w:rPr>
                <w:sz w:val="22"/>
                <w:szCs w:val="22"/>
                <w:lang w:val="sr-Cyrl-CS"/>
              </w:rPr>
            </w:pPr>
          </w:p>
        </w:tc>
      </w:tr>
      <w:tr w:rsidR="00E5529B" w:rsidRPr="00E5529B" w:rsidTr="00E5529B">
        <w:trPr>
          <w:cnfStyle w:val="000000010000"/>
          <w:trHeight w:val="246"/>
        </w:trPr>
        <w:tc>
          <w:tcPr>
            <w:tcW w:w="516"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22</w:t>
            </w:r>
          </w:p>
        </w:tc>
        <w:tc>
          <w:tcPr>
            <w:tcW w:w="5553"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Јединице локалне самоуправе**</w:t>
            </w:r>
          </w:p>
        </w:tc>
        <w:tc>
          <w:tcPr>
            <w:tcW w:w="1760" w:type="dxa"/>
            <w:vAlign w:val="center"/>
          </w:tcPr>
          <w:p w:rsidR="00E5529B" w:rsidRPr="00E5529B" w:rsidRDefault="00E5529B" w:rsidP="00E5529B">
            <w:pPr>
              <w:jc w:val="right"/>
              <w:rPr>
                <w:sz w:val="22"/>
                <w:szCs w:val="22"/>
                <w:lang w:val="sr-Cyrl-CS" w:eastAsia="sr-Latn-CS"/>
              </w:rPr>
            </w:pPr>
            <w:r w:rsidRPr="00E5529B">
              <w:rPr>
                <w:sz w:val="22"/>
                <w:szCs w:val="22"/>
                <w:lang w:val="sr-Cyrl-CS" w:eastAsia="sr-Latn-CS"/>
              </w:rPr>
              <w:t>6.352.249</w:t>
            </w:r>
          </w:p>
        </w:tc>
        <w:tc>
          <w:tcPr>
            <w:tcW w:w="271" w:type="dxa"/>
            <w:vAlign w:val="center"/>
          </w:tcPr>
          <w:p w:rsidR="00E5529B" w:rsidRPr="00E5529B" w:rsidRDefault="00E5529B" w:rsidP="00E5529B">
            <w:pPr>
              <w:tabs>
                <w:tab w:val="left" w:pos="1270"/>
              </w:tabs>
              <w:jc w:val="right"/>
              <w:rPr>
                <w:b/>
                <w:bCs/>
                <w:sz w:val="22"/>
                <w:szCs w:val="22"/>
                <w:lang w:val="sr-Cyrl-CS"/>
              </w:rPr>
            </w:pPr>
          </w:p>
        </w:tc>
        <w:tc>
          <w:tcPr>
            <w:tcW w:w="1651" w:type="dxa"/>
            <w:vAlign w:val="center"/>
          </w:tcPr>
          <w:p w:rsidR="00E5529B" w:rsidRPr="00E5529B" w:rsidRDefault="00E5529B" w:rsidP="00E5529B">
            <w:pPr>
              <w:jc w:val="right"/>
              <w:rPr>
                <w:sz w:val="22"/>
                <w:szCs w:val="22"/>
                <w:lang w:val="sr-Cyrl-CS"/>
              </w:rPr>
            </w:pPr>
          </w:p>
        </w:tc>
      </w:tr>
      <w:tr w:rsidR="00E5529B" w:rsidRPr="00E5529B" w:rsidTr="00E5529B">
        <w:trPr>
          <w:cnfStyle w:val="000000100000"/>
          <w:trHeight w:val="255"/>
        </w:trPr>
        <w:tc>
          <w:tcPr>
            <w:tcW w:w="516" w:type="dxa"/>
          </w:tcPr>
          <w:p w:rsidR="00E5529B" w:rsidRPr="00E5529B" w:rsidRDefault="00E5529B" w:rsidP="00164539">
            <w:pPr>
              <w:rPr>
                <w:color w:val="000000"/>
                <w:sz w:val="22"/>
                <w:szCs w:val="22"/>
                <w:lang w:val="sr-Cyrl-CS" w:eastAsia="sr-Latn-CS"/>
              </w:rPr>
            </w:pPr>
            <w:r w:rsidRPr="00E5529B">
              <w:rPr>
                <w:color w:val="000000"/>
                <w:sz w:val="22"/>
                <w:szCs w:val="22"/>
                <w:lang w:val="sr-Cyrl-CS" w:eastAsia="sr-Latn-CS"/>
              </w:rPr>
              <w:t>23</w:t>
            </w:r>
          </w:p>
        </w:tc>
        <w:tc>
          <w:tcPr>
            <w:tcW w:w="5553" w:type="dxa"/>
          </w:tcPr>
          <w:p w:rsidR="00E5529B" w:rsidRPr="00E5529B" w:rsidRDefault="00E5529B" w:rsidP="00164539">
            <w:pPr>
              <w:rPr>
                <w:color w:val="000000"/>
                <w:sz w:val="22"/>
                <w:szCs w:val="22"/>
                <w:lang w:val="sr-Cyrl-CS" w:eastAsia="sr-Latn-CS"/>
              </w:rPr>
            </w:pPr>
            <w:r w:rsidRPr="00E5529B">
              <w:rPr>
                <w:bCs/>
                <w:sz w:val="22"/>
                <w:szCs w:val="22"/>
                <w:lang w:val="sr-Cyrl-CS"/>
              </w:rPr>
              <w:t>Трговински и општински судови</w:t>
            </w:r>
            <w:r w:rsidRPr="00E5529B">
              <w:rPr>
                <w:bCs/>
                <w:i/>
                <w:sz w:val="22"/>
                <w:szCs w:val="22"/>
                <w:lang w:val="sr-Cyrl-CS"/>
              </w:rPr>
              <w:t>*****</w:t>
            </w:r>
          </w:p>
        </w:tc>
        <w:tc>
          <w:tcPr>
            <w:tcW w:w="1760" w:type="dxa"/>
            <w:vAlign w:val="center"/>
          </w:tcPr>
          <w:p w:rsidR="00E5529B" w:rsidRPr="00E5529B" w:rsidRDefault="00E5529B" w:rsidP="00E5529B">
            <w:pPr>
              <w:jc w:val="right"/>
              <w:rPr>
                <w:sz w:val="22"/>
                <w:szCs w:val="22"/>
                <w:lang w:val="sr-Cyrl-CS" w:eastAsia="sr-Latn-CS"/>
              </w:rPr>
            </w:pPr>
            <w:r w:rsidRPr="00E5529B">
              <w:rPr>
                <w:sz w:val="22"/>
                <w:szCs w:val="22"/>
                <w:lang w:val="sr-Cyrl-CS" w:eastAsia="sr-Latn-CS"/>
              </w:rPr>
              <w:t>171</w:t>
            </w:r>
          </w:p>
        </w:tc>
        <w:tc>
          <w:tcPr>
            <w:tcW w:w="271" w:type="dxa"/>
            <w:vAlign w:val="center"/>
          </w:tcPr>
          <w:p w:rsidR="00E5529B" w:rsidRPr="00E5529B" w:rsidRDefault="00E5529B" w:rsidP="00E5529B">
            <w:pPr>
              <w:jc w:val="right"/>
              <w:rPr>
                <w:sz w:val="22"/>
                <w:szCs w:val="22"/>
                <w:lang w:val="sr-Cyrl-CS" w:eastAsia="sr-Latn-CS"/>
              </w:rPr>
            </w:pPr>
          </w:p>
        </w:tc>
        <w:tc>
          <w:tcPr>
            <w:tcW w:w="1651" w:type="dxa"/>
            <w:vAlign w:val="center"/>
          </w:tcPr>
          <w:p w:rsidR="00E5529B" w:rsidRPr="00E5529B" w:rsidRDefault="00E5529B" w:rsidP="00E5529B">
            <w:pPr>
              <w:jc w:val="right"/>
              <w:rPr>
                <w:sz w:val="22"/>
                <w:szCs w:val="22"/>
                <w:lang w:val="sr-Cyrl-CS"/>
              </w:rPr>
            </w:pPr>
            <w:r w:rsidRPr="00E5529B">
              <w:rPr>
                <w:bCs/>
                <w:sz w:val="22"/>
                <w:szCs w:val="22"/>
                <w:lang w:val="sr-Cyrl-CS"/>
              </w:rPr>
              <w:t>58</w:t>
            </w:r>
          </w:p>
        </w:tc>
      </w:tr>
      <w:tr w:rsidR="00E5529B" w:rsidRPr="00E5529B" w:rsidTr="00E5529B">
        <w:trPr>
          <w:cnfStyle w:val="010000000000"/>
          <w:trHeight w:val="330"/>
        </w:trPr>
        <w:tc>
          <w:tcPr>
            <w:tcW w:w="516" w:type="dxa"/>
          </w:tcPr>
          <w:p w:rsidR="00E5529B" w:rsidRPr="00E5529B" w:rsidRDefault="00E5529B" w:rsidP="00E5529B">
            <w:pPr>
              <w:jc w:val="right"/>
              <w:rPr>
                <w:bCs w:val="0"/>
                <w:sz w:val="22"/>
                <w:szCs w:val="22"/>
                <w:lang w:val="sr-Cyrl-CS"/>
              </w:rPr>
            </w:pPr>
            <w:r w:rsidRPr="00E5529B">
              <w:rPr>
                <w:bCs w:val="0"/>
                <w:sz w:val="22"/>
                <w:szCs w:val="22"/>
                <w:lang w:val="sr-Cyrl-CS"/>
              </w:rPr>
              <w:t> </w:t>
            </w:r>
          </w:p>
        </w:tc>
        <w:tc>
          <w:tcPr>
            <w:tcW w:w="5553" w:type="dxa"/>
          </w:tcPr>
          <w:p w:rsidR="00E5529B" w:rsidRPr="00E5529B" w:rsidRDefault="00E5529B" w:rsidP="00E5529B">
            <w:pPr>
              <w:jc w:val="right"/>
              <w:rPr>
                <w:bCs w:val="0"/>
                <w:color w:val="000000"/>
                <w:sz w:val="22"/>
                <w:szCs w:val="22"/>
                <w:lang w:val="sr-Cyrl-CS" w:eastAsia="sr-Latn-CS"/>
              </w:rPr>
            </w:pPr>
            <w:r w:rsidRPr="00E5529B">
              <w:rPr>
                <w:bCs w:val="0"/>
                <w:color w:val="000000"/>
                <w:sz w:val="22"/>
                <w:szCs w:val="22"/>
                <w:lang w:val="sr-Cyrl-CS" w:eastAsia="sr-Latn-CS"/>
              </w:rPr>
              <w:t>У К У П Н О</w:t>
            </w:r>
          </w:p>
        </w:tc>
        <w:tc>
          <w:tcPr>
            <w:tcW w:w="1760" w:type="dxa"/>
            <w:vAlign w:val="center"/>
          </w:tcPr>
          <w:p w:rsidR="00E5529B" w:rsidRPr="00E5529B" w:rsidRDefault="00E5529B" w:rsidP="00E5529B">
            <w:pPr>
              <w:jc w:val="right"/>
              <w:rPr>
                <w:bCs w:val="0"/>
                <w:sz w:val="22"/>
                <w:szCs w:val="22"/>
                <w:lang w:val="sr-Cyrl-CS" w:eastAsia="sr-Latn-CS"/>
              </w:rPr>
            </w:pPr>
            <w:r w:rsidRPr="00E5529B">
              <w:rPr>
                <w:bCs w:val="0"/>
                <w:sz w:val="22"/>
                <w:szCs w:val="22"/>
                <w:lang w:val="sr-Cyrl-CS" w:eastAsia="sr-Latn-CS"/>
              </w:rPr>
              <w:t>103.001.934</w:t>
            </w:r>
          </w:p>
        </w:tc>
        <w:tc>
          <w:tcPr>
            <w:tcW w:w="271" w:type="dxa"/>
            <w:vAlign w:val="center"/>
          </w:tcPr>
          <w:p w:rsidR="00E5529B" w:rsidRPr="00E5529B" w:rsidRDefault="00E5529B" w:rsidP="00E5529B">
            <w:pPr>
              <w:jc w:val="right"/>
              <w:rPr>
                <w:bCs w:val="0"/>
                <w:sz w:val="22"/>
                <w:szCs w:val="22"/>
                <w:lang w:val="sr-Cyrl-CS" w:eastAsia="sr-Latn-CS"/>
              </w:rPr>
            </w:pPr>
          </w:p>
        </w:tc>
        <w:tc>
          <w:tcPr>
            <w:tcW w:w="1651" w:type="dxa"/>
            <w:vAlign w:val="center"/>
          </w:tcPr>
          <w:p w:rsidR="00E5529B" w:rsidRPr="00E5529B" w:rsidRDefault="00E5529B" w:rsidP="00E5529B">
            <w:pPr>
              <w:jc w:val="right"/>
              <w:rPr>
                <w:sz w:val="22"/>
                <w:szCs w:val="22"/>
                <w:lang w:val="sr-Cyrl-CS"/>
              </w:rPr>
            </w:pPr>
            <w:r w:rsidRPr="00E5529B">
              <w:rPr>
                <w:bCs w:val="0"/>
                <w:sz w:val="22"/>
                <w:szCs w:val="22"/>
                <w:lang w:val="sr-Cyrl-CS" w:eastAsia="sr-Latn-CS"/>
              </w:rPr>
              <w:t>1.138</w:t>
            </w:r>
            <w:r w:rsidRPr="00E5529B">
              <w:rPr>
                <w:sz w:val="22"/>
                <w:szCs w:val="22"/>
                <w:lang w:val="sr-Cyrl-CS"/>
              </w:rPr>
              <w:t> </w:t>
            </w:r>
          </w:p>
        </w:tc>
      </w:tr>
    </w:tbl>
    <w:p w:rsidR="002B2A43" w:rsidRDefault="002B2A43" w:rsidP="00627ECD">
      <w:pPr>
        <w:jc w:val="both"/>
        <w:rPr>
          <w:color w:val="000000"/>
          <w:sz w:val="22"/>
          <w:szCs w:val="22"/>
          <w:lang w:val="sr-Cyrl-CS" w:eastAsia="sr-Latn-CS"/>
        </w:rPr>
      </w:pPr>
    </w:p>
    <w:p w:rsidR="001C127D" w:rsidRPr="001C127D" w:rsidRDefault="001C127D" w:rsidP="00627ECD">
      <w:pPr>
        <w:jc w:val="both"/>
        <w:rPr>
          <w:color w:val="000000"/>
          <w:sz w:val="22"/>
          <w:szCs w:val="22"/>
          <w:lang w:val="sr-Cyrl-CS" w:eastAsia="sr-Latn-CS"/>
        </w:rPr>
      </w:pPr>
    </w:p>
    <w:p w:rsidR="00627ECD" w:rsidRPr="00E5529B" w:rsidRDefault="00627ECD" w:rsidP="00627ECD">
      <w:pPr>
        <w:jc w:val="both"/>
        <w:rPr>
          <w:color w:val="000000"/>
          <w:sz w:val="20"/>
          <w:szCs w:val="20"/>
          <w:lang w:val="sr-Cyrl-CS" w:eastAsia="sr-Latn-CS"/>
        </w:rPr>
      </w:pPr>
      <w:r w:rsidRPr="00E5529B">
        <w:rPr>
          <w:color w:val="000000"/>
          <w:sz w:val="20"/>
          <w:szCs w:val="20"/>
          <w:vertAlign w:val="superscript"/>
          <w:lang w:val="sr-Cyrl-CS" w:eastAsia="sr-Latn-CS"/>
        </w:rPr>
        <w:t>*</w:t>
      </w:r>
      <w:r w:rsidR="001C127D">
        <w:rPr>
          <w:color w:val="000000"/>
          <w:sz w:val="20"/>
          <w:szCs w:val="20"/>
          <w:vertAlign w:val="superscript"/>
          <w:lang w:val="sr-Cyrl-CS" w:eastAsia="sr-Latn-CS"/>
        </w:rPr>
        <w:tab/>
      </w:r>
      <w:r w:rsidRPr="00E5529B">
        <w:rPr>
          <w:color w:val="000000"/>
          <w:sz w:val="20"/>
          <w:szCs w:val="20"/>
          <w:lang w:val="sr-Cyrl-CS" w:eastAsia="sr-Latn-CS"/>
        </w:rPr>
        <w:t xml:space="preserve">Одлука о врсти, обиму и начину испоруке података и докумената који се уступају без накнаде </w:t>
      </w:r>
      <w:r w:rsidR="001C127D">
        <w:rPr>
          <w:color w:val="000000"/>
          <w:sz w:val="20"/>
          <w:szCs w:val="20"/>
          <w:lang w:val="sr-Cyrl-CS" w:eastAsia="sr-Latn-CS"/>
        </w:rPr>
        <w:tab/>
      </w:r>
      <w:r w:rsidRPr="00E5529B">
        <w:rPr>
          <w:color w:val="000000"/>
          <w:sz w:val="20"/>
          <w:szCs w:val="20"/>
          <w:lang w:val="sr-Cyrl-CS" w:eastAsia="sr-Latn-CS"/>
        </w:rPr>
        <w:t xml:space="preserve">државним органима и организацијама, органима аутономних покрајина и јединицама локалне </w:t>
      </w:r>
      <w:r w:rsidR="001C127D">
        <w:rPr>
          <w:color w:val="000000"/>
          <w:sz w:val="20"/>
          <w:szCs w:val="20"/>
          <w:lang w:val="sr-Cyrl-CS" w:eastAsia="sr-Latn-CS"/>
        </w:rPr>
        <w:tab/>
      </w:r>
      <w:r w:rsidRPr="00E5529B">
        <w:rPr>
          <w:color w:val="000000"/>
          <w:sz w:val="20"/>
          <w:szCs w:val="20"/>
          <w:lang w:val="sr-Cyrl-CS" w:eastAsia="sr-Latn-CS"/>
        </w:rPr>
        <w:t>самоуправе („Сл. гласник  РС</w:t>
      </w:r>
      <w:r w:rsidR="00085A2F">
        <w:rPr>
          <w:color w:val="000000"/>
          <w:sz w:val="20"/>
          <w:szCs w:val="20"/>
          <w:lang w:val="sr-Cyrl-CS" w:eastAsia="sr-Latn-CS"/>
        </w:rPr>
        <w:t>ˮ</w:t>
      </w:r>
      <w:r w:rsidRPr="00E5529B">
        <w:rPr>
          <w:color w:val="000000"/>
          <w:sz w:val="20"/>
          <w:szCs w:val="20"/>
          <w:lang w:val="sr-Cyrl-CS" w:eastAsia="sr-Latn-CS"/>
        </w:rPr>
        <w:t>, број 56/2012 и 106/2015), у примени од 13.06.2012. године.</w:t>
      </w:r>
    </w:p>
    <w:p w:rsidR="00627ECD" w:rsidRPr="00E5529B" w:rsidRDefault="00627ECD" w:rsidP="00627ECD">
      <w:pPr>
        <w:jc w:val="both"/>
        <w:rPr>
          <w:color w:val="000000"/>
          <w:sz w:val="20"/>
          <w:szCs w:val="20"/>
          <w:lang w:val="sr-Cyrl-CS" w:eastAsia="sr-Latn-CS"/>
        </w:rPr>
      </w:pPr>
      <w:r w:rsidRPr="00E5529B">
        <w:rPr>
          <w:color w:val="000000"/>
          <w:sz w:val="20"/>
          <w:szCs w:val="20"/>
          <w:vertAlign w:val="superscript"/>
          <w:lang w:val="sr-Cyrl-CS" w:eastAsia="sr-Latn-CS"/>
        </w:rPr>
        <w:t>**</w:t>
      </w:r>
      <w:r w:rsidR="001C127D">
        <w:rPr>
          <w:color w:val="000000"/>
          <w:sz w:val="20"/>
          <w:szCs w:val="20"/>
          <w:vertAlign w:val="superscript"/>
          <w:lang w:val="sr-Cyrl-CS" w:eastAsia="sr-Latn-CS"/>
        </w:rPr>
        <w:tab/>
      </w:r>
      <w:r w:rsidRPr="00E5529B">
        <w:rPr>
          <w:color w:val="000000"/>
          <w:sz w:val="20"/>
          <w:szCs w:val="20"/>
          <w:lang w:val="sr-Cyrl-CS" w:eastAsia="sr-Latn-CS"/>
        </w:rPr>
        <w:t xml:space="preserve">Стандардизовани подаци по Одлуци достављени су јединицама локалне самоупрaве (Чл. 6 Одлуке): </w:t>
      </w:r>
      <w:r w:rsidR="001C127D">
        <w:rPr>
          <w:color w:val="000000"/>
          <w:sz w:val="20"/>
          <w:szCs w:val="20"/>
          <w:lang w:val="sr-Cyrl-CS" w:eastAsia="sr-Latn-CS"/>
        </w:rPr>
        <w:tab/>
      </w:r>
      <w:r w:rsidRPr="00E5529B">
        <w:rPr>
          <w:color w:val="000000"/>
          <w:sz w:val="20"/>
          <w:szCs w:val="20"/>
          <w:lang w:val="sr-Cyrl-CS" w:eastAsia="sr-Latn-CS"/>
        </w:rPr>
        <w:t xml:space="preserve">Колубарски управни округ; градовима – Крагујевац, Краљево, Лесковац, Шабац, Нови Сад, </w:t>
      </w:r>
      <w:r w:rsidR="001C127D">
        <w:rPr>
          <w:color w:val="000000"/>
          <w:sz w:val="20"/>
          <w:szCs w:val="20"/>
          <w:lang w:val="sr-Cyrl-CS" w:eastAsia="sr-Latn-CS"/>
        </w:rPr>
        <w:tab/>
      </w:r>
      <w:r w:rsidRPr="00E5529B">
        <w:rPr>
          <w:color w:val="000000"/>
          <w:sz w:val="20"/>
          <w:szCs w:val="20"/>
          <w:lang w:val="sr-Cyrl-CS" w:eastAsia="sr-Latn-CS"/>
        </w:rPr>
        <w:t xml:space="preserve">Смедерево, Врање, Ужице; општинама – Апатин, Ивањица, Бачка Паланка, Неготин, Беочин, </w:t>
      </w:r>
      <w:r w:rsidR="001C127D">
        <w:rPr>
          <w:color w:val="000000"/>
          <w:sz w:val="20"/>
          <w:szCs w:val="20"/>
          <w:lang w:val="sr-Cyrl-CS" w:eastAsia="sr-Latn-CS"/>
        </w:rPr>
        <w:tab/>
      </w:r>
      <w:r w:rsidRPr="00E5529B">
        <w:rPr>
          <w:color w:val="000000"/>
          <w:sz w:val="20"/>
          <w:szCs w:val="20"/>
          <w:lang w:val="sr-Cyrl-CS" w:eastAsia="sr-Latn-CS"/>
        </w:rPr>
        <w:t xml:space="preserve">Лозница, Сечањ, Трстеник, Кикинда, Власотинце, Алибунар, Нови Пазар, Чукарица, Босилеград, </w:t>
      </w:r>
      <w:r w:rsidR="001C127D">
        <w:rPr>
          <w:color w:val="000000"/>
          <w:sz w:val="20"/>
          <w:szCs w:val="20"/>
          <w:lang w:val="sr-Cyrl-CS" w:eastAsia="sr-Latn-CS"/>
        </w:rPr>
        <w:tab/>
      </w:r>
      <w:r w:rsidRPr="00E5529B">
        <w:rPr>
          <w:color w:val="000000"/>
          <w:sz w:val="20"/>
          <w:szCs w:val="20"/>
          <w:lang w:val="sr-Cyrl-CS" w:eastAsia="sr-Latn-CS"/>
        </w:rPr>
        <w:t>Димитровград, Пирот, Свилајнац, Сомбор, Стара Пазова, , Ћуприја, Бајина Башта, Бечеј</w:t>
      </w:r>
    </w:p>
    <w:p w:rsidR="00627ECD" w:rsidRPr="00E5529B" w:rsidRDefault="00627ECD" w:rsidP="00627ECD">
      <w:pPr>
        <w:jc w:val="both"/>
        <w:rPr>
          <w:sz w:val="20"/>
          <w:szCs w:val="20"/>
          <w:lang w:val="sr-Cyrl-CS" w:eastAsia="sr-Latn-CS"/>
        </w:rPr>
      </w:pPr>
      <w:r w:rsidRPr="00E5529B">
        <w:rPr>
          <w:sz w:val="20"/>
          <w:szCs w:val="20"/>
          <w:vertAlign w:val="superscript"/>
          <w:lang w:val="sr-Cyrl-CS" w:eastAsia="sr-Latn-CS"/>
        </w:rPr>
        <w:t xml:space="preserve">*** </w:t>
      </w:r>
      <w:r w:rsidR="001C127D">
        <w:rPr>
          <w:sz w:val="20"/>
          <w:szCs w:val="20"/>
          <w:vertAlign w:val="superscript"/>
          <w:lang w:val="sr-Cyrl-CS" w:eastAsia="sr-Latn-CS"/>
        </w:rPr>
        <w:tab/>
      </w:r>
      <w:r w:rsidRPr="00E5529B">
        <w:rPr>
          <w:sz w:val="20"/>
          <w:szCs w:val="20"/>
          <w:lang w:val="sr-Cyrl-CS" w:eastAsia="sr-Latn-CS"/>
        </w:rPr>
        <w:t xml:space="preserve">Подаци по посебним захтевима корисника, издати државним органима и организацијама, по </w:t>
      </w:r>
      <w:r w:rsidR="001C127D">
        <w:rPr>
          <w:sz w:val="20"/>
          <w:szCs w:val="20"/>
          <w:lang w:val="sr-Cyrl-CS" w:eastAsia="sr-Latn-CS"/>
        </w:rPr>
        <w:tab/>
      </w:r>
      <w:r w:rsidRPr="00E5529B">
        <w:rPr>
          <w:sz w:val="20"/>
          <w:szCs w:val="20"/>
          <w:lang w:val="sr-Cyrl-CS" w:eastAsia="sr-Latn-CS"/>
        </w:rPr>
        <w:t>одобрењу директора АПР (чл. 7 Одлуке)</w:t>
      </w:r>
    </w:p>
    <w:p w:rsidR="00627ECD" w:rsidRPr="00E5529B" w:rsidRDefault="00627ECD" w:rsidP="00627ECD">
      <w:pPr>
        <w:jc w:val="both"/>
        <w:rPr>
          <w:sz w:val="20"/>
          <w:szCs w:val="20"/>
          <w:lang w:val="sr-Cyrl-CS"/>
        </w:rPr>
      </w:pPr>
      <w:r w:rsidRPr="00E5529B">
        <w:rPr>
          <w:sz w:val="20"/>
          <w:szCs w:val="20"/>
          <w:vertAlign w:val="superscript"/>
          <w:lang w:val="sr-Cyrl-CS" w:eastAsia="sr-Latn-CS"/>
        </w:rPr>
        <w:t>****</w:t>
      </w:r>
      <w:r w:rsidR="001C127D">
        <w:rPr>
          <w:sz w:val="20"/>
          <w:szCs w:val="20"/>
          <w:vertAlign w:val="superscript"/>
          <w:lang w:val="sr-Cyrl-CS" w:eastAsia="sr-Latn-CS"/>
        </w:rPr>
        <w:tab/>
      </w:r>
      <w:r w:rsidRPr="00E5529B">
        <w:rPr>
          <w:sz w:val="20"/>
          <w:szCs w:val="20"/>
          <w:lang w:val="sr-Cyrl-CS"/>
        </w:rPr>
        <w:t>Подаци на основу Споразума о сарадњи</w:t>
      </w:r>
    </w:p>
    <w:p w:rsidR="00627ECD" w:rsidRPr="00E5529B" w:rsidRDefault="00627ECD" w:rsidP="00627ECD">
      <w:pPr>
        <w:jc w:val="both"/>
        <w:rPr>
          <w:sz w:val="20"/>
          <w:szCs w:val="20"/>
          <w:lang w:val="sr-Cyrl-CS"/>
        </w:rPr>
      </w:pPr>
      <w:r w:rsidRPr="00E5529B">
        <w:rPr>
          <w:sz w:val="20"/>
          <w:szCs w:val="20"/>
          <w:vertAlign w:val="superscript"/>
          <w:lang w:val="sr-Cyrl-CS"/>
        </w:rPr>
        <w:t>*****</w:t>
      </w:r>
      <w:r w:rsidRPr="00E5529B">
        <w:rPr>
          <w:sz w:val="20"/>
          <w:szCs w:val="20"/>
          <w:lang w:val="sr-Cyrl-CS"/>
        </w:rPr>
        <w:t xml:space="preserve"> </w:t>
      </w:r>
      <w:r w:rsidR="001C127D">
        <w:rPr>
          <w:sz w:val="20"/>
          <w:szCs w:val="20"/>
          <w:lang w:val="sr-Cyrl-CS"/>
        </w:rPr>
        <w:tab/>
      </w:r>
      <w:r w:rsidRPr="00E5529B">
        <w:rPr>
          <w:sz w:val="20"/>
          <w:szCs w:val="20"/>
          <w:lang w:val="sr-Cyrl-CS"/>
        </w:rPr>
        <w:t>Подаци за потребе вршења послова из њихове надлежности (чл. 5. Одлуке)</w:t>
      </w:r>
    </w:p>
    <w:p w:rsidR="00627ECD" w:rsidRPr="00E5529B" w:rsidRDefault="00627ECD" w:rsidP="00627ECD">
      <w:pPr>
        <w:jc w:val="both"/>
        <w:rPr>
          <w:color w:val="BFBFBF"/>
          <w:sz w:val="20"/>
          <w:szCs w:val="20"/>
          <w:lang w:val="sr-Cyrl-CS"/>
        </w:rPr>
      </w:pPr>
      <w:r w:rsidRPr="00E5529B">
        <w:rPr>
          <w:sz w:val="20"/>
          <w:szCs w:val="20"/>
          <w:vertAlign w:val="superscript"/>
          <w:lang w:val="sr-Cyrl-CS"/>
        </w:rPr>
        <w:t>******</w:t>
      </w:r>
      <w:r w:rsidR="001C127D">
        <w:rPr>
          <w:sz w:val="20"/>
          <w:szCs w:val="20"/>
          <w:vertAlign w:val="superscript"/>
          <w:lang w:val="sr-Cyrl-CS"/>
        </w:rPr>
        <w:tab/>
      </w:r>
      <w:r w:rsidRPr="00E5529B">
        <w:rPr>
          <w:sz w:val="20"/>
          <w:szCs w:val="20"/>
          <w:lang w:val="sr-Cyrl-CS"/>
        </w:rPr>
        <w:t>Подаци по основу испуњавања обавезе из члана 41. Закона о рачуноводству („Сл. Гласник РС</w:t>
      </w:r>
      <w:r w:rsidR="00085A2F">
        <w:rPr>
          <w:sz w:val="20"/>
          <w:szCs w:val="20"/>
          <w:lang w:val="sr-Cyrl-CS"/>
        </w:rPr>
        <w:t>ˮ,</w:t>
      </w:r>
      <w:r w:rsidRPr="00E5529B">
        <w:rPr>
          <w:sz w:val="20"/>
          <w:szCs w:val="20"/>
          <w:lang w:val="sr-Cyrl-CS"/>
        </w:rPr>
        <w:t xml:space="preserve"> бр. </w:t>
      </w:r>
      <w:r w:rsidR="001C127D">
        <w:rPr>
          <w:sz w:val="20"/>
          <w:szCs w:val="20"/>
          <w:lang w:val="sr-Cyrl-CS"/>
        </w:rPr>
        <w:tab/>
      </w:r>
      <w:r w:rsidRPr="00E5529B">
        <w:rPr>
          <w:sz w:val="20"/>
          <w:szCs w:val="20"/>
          <w:lang w:val="sr-Cyrl-CS"/>
        </w:rPr>
        <w:t>62/13)</w:t>
      </w:r>
    </w:p>
    <w:p w:rsidR="00627ECD" w:rsidRPr="000A3693" w:rsidRDefault="00627ECD" w:rsidP="00627ECD">
      <w:pPr>
        <w:jc w:val="both"/>
        <w:rPr>
          <w:rFonts w:eastAsia="Calibri"/>
          <w:sz w:val="18"/>
          <w:szCs w:val="18"/>
          <w:lang w:val="sr-Cyrl-CS"/>
        </w:rPr>
      </w:pPr>
    </w:p>
    <w:p w:rsidR="00627ECD" w:rsidRPr="000A3693" w:rsidRDefault="00627ECD" w:rsidP="00627ECD">
      <w:pPr>
        <w:jc w:val="both"/>
        <w:outlineLvl w:val="0"/>
        <w:rPr>
          <w:b/>
          <w:sz w:val="22"/>
          <w:szCs w:val="22"/>
          <w:lang w:val="sr-Cyrl-CS"/>
        </w:rPr>
      </w:pPr>
      <w:r w:rsidRPr="000A3693">
        <w:rPr>
          <w:b/>
          <w:sz w:val="22"/>
          <w:szCs w:val="22"/>
          <w:lang w:val="sr-Cyrl-CS"/>
        </w:rPr>
        <w:t>Остали послови</w:t>
      </w:r>
    </w:p>
    <w:p w:rsidR="00627ECD" w:rsidRPr="000A3693" w:rsidRDefault="00627ECD" w:rsidP="00627ECD">
      <w:pPr>
        <w:jc w:val="both"/>
        <w:outlineLvl w:val="0"/>
        <w:rPr>
          <w:b/>
          <w:sz w:val="22"/>
          <w:szCs w:val="22"/>
          <w:lang w:val="sr-Cyrl-CS"/>
        </w:rPr>
      </w:pPr>
    </w:p>
    <w:p w:rsidR="00627ECD" w:rsidRPr="000A3693" w:rsidRDefault="00627ECD" w:rsidP="00627ECD">
      <w:pPr>
        <w:ind w:right="32"/>
        <w:jc w:val="both"/>
        <w:rPr>
          <w:sz w:val="22"/>
          <w:szCs w:val="22"/>
          <w:lang w:val="sr-Cyrl-CS"/>
        </w:rPr>
      </w:pPr>
      <w:r w:rsidRPr="000A3693">
        <w:rPr>
          <w:sz w:val="22"/>
          <w:szCs w:val="22"/>
          <w:lang w:val="sr-Cyrl-CS"/>
        </w:rPr>
        <w:t>У првом кварталу 2016. године, завршена је обрада оних финансијских извештаја за 2014. годину који су имали недостатке у обради, а за која је рок за поступање по обавештењу о недостацима од 60 дана, истицао у 2016. години. Након закључивања базе финансијских извештаја за 2014. и базе за статистичке потребе за 2015. годину, а на основу података из тих извештаја израђен је Годишњи билтен за 2015. годину.</w:t>
      </w:r>
    </w:p>
    <w:p w:rsidR="00627ECD" w:rsidRPr="000A3693" w:rsidRDefault="00627ECD" w:rsidP="00627ECD">
      <w:pPr>
        <w:ind w:right="32"/>
        <w:jc w:val="both"/>
        <w:rPr>
          <w:sz w:val="22"/>
          <w:szCs w:val="22"/>
          <w:lang w:val="sr-Cyrl-CS"/>
        </w:rPr>
      </w:pPr>
    </w:p>
    <w:p w:rsidR="00627ECD" w:rsidRPr="000A3693" w:rsidRDefault="00627ECD" w:rsidP="00627ECD">
      <w:pPr>
        <w:ind w:right="32"/>
        <w:jc w:val="both"/>
        <w:rPr>
          <w:sz w:val="22"/>
          <w:szCs w:val="22"/>
          <w:lang w:val="sr-Cyrl-CS"/>
        </w:rPr>
      </w:pPr>
      <w:r w:rsidRPr="000A3693">
        <w:rPr>
          <w:sz w:val="22"/>
          <w:szCs w:val="22"/>
          <w:lang w:val="sr-Cyrl-CS"/>
        </w:rPr>
        <w:t xml:space="preserve">Израђен је </w:t>
      </w:r>
      <w:r w:rsidRPr="000A3693">
        <w:rPr>
          <w:b/>
          <w:sz w:val="22"/>
          <w:szCs w:val="22"/>
          <w:lang w:val="sr-Cyrl-CS"/>
        </w:rPr>
        <w:t>71 одговор надлежним тужилаштвима и судовима</w:t>
      </w:r>
      <w:r w:rsidRPr="000A3693">
        <w:rPr>
          <w:sz w:val="22"/>
          <w:szCs w:val="22"/>
          <w:lang w:val="sr-Cyrl-CS"/>
        </w:rPr>
        <w:t xml:space="preserve"> којима су дате додатне информације и докази поводом поднетих пријава за привредни преступ против правних лица која нису доставила финансијске извештаје и прописану документацију, у складу са законом који уређује рачуноводство.</w:t>
      </w:r>
    </w:p>
    <w:p w:rsidR="00627ECD" w:rsidRPr="000A3693" w:rsidRDefault="00627ECD" w:rsidP="00627ECD">
      <w:pPr>
        <w:ind w:right="32"/>
        <w:jc w:val="both"/>
        <w:rPr>
          <w:sz w:val="22"/>
          <w:szCs w:val="22"/>
          <w:lang w:val="sr-Cyrl-CS"/>
        </w:rPr>
      </w:pPr>
    </w:p>
    <w:p w:rsidR="006C5E4D" w:rsidRDefault="00627ECD" w:rsidP="00627ECD">
      <w:pPr>
        <w:pStyle w:val="ListParagraph"/>
        <w:ind w:left="0"/>
        <w:jc w:val="both"/>
        <w:rPr>
          <w:color w:val="808080" w:themeColor="background1" w:themeShade="80"/>
          <w:sz w:val="22"/>
          <w:szCs w:val="22"/>
          <w:lang w:val="sr-Cyrl-CS"/>
        </w:rPr>
      </w:pPr>
      <w:r w:rsidRPr="000A3693">
        <w:rPr>
          <w:sz w:val="22"/>
          <w:szCs w:val="22"/>
          <w:lang w:val="sr-Cyrl-CS"/>
        </w:rPr>
        <w:t xml:space="preserve">Израђено је око </w:t>
      </w:r>
      <w:r w:rsidRPr="000A3693">
        <w:rPr>
          <w:b/>
          <w:sz w:val="22"/>
          <w:szCs w:val="22"/>
          <w:lang w:val="sr-Cyrl-CS"/>
        </w:rPr>
        <w:t>600 одговора заинтересованим правним и физичким лицима</w:t>
      </w:r>
      <w:r w:rsidRPr="000A3693">
        <w:rPr>
          <w:sz w:val="22"/>
          <w:szCs w:val="22"/>
          <w:lang w:val="sr-Cyrl-CS"/>
        </w:rPr>
        <w:t xml:space="preserve"> у којима су тим лицима дата додатна појашњења у вези пружања услуга из Регистра финансијских извештаја.</w:t>
      </w:r>
    </w:p>
    <w:p w:rsidR="00C007DE" w:rsidRPr="00442453" w:rsidRDefault="00C007DE" w:rsidP="00DE3C2C">
      <w:pPr>
        <w:pStyle w:val="ListParagraph"/>
        <w:ind w:left="0"/>
        <w:jc w:val="both"/>
        <w:rPr>
          <w:color w:val="808080" w:themeColor="background1" w:themeShade="80"/>
          <w:sz w:val="22"/>
          <w:szCs w:val="22"/>
          <w:lang w:val="sr-Cyrl-CS"/>
        </w:rPr>
      </w:pPr>
    </w:p>
    <w:p w:rsidR="006C5E4D" w:rsidRPr="00442453" w:rsidRDefault="006C5E4D" w:rsidP="006C5E4D">
      <w:pPr>
        <w:pStyle w:val="ListParagraph"/>
        <w:ind w:left="0"/>
        <w:jc w:val="both"/>
        <w:rPr>
          <w:color w:val="808080" w:themeColor="background1" w:themeShade="80"/>
          <w:sz w:val="22"/>
          <w:szCs w:val="22"/>
          <w:lang w:val="sr-Cyrl-CS"/>
        </w:rPr>
      </w:pPr>
    </w:p>
    <w:tbl>
      <w:tblPr>
        <w:tblStyle w:val="MediumList2-Accent1"/>
        <w:tblW w:w="0" w:type="auto"/>
        <w:tblLook w:val="04A0"/>
      </w:tblPr>
      <w:tblGrid>
        <w:gridCol w:w="837"/>
        <w:gridCol w:w="8788"/>
      </w:tblGrid>
      <w:tr w:rsidR="006C5E4D" w:rsidRPr="00442453" w:rsidTr="00161855">
        <w:trPr>
          <w:cnfStyle w:val="100000000000"/>
          <w:trHeight w:val="567"/>
        </w:trPr>
        <w:tc>
          <w:tcPr>
            <w:cnfStyle w:val="001000000100"/>
            <w:tcW w:w="839" w:type="dxa"/>
          </w:tcPr>
          <w:p w:rsidR="006C5E4D" w:rsidRPr="0086219C" w:rsidRDefault="0086219C" w:rsidP="00B804D7">
            <w:pPr>
              <w:pStyle w:val="Heading1"/>
              <w:jc w:val="center"/>
              <w:outlineLvl w:val="0"/>
              <w:rPr>
                <w:noProof w:val="0"/>
                <w:color w:val="000000" w:themeColor="text1"/>
                <w:szCs w:val="24"/>
              </w:rPr>
            </w:pPr>
            <w:bookmarkStart w:id="147" w:name="_Toc442947037"/>
            <w:bookmarkStart w:id="148" w:name="_Toc475365402"/>
            <w:r>
              <w:rPr>
                <w:noProof w:val="0"/>
                <w:color w:val="000000" w:themeColor="text1"/>
                <w:szCs w:val="24"/>
                <w:lang w:val="sr-Cyrl-CS"/>
              </w:rPr>
              <w:t>X</w:t>
            </w:r>
            <w:r w:rsidR="006C5E4D" w:rsidRPr="00442453">
              <w:rPr>
                <w:noProof w:val="0"/>
                <w:color w:val="000000" w:themeColor="text1"/>
                <w:szCs w:val="24"/>
                <w:lang w:val="sr-Cyrl-CS"/>
              </w:rPr>
              <w:t>I</w:t>
            </w:r>
            <w:bookmarkEnd w:id="147"/>
            <w:r>
              <w:rPr>
                <w:noProof w:val="0"/>
                <w:color w:val="000000" w:themeColor="text1"/>
                <w:szCs w:val="24"/>
              </w:rPr>
              <w:t>X</w:t>
            </w:r>
            <w:bookmarkEnd w:id="148"/>
          </w:p>
        </w:tc>
        <w:tc>
          <w:tcPr>
            <w:tcW w:w="8880" w:type="dxa"/>
          </w:tcPr>
          <w:p w:rsidR="006C5E4D" w:rsidRPr="00442453" w:rsidRDefault="006C5E4D" w:rsidP="00B804D7">
            <w:pPr>
              <w:pStyle w:val="Heading1"/>
              <w:jc w:val="center"/>
              <w:outlineLvl w:val="0"/>
              <w:cnfStyle w:val="100000000000"/>
              <w:rPr>
                <w:noProof w:val="0"/>
                <w:color w:val="000000" w:themeColor="text1"/>
                <w:szCs w:val="24"/>
                <w:lang w:val="sr-Cyrl-CS"/>
              </w:rPr>
            </w:pPr>
            <w:bookmarkStart w:id="149" w:name="_Toc442947038"/>
            <w:bookmarkStart w:id="150" w:name="_Toc475365403"/>
            <w:r w:rsidRPr="00442453">
              <w:rPr>
                <w:noProof w:val="0"/>
                <w:color w:val="000000" w:themeColor="text1"/>
                <w:szCs w:val="24"/>
                <w:lang w:val="sr-Cyrl-CS"/>
              </w:rPr>
              <w:t>РЕГИСТАР МЕРА И ПОДСТИЦАЈА РЕГИОНАЛНОГ РАЗВОЈА</w:t>
            </w:r>
            <w:bookmarkEnd w:id="149"/>
            <w:bookmarkEnd w:id="150"/>
            <w:r w:rsidRPr="00442453">
              <w:rPr>
                <w:b w:val="0"/>
                <w:noProof w:val="0"/>
                <w:color w:val="000000" w:themeColor="text1"/>
                <w:szCs w:val="24"/>
                <w:lang w:val="sr-Cyrl-CS"/>
              </w:rPr>
              <w:t xml:space="preserve"> </w:t>
            </w:r>
          </w:p>
        </w:tc>
      </w:tr>
    </w:tbl>
    <w:p w:rsidR="006C5E4D" w:rsidRPr="00B058FA" w:rsidRDefault="006C5E4D" w:rsidP="006C5E4D">
      <w:pPr>
        <w:jc w:val="both"/>
        <w:rPr>
          <w:color w:val="808080" w:themeColor="background1" w:themeShade="80"/>
          <w:sz w:val="22"/>
          <w:szCs w:val="22"/>
          <w:lang w:val="sr-Cyrl-CS"/>
        </w:rPr>
      </w:pPr>
    </w:p>
    <w:p w:rsidR="00B058FA" w:rsidRPr="00B058FA" w:rsidRDefault="00B058FA" w:rsidP="00B058FA">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r w:rsidRPr="00B058FA">
        <w:rPr>
          <w:b/>
          <w:sz w:val="22"/>
          <w:szCs w:val="22"/>
          <w:lang w:val="sr-Cyrl-CS"/>
        </w:rPr>
        <w:t>Уводне напомене</w:t>
      </w:r>
    </w:p>
    <w:p w:rsidR="00B058FA" w:rsidRPr="00B058FA" w:rsidRDefault="00B058FA" w:rsidP="00B058FA">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s>
        <w:autoSpaceDE w:val="0"/>
        <w:autoSpaceDN w:val="0"/>
        <w:adjustRightInd w:val="0"/>
        <w:jc w:val="both"/>
        <w:rPr>
          <w:b/>
          <w:sz w:val="22"/>
          <w:szCs w:val="22"/>
          <w:lang w:val="sr-Cyrl-CS"/>
        </w:rPr>
      </w:pPr>
    </w:p>
    <w:p w:rsidR="00B058FA" w:rsidRPr="00B058FA" w:rsidRDefault="00B058FA" w:rsidP="00B058FA">
      <w:pPr>
        <w:jc w:val="both"/>
        <w:rPr>
          <w:sz w:val="22"/>
          <w:szCs w:val="22"/>
          <w:lang w:val="sr-Cyrl-CS"/>
        </w:rPr>
      </w:pPr>
      <w:r w:rsidRPr="00B058FA">
        <w:rPr>
          <w:sz w:val="22"/>
          <w:szCs w:val="22"/>
          <w:lang w:val="sr-Cyrl-CS"/>
        </w:rPr>
        <w:t>У 2016. години, поред обављања текућих активности, у РегМПРР су интензивиране активности за укључивање у систем функционисања РегМПРР, тзв. „нових</w:t>
      </w:r>
      <w:r w:rsidR="00085A2F">
        <w:rPr>
          <w:sz w:val="22"/>
          <w:szCs w:val="22"/>
          <w:lang w:val="sr-Cyrl-CS"/>
        </w:rPr>
        <w:t>„</w:t>
      </w:r>
      <w:r w:rsidRPr="00B058FA">
        <w:rPr>
          <w:sz w:val="22"/>
          <w:szCs w:val="22"/>
          <w:lang w:val="sr-Cyrl-CS"/>
        </w:rPr>
        <w:t xml:space="preserve"> обвезника уноса података у РегМПРР (у даљем тексту: ОУПР), уз спровођење методолошко-технолошких и техничких измена над структуром базе података, у складу са захтевима нове Уредбе о садржини, начину и поступку вођења Регистра мера и подстицаја регионалног развоја („Сл. гласник РС</w:t>
      </w:r>
      <w:r w:rsidR="00085A2F">
        <w:rPr>
          <w:sz w:val="22"/>
          <w:szCs w:val="22"/>
          <w:lang w:val="sr-Cyrl-CS"/>
        </w:rPr>
        <w:t>ˮ</w:t>
      </w:r>
      <w:r w:rsidRPr="00B058FA">
        <w:rPr>
          <w:sz w:val="22"/>
          <w:szCs w:val="22"/>
          <w:lang w:val="sr-Cyrl-CS"/>
        </w:rPr>
        <w:t xml:space="preserve">, бр. 93/10, 100/11, 35/12, 16/13 и 76/15 - у даљем тексту: Уредба), који се превасходно односе на континуелно повећавање квалитета уноса и контроле података у бази РегМПРР, уз истовремено повећање квалитета извештавања о подстицајима регионалног развоја. У том смислу, у посматраном периоду, рад РегМПРР се одвијао у оквиру следећих основних група послова: </w:t>
      </w:r>
    </w:p>
    <w:p w:rsidR="00B058FA" w:rsidRPr="00B058FA" w:rsidRDefault="00B058FA" w:rsidP="00B058FA">
      <w:pPr>
        <w:numPr>
          <w:ilvl w:val="0"/>
          <w:numId w:val="14"/>
        </w:numPr>
        <w:ind w:left="720"/>
        <w:jc w:val="both"/>
        <w:rPr>
          <w:sz w:val="22"/>
          <w:szCs w:val="22"/>
          <w:lang w:val="sr-Cyrl-CS"/>
        </w:rPr>
      </w:pPr>
      <w:r w:rsidRPr="00B058FA">
        <w:rPr>
          <w:sz w:val="22"/>
          <w:szCs w:val="22"/>
          <w:lang w:val="sr-Cyrl-CS"/>
        </w:rPr>
        <w:t>Спровођење неопходних измена, како методолошко-технолошких и техничких, тако и измена над структуром базе података, у складу са прописима</w:t>
      </w:r>
    </w:p>
    <w:p w:rsidR="00B058FA" w:rsidRPr="00B058FA" w:rsidRDefault="00B058FA" w:rsidP="00B058FA">
      <w:pPr>
        <w:numPr>
          <w:ilvl w:val="0"/>
          <w:numId w:val="14"/>
        </w:numPr>
        <w:ind w:left="720"/>
        <w:jc w:val="both"/>
        <w:rPr>
          <w:sz w:val="22"/>
          <w:szCs w:val="22"/>
          <w:lang w:val="sr-Cyrl-CS"/>
        </w:rPr>
      </w:pPr>
      <w:r w:rsidRPr="00B058FA">
        <w:rPr>
          <w:sz w:val="22"/>
          <w:szCs w:val="22"/>
          <w:lang w:val="sr-Cyrl-CS"/>
        </w:rPr>
        <w:t>Усавршавање пословних процеса у циљу повећања квалитета извештавања о подстицајима регионалног развоја</w:t>
      </w:r>
      <w:r w:rsidRPr="00B058FA" w:rsidDel="003B7DF8">
        <w:rPr>
          <w:sz w:val="22"/>
          <w:szCs w:val="22"/>
          <w:lang w:val="sr-Cyrl-CS"/>
        </w:rPr>
        <w:t xml:space="preserve"> </w:t>
      </w:r>
    </w:p>
    <w:p w:rsidR="00B058FA" w:rsidRPr="00B058FA" w:rsidRDefault="00B058FA" w:rsidP="00B058FA">
      <w:pPr>
        <w:numPr>
          <w:ilvl w:val="0"/>
          <w:numId w:val="14"/>
        </w:numPr>
        <w:ind w:left="720"/>
        <w:jc w:val="both"/>
        <w:rPr>
          <w:sz w:val="22"/>
          <w:szCs w:val="22"/>
          <w:lang w:val="sr-Cyrl-CS"/>
        </w:rPr>
      </w:pPr>
      <w:r w:rsidRPr="00B058FA">
        <w:rPr>
          <w:sz w:val="22"/>
          <w:szCs w:val="22"/>
          <w:lang w:val="sr-Cyrl-CS"/>
        </w:rPr>
        <w:t xml:space="preserve">Пријем, обрада и објављивање података о подстицајима регионалног развоја </w:t>
      </w:r>
    </w:p>
    <w:p w:rsidR="00B058FA" w:rsidRPr="00B058FA" w:rsidRDefault="00B058FA" w:rsidP="00B058FA">
      <w:pPr>
        <w:numPr>
          <w:ilvl w:val="0"/>
          <w:numId w:val="14"/>
        </w:numPr>
        <w:ind w:left="720"/>
        <w:jc w:val="both"/>
        <w:rPr>
          <w:sz w:val="22"/>
          <w:szCs w:val="22"/>
          <w:lang w:val="sr-Cyrl-CS"/>
        </w:rPr>
      </w:pPr>
      <w:r w:rsidRPr="00B058FA">
        <w:rPr>
          <w:sz w:val="22"/>
          <w:szCs w:val="22"/>
          <w:lang w:val="sr-Cyrl-CS"/>
        </w:rPr>
        <w:t>Пружање услуга из РегМПРР</w:t>
      </w:r>
    </w:p>
    <w:p w:rsidR="00B058FA" w:rsidRPr="00B058FA" w:rsidRDefault="00B058FA" w:rsidP="00B058FA">
      <w:pPr>
        <w:numPr>
          <w:ilvl w:val="0"/>
          <w:numId w:val="14"/>
        </w:numPr>
        <w:ind w:left="720"/>
        <w:jc w:val="both"/>
        <w:rPr>
          <w:sz w:val="22"/>
          <w:szCs w:val="22"/>
          <w:lang w:val="sr-Cyrl-CS"/>
        </w:rPr>
      </w:pPr>
      <w:r w:rsidRPr="00B058FA">
        <w:rPr>
          <w:sz w:val="22"/>
          <w:szCs w:val="22"/>
          <w:lang w:val="sr-Cyrl-CS"/>
        </w:rPr>
        <w:t>Остале активности у вези са радом РегМПРР</w:t>
      </w:r>
      <w:r w:rsidRPr="00B058FA" w:rsidDel="009D3A05">
        <w:rPr>
          <w:sz w:val="22"/>
          <w:szCs w:val="22"/>
          <w:lang w:val="sr-Cyrl-CS"/>
        </w:rPr>
        <w:t xml:space="preserve"> </w:t>
      </w:r>
    </w:p>
    <w:p w:rsidR="00B058FA" w:rsidRPr="00B058FA" w:rsidRDefault="00B058FA" w:rsidP="00B058FA">
      <w:pPr>
        <w:ind w:left="720"/>
        <w:jc w:val="both"/>
        <w:rPr>
          <w:sz w:val="22"/>
          <w:szCs w:val="22"/>
          <w:lang w:val="sr-Cyrl-CS"/>
        </w:rPr>
      </w:pPr>
    </w:p>
    <w:p w:rsidR="00B058FA" w:rsidRPr="00B058FA" w:rsidRDefault="00B058FA" w:rsidP="00B058FA">
      <w:pPr>
        <w:jc w:val="both"/>
        <w:rPr>
          <w:b/>
          <w:sz w:val="22"/>
          <w:szCs w:val="22"/>
          <w:lang w:val="sr-Cyrl-CS"/>
        </w:rPr>
      </w:pPr>
    </w:p>
    <w:p w:rsidR="00B058FA" w:rsidRPr="00B058FA" w:rsidRDefault="00B058FA" w:rsidP="00B058FA">
      <w:pPr>
        <w:jc w:val="both"/>
        <w:rPr>
          <w:b/>
          <w:sz w:val="22"/>
          <w:szCs w:val="22"/>
          <w:lang w:val="sr-Cyrl-CS"/>
        </w:rPr>
      </w:pPr>
      <w:r w:rsidRPr="00B058FA">
        <w:rPr>
          <w:b/>
          <w:sz w:val="22"/>
          <w:szCs w:val="22"/>
          <w:lang w:val="sr-Cyrl-CS"/>
        </w:rPr>
        <w:t>Спровођење неопходних измена, како методолошко-технолошких и техничких, тако и измена над структуром базе података, у складу са прописима</w:t>
      </w:r>
    </w:p>
    <w:p w:rsidR="00B058FA" w:rsidRPr="00B058FA" w:rsidRDefault="00B058FA" w:rsidP="00B058FA">
      <w:pPr>
        <w:jc w:val="both"/>
        <w:rPr>
          <w:sz w:val="22"/>
          <w:szCs w:val="22"/>
          <w:lang w:val="sr-Cyrl-CS"/>
        </w:rPr>
      </w:pPr>
    </w:p>
    <w:p w:rsidR="00B058FA" w:rsidRPr="00B058FA" w:rsidRDefault="00B058FA" w:rsidP="00B058FA">
      <w:pPr>
        <w:jc w:val="both"/>
        <w:rPr>
          <w:sz w:val="22"/>
          <w:szCs w:val="22"/>
          <w:lang w:val="sr-Cyrl-CS"/>
        </w:rPr>
      </w:pPr>
      <w:r w:rsidRPr="00B058FA">
        <w:rPr>
          <w:i/>
          <w:sz w:val="22"/>
          <w:szCs w:val="22"/>
          <w:lang w:val="sr-Cyrl-CS"/>
        </w:rPr>
        <w:t xml:space="preserve">Спровођење методолошко-технолошких измена у РегМПРР, </w:t>
      </w:r>
      <w:r w:rsidRPr="00B058FA">
        <w:rPr>
          <w:sz w:val="22"/>
          <w:szCs w:val="22"/>
          <w:lang w:val="sr-Cyrl-CS"/>
        </w:rPr>
        <w:t>иницираних Уредбом, започето је у првом, а завршенo у четвртом кварталу 2016. године, са потпуном имплементацијом Уредбе и укључивањем у систем функционисања РегМПРР, свих Уредбом утврђених ОУПР-ова.</w:t>
      </w:r>
    </w:p>
    <w:p w:rsidR="00B058FA" w:rsidRPr="00B058FA" w:rsidRDefault="00B058FA" w:rsidP="00B058FA">
      <w:pPr>
        <w:jc w:val="both"/>
        <w:rPr>
          <w:sz w:val="22"/>
          <w:szCs w:val="22"/>
          <w:lang w:val="sr-Cyrl-CS"/>
        </w:rPr>
      </w:pPr>
    </w:p>
    <w:p w:rsidR="00B058FA" w:rsidRPr="00B058FA" w:rsidRDefault="00B058FA" w:rsidP="00B058FA">
      <w:pPr>
        <w:tabs>
          <w:tab w:val="left" w:pos="900"/>
        </w:tabs>
        <w:jc w:val="both"/>
        <w:rPr>
          <w:sz w:val="22"/>
          <w:szCs w:val="22"/>
          <w:lang w:val="sr-Cyrl-CS"/>
        </w:rPr>
      </w:pPr>
      <w:r w:rsidRPr="00B058FA">
        <w:rPr>
          <w:sz w:val="22"/>
          <w:szCs w:val="22"/>
          <w:lang w:val="sr-Cyrl-CS"/>
        </w:rPr>
        <w:t>У склопу процеса усаглашавања методолошко-технолошких и техничких докумената са одредбама наведене уредбе, ревидирани су:</w:t>
      </w:r>
    </w:p>
    <w:p w:rsidR="00B058FA" w:rsidRPr="00B058FA" w:rsidRDefault="00B058FA" w:rsidP="008502E6">
      <w:pPr>
        <w:numPr>
          <w:ilvl w:val="0"/>
          <w:numId w:val="45"/>
        </w:numPr>
        <w:tabs>
          <w:tab w:val="left" w:pos="900"/>
        </w:tabs>
        <w:jc w:val="both"/>
        <w:rPr>
          <w:sz w:val="22"/>
          <w:szCs w:val="22"/>
          <w:lang w:val="sr-Cyrl-CS"/>
        </w:rPr>
      </w:pPr>
      <w:r w:rsidRPr="00B058FA">
        <w:rPr>
          <w:i/>
          <w:sz w:val="22"/>
          <w:szCs w:val="22"/>
          <w:lang w:val="sr-Cyrl-CS"/>
        </w:rPr>
        <w:t xml:space="preserve">Упутство о ближим условима и начину уноса података о мерама и подстицајима регионалног развоја у РегМПРР, </w:t>
      </w:r>
      <w:r w:rsidRPr="00B058FA">
        <w:rPr>
          <w:sz w:val="22"/>
          <w:szCs w:val="22"/>
          <w:lang w:val="sr-Cyrl-CS"/>
        </w:rPr>
        <w:t>са свим пратећим прилозима (списак обвезника уноса података у РегМПРР, образац за електронски унос података у РегМПРР, Ручни унос података у РегМПРР – попуњавање електронског обрасца и шифарници о даваоцима и реализаторима подстицаја) и</w:t>
      </w:r>
    </w:p>
    <w:p w:rsidR="00B058FA" w:rsidRPr="00B058FA" w:rsidRDefault="00B058FA" w:rsidP="008502E6">
      <w:pPr>
        <w:pStyle w:val="ListParagraph"/>
        <w:numPr>
          <w:ilvl w:val="0"/>
          <w:numId w:val="45"/>
        </w:numPr>
        <w:tabs>
          <w:tab w:val="left" w:pos="900"/>
        </w:tabs>
        <w:jc w:val="both"/>
        <w:rPr>
          <w:rFonts w:eastAsia="Times New Roman"/>
          <w:i/>
          <w:sz w:val="22"/>
          <w:szCs w:val="22"/>
          <w:lang w:val="sr-Cyrl-CS"/>
        </w:rPr>
      </w:pPr>
      <w:r w:rsidRPr="00B058FA">
        <w:rPr>
          <w:rFonts w:eastAsia="Times New Roman"/>
          <w:i/>
          <w:sz w:val="22"/>
          <w:szCs w:val="22"/>
          <w:lang w:val="sr-Cyrl-CS"/>
        </w:rPr>
        <w:t>Правила логичке контроле података у РегМПРР.</w:t>
      </w:r>
    </w:p>
    <w:p w:rsidR="00B058FA" w:rsidRPr="00B058FA" w:rsidRDefault="00B058FA" w:rsidP="00B058FA">
      <w:pPr>
        <w:jc w:val="both"/>
        <w:rPr>
          <w:sz w:val="22"/>
          <w:szCs w:val="22"/>
          <w:lang w:val="sr-Cyrl-CS"/>
        </w:rPr>
      </w:pPr>
    </w:p>
    <w:p w:rsidR="00B058FA" w:rsidRPr="00B058FA" w:rsidRDefault="00B058FA" w:rsidP="00B058FA">
      <w:pPr>
        <w:jc w:val="both"/>
        <w:rPr>
          <w:sz w:val="22"/>
          <w:szCs w:val="22"/>
          <w:lang w:val="sr-Cyrl-CS"/>
        </w:rPr>
      </w:pPr>
      <w:r w:rsidRPr="00B058FA">
        <w:rPr>
          <w:sz w:val="22"/>
          <w:szCs w:val="22"/>
          <w:lang w:val="sr-Cyrl-CS"/>
        </w:rPr>
        <w:t>С</w:t>
      </w:r>
      <w:r w:rsidRPr="00B058FA">
        <w:rPr>
          <w:i/>
          <w:sz w:val="22"/>
          <w:szCs w:val="22"/>
          <w:lang w:val="sr-Cyrl-CS"/>
        </w:rPr>
        <w:t>провођење техничких измена,</w:t>
      </w:r>
      <w:r w:rsidRPr="00B058FA">
        <w:rPr>
          <w:sz w:val="22"/>
          <w:szCs w:val="22"/>
          <w:lang w:val="sr-Cyrl-CS"/>
        </w:rPr>
        <w:t xml:space="preserve"> са циљем усавршавања пословних процеса и унапређења информационо-комуникационих перформанси РегМПРР, обухватило је унапређење техничких функционалности апликације за вођење РегМПРР, са циљем </w:t>
      </w:r>
      <w:r w:rsidRPr="00B058FA">
        <w:rPr>
          <w:i/>
          <w:sz w:val="22"/>
          <w:szCs w:val="22"/>
          <w:lang w:val="sr-Cyrl-CS"/>
        </w:rPr>
        <w:t>ограничавања могућности измене структуре историјских података</w:t>
      </w:r>
      <w:r w:rsidRPr="00B058FA">
        <w:rPr>
          <w:sz w:val="22"/>
          <w:szCs w:val="22"/>
          <w:lang w:val="sr-Cyrl-CS"/>
        </w:rPr>
        <w:t>, потврђених и објављених у ранијем периоду, у случајевима када се у РегМПРР уносе подаци о подстицајима који се реализују током више година. Наиме, у циљу поједностављења уноса података у случају вишегодишњих подстицаја, РегМПРР је у сарадњи са ИТ службом, осмислио додатну логичку контролу чиме је ОУПР-има технички, односно апликативно онемогућена измена регистрованих и објављених историјских података, изузев статуса и времена трајања подстицаја. У РегМПРР је извршено тестирање функционалности новоуграђене логичке контроле након чега су све апликације за вођење РегМПРР операционализоване.</w:t>
      </w:r>
    </w:p>
    <w:p w:rsidR="00B058FA" w:rsidRPr="00B058FA" w:rsidRDefault="00B058FA" w:rsidP="00B058FA">
      <w:pPr>
        <w:jc w:val="both"/>
        <w:rPr>
          <w:sz w:val="22"/>
          <w:szCs w:val="22"/>
          <w:lang w:val="sr-Cyrl-CS"/>
        </w:rPr>
      </w:pPr>
    </w:p>
    <w:p w:rsidR="00B058FA" w:rsidRPr="00B058FA" w:rsidRDefault="00B058FA" w:rsidP="00B058FA">
      <w:pPr>
        <w:tabs>
          <w:tab w:val="left" w:pos="900"/>
        </w:tabs>
        <w:jc w:val="both"/>
        <w:rPr>
          <w:sz w:val="22"/>
          <w:szCs w:val="22"/>
          <w:lang w:val="sr-Cyrl-CS"/>
        </w:rPr>
      </w:pPr>
      <w:r w:rsidRPr="00B058FA">
        <w:rPr>
          <w:sz w:val="22"/>
          <w:szCs w:val="22"/>
          <w:lang w:val="sr-Cyrl-CS"/>
        </w:rPr>
        <w:t xml:space="preserve">У РегМПРР је, у складу са одредбама Уредбе, спроведено </w:t>
      </w:r>
      <w:r w:rsidRPr="00B058FA">
        <w:rPr>
          <w:i/>
          <w:sz w:val="22"/>
          <w:szCs w:val="22"/>
          <w:lang w:val="sr-Cyrl-CS"/>
        </w:rPr>
        <w:t>преструктурирање база података о подстицајима регионалног развоја,</w:t>
      </w:r>
      <w:r w:rsidRPr="00B058FA">
        <w:rPr>
          <w:sz w:val="22"/>
          <w:szCs w:val="22"/>
          <w:lang w:val="sr-Cyrl-CS"/>
        </w:rPr>
        <w:t xml:space="preserve"> односно извршено мапирање измена у оперативним и званичним шифарницима за реализаторе подстицаја, као и назив и врсту даваоца подстицаја (ИТ служба Агенције је извршила мапирање на захев РегМПРР); унапређење неопходних методолошко-технолошких и апликативних решења за унос, контролу, обраду и објављивање података о подстицајима;  извршенa миграција историјских података нових ОУПР-ова из радне (миграционе) базе у продукциону базу и на тај начин су обједињени подаци свих ОУПР-ова, што омогућава њихово даље коришћење у складу са важећим прописима.</w:t>
      </w:r>
    </w:p>
    <w:p w:rsidR="00B058FA" w:rsidRPr="00B058FA" w:rsidRDefault="00B058FA" w:rsidP="00B058FA">
      <w:pPr>
        <w:jc w:val="both"/>
        <w:rPr>
          <w:b/>
          <w:sz w:val="22"/>
          <w:szCs w:val="22"/>
          <w:highlight w:val="yellow"/>
          <w:lang w:val="sr-Cyrl-CS"/>
        </w:rPr>
      </w:pPr>
    </w:p>
    <w:p w:rsidR="00B058FA" w:rsidRPr="00B058FA" w:rsidRDefault="00B058FA" w:rsidP="00B058FA">
      <w:pPr>
        <w:jc w:val="both"/>
        <w:rPr>
          <w:b/>
          <w:sz w:val="22"/>
          <w:szCs w:val="22"/>
          <w:lang w:val="sr-Cyrl-CS"/>
        </w:rPr>
      </w:pPr>
      <w:r w:rsidRPr="00B058FA">
        <w:rPr>
          <w:b/>
          <w:sz w:val="22"/>
          <w:szCs w:val="22"/>
          <w:lang w:val="sr-Cyrl-CS"/>
        </w:rPr>
        <w:t xml:space="preserve">Усавршавање пословних процеса у циљу повећања квалитета извештавања о подстицајима регионалног развоја </w:t>
      </w:r>
    </w:p>
    <w:p w:rsidR="00B058FA" w:rsidRPr="00B058FA" w:rsidRDefault="00B058FA" w:rsidP="00B058FA">
      <w:pPr>
        <w:jc w:val="both"/>
        <w:rPr>
          <w:b/>
          <w:sz w:val="22"/>
          <w:szCs w:val="22"/>
          <w:highlight w:val="yellow"/>
          <w:lang w:val="sr-Cyrl-CS"/>
        </w:rPr>
      </w:pPr>
    </w:p>
    <w:p w:rsidR="00B058FA" w:rsidRPr="00B058FA" w:rsidRDefault="00B058FA" w:rsidP="00B058FA">
      <w:pPr>
        <w:jc w:val="both"/>
        <w:rPr>
          <w:sz w:val="22"/>
          <w:szCs w:val="22"/>
          <w:lang w:val="sr-Cyrl-CS"/>
        </w:rPr>
      </w:pPr>
      <w:r w:rsidRPr="00B058FA">
        <w:rPr>
          <w:sz w:val="22"/>
          <w:szCs w:val="22"/>
          <w:lang w:val="sr-Cyrl-CS"/>
        </w:rPr>
        <w:t>Спровођење Уредбе, која је ступила на снагу у септембру 2015. године, подразумевало је и иновирање постојећих извештаја:</w:t>
      </w:r>
    </w:p>
    <w:p w:rsidR="00B058FA" w:rsidRPr="00B058FA" w:rsidRDefault="00B058FA" w:rsidP="008502E6">
      <w:pPr>
        <w:numPr>
          <w:ilvl w:val="0"/>
          <w:numId w:val="43"/>
        </w:numPr>
        <w:jc w:val="both"/>
        <w:rPr>
          <w:sz w:val="22"/>
          <w:szCs w:val="22"/>
          <w:lang w:val="sr-Cyrl-CS"/>
        </w:rPr>
      </w:pPr>
      <w:r w:rsidRPr="00B058FA">
        <w:rPr>
          <w:sz w:val="22"/>
          <w:szCs w:val="22"/>
          <w:lang w:val="sr-Cyrl-CS"/>
        </w:rPr>
        <w:t>Портала Мапе РегМПРР, односно табеле о реализаторима на порталу Мапе, као и докумената и напомена на Мапи РегМПРР;</w:t>
      </w:r>
    </w:p>
    <w:p w:rsidR="00B058FA" w:rsidRPr="00B058FA" w:rsidRDefault="00B058FA" w:rsidP="008502E6">
      <w:pPr>
        <w:numPr>
          <w:ilvl w:val="0"/>
          <w:numId w:val="43"/>
        </w:numPr>
        <w:jc w:val="both"/>
        <w:rPr>
          <w:sz w:val="22"/>
          <w:szCs w:val="22"/>
          <w:lang w:val="sr-Cyrl-CS"/>
        </w:rPr>
      </w:pPr>
      <w:r w:rsidRPr="00B058FA">
        <w:rPr>
          <w:sz w:val="22"/>
          <w:szCs w:val="22"/>
          <w:lang w:val="sr-Cyrl-CS"/>
        </w:rPr>
        <w:t>Извештајних табела у Cognos систему за извештавање;</w:t>
      </w:r>
    </w:p>
    <w:p w:rsidR="00B058FA" w:rsidRPr="00B058FA" w:rsidRDefault="00B058FA" w:rsidP="008502E6">
      <w:pPr>
        <w:numPr>
          <w:ilvl w:val="0"/>
          <w:numId w:val="43"/>
        </w:numPr>
        <w:jc w:val="both"/>
        <w:rPr>
          <w:sz w:val="22"/>
          <w:szCs w:val="22"/>
          <w:lang w:val="sr-Cyrl-CS"/>
        </w:rPr>
      </w:pPr>
      <w:r w:rsidRPr="00B058FA">
        <w:rPr>
          <w:sz w:val="22"/>
          <w:szCs w:val="22"/>
          <w:lang w:val="sr-Cyrl-CS"/>
        </w:rPr>
        <w:t>Стандарадизованог извештаја о подстицајима регионалног развоја ИЗВ 18.1.</w:t>
      </w:r>
    </w:p>
    <w:p w:rsidR="00B058FA" w:rsidRPr="00B058FA" w:rsidRDefault="00B058FA" w:rsidP="00B058FA">
      <w:pPr>
        <w:jc w:val="both"/>
        <w:rPr>
          <w:sz w:val="22"/>
          <w:szCs w:val="22"/>
          <w:lang w:val="sr-Cyrl-CS"/>
        </w:rPr>
      </w:pPr>
    </w:p>
    <w:p w:rsidR="00B058FA" w:rsidRPr="00B058FA" w:rsidRDefault="00B058FA" w:rsidP="00B058FA">
      <w:pPr>
        <w:jc w:val="both"/>
        <w:rPr>
          <w:sz w:val="22"/>
          <w:szCs w:val="22"/>
          <w:lang w:val="sr-Cyrl-CS"/>
        </w:rPr>
      </w:pPr>
      <w:r w:rsidRPr="00B058FA">
        <w:rPr>
          <w:sz w:val="22"/>
          <w:szCs w:val="22"/>
          <w:lang w:val="sr-Cyrl-CS"/>
        </w:rPr>
        <w:t xml:space="preserve">Осим захтева за иновирање наведених извештаја, који су реализовани у 2016. години, РегМПРР је осмислио и упутио ИТ служби Агенције и захтев за формирање </w:t>
      </w:r>
      <w:r w:rsidRPr="00B058FA">
        <w:rPr>
          <w:i/>
          <w:sz w:val="22"/>
          <w:szCs w:val="22"/>
          <w:lang w:val="sr-Cyrl-CS"/>
        </w:rPr>
        <w:t>Извештаја за ОУПР-ове</w:t>
      </w:r>
      <w:r w:rsidRPr="00B058FA">
        <w:rPr>
          <w:sz w:val="22"/>
          <w:szCs w:val="22"/>
          <w:lang w:val="sr-Cyrl-CS"/>
        </w:rPr>
        <w:t xml:space="preserve">, будући да je, у складу са Уредбом, у обавези да после објављивања података на Мапи РегМПРР, достави ОУПР-има табеларни приказ збирних података, које су у форми индивидуалних података, у РегМПРР унела и чију су коректност потврдила овлашћена лица ОУПР-а. Наведени захтев је у статусу реализације, односно, захтев за формирање </w:t>
      </w:r>
      <w:r w:rsidRPr="00B058FA">
        <w:rPr>
          <w:i/>
          <w:sz w:val="22"/>
          <w:szCs w:val="22"/>
          <w:lang w:val="sr-Cyrl-CS"/>
        </w:rPr>
        <w:t xml:space="preserve">Извештаја за ОУПР-ове </w:t>
      </w:r>
      <w:r w:rsidRPr="00B058FA">
        <w:rPr>
          <w:sz w:val="22"/>
          <w:szCs w:val="22"/>
          <w:lang w:val="sr-Cyrl-CS"/>
        </w:rPr>
        <w:t>упућен је на реализацију ИТ служби у децембру 2015-те године, а додатна појашњења захтева послата ИТ служби у јануару 2016-те године,</w:t>
      </w:r>
      <w:r w:rsidRPr="00B058FA">
        <w:rPr>
          <w:i/>
          <w:sz w:val="22"/>
          <w:szCs w:val="22"/>
          <w:lang w:val="sr-Cyrl-CS"/>
        </w:rPr>
        <w:t xml:space="preserve"> </w:t>
      </w:r>
      <w:r w:rsidRPr="00B058FA">
        <w:rPr>
          <w:sz w:val="22"/>
          <w:szCs w:val="22"/>
          <w:lang w:val="sr-Cyrl-CS"/>
        </w:rPr>
        <w:t>али није реализован до краја 2016. године. Реализација и тестирање новог извештаја се очекује у првом кварталу 2017. године.</w:t>
      </w:r>
    </w:p>
    <w:p w:rsidR="00B058FA" w:rsidRPr="00B058FA" w:rsidRDefault="00B058FA" w:rsidP="00B058FA">
      <w:pPr>
        <w:jc w:val="both"/>
        <w:rPr>
          <w:sz w:val="22"/>
          <w:szCs w:val="22"/>
          <w:highlight w:val="yellow"/>
          <w:lang w:val="sr-Cyrl-CS"/>
        </w:rPr>
      </w:pPr>
    </w:p>
    <w:p w:rsidR="00B058FA" w:rsidRPr="00B058FA" w:rsidRDefault="00B058FA" w:rsidP="00B058FA">
      <w:pPr>
        <w:jc w:val="both"/>
        <w:rPr>
          <w:b/>
          <w:sz w:val="22"/>
          <w:szCs w:val="22"/>
          <w:lang w:val="sr-Cyrl-CS"/>
        </w:rPr>
      </w:pPr>
      <w:r w:rsidRPr="00B058FA">
        <w:rPr>
          <w:b/>
          <w:sz w:val="22"/>
          <w:szCs w:val="22"/>
          <w:lang w:val="sr-Cyrl-CS"/>
        </w:rPr>
        <w:t xml:space="preserve">Пријем, обрада и  објављивање података о подстицајима регионалног развоја </w:t>
      </w:r>
    </w:p>
    <w:p w:rsidR="00B058FA" w:rsidRPr="00B058FA" w:rsidRDefault="00B058FA" w:rsidP="00B058FA">
      <w:pPr>
        <w:jc w:val="both"/>
        <w:rPr>
          <w:sz w:val="22"/>
          <w:szCs w:val="22"/>
          <w:lang w:val="sr-Cyrl-CS" w:eastAsia="en-GB"/>
        </w:rPr>
      </w:pPr>
    </w:p>
    <w:p w:rsidR="00B058FA" w:rsidRPr="00B058FA" w:rsidRDefault="00B058FA" w:rsidP="00B058FA">
      <w:pPr>
        <w:contextualSpacing/>
        <w:jc w:val="both"/>
        <w:outlineLvl w:val="0"/>
        <w:rPr>
          <w:sz w:val="22"/>
          <w:szCs w:val="22"/>
          <w:lang w:val="sr-Cyrl-CS"/>
        </w:rPr>
      </w:pPr>
      <w:r w:rsidRPr="00B058FA">
        <w:rPr>
          <w:sz w:val="22"/>
          <w:szCs w:val="22"/>
          <w:lang w:val="sr-Cyrl-CS"/>
        </w:rPr>
        <w:t>У 2016. години, у РегМПРР су спроведене активности које су се односиле на стварање услова (пружање методолошке и техничке подршке) за пријем и обраду података:</w:t>
      </w:r>
    </w:p>
    <w:p w:rsidR="00B058FA" w:rsidRPr="00B058FA" w:rsidRDefault="00B058FA" w:rsidP="008502E6">
      <w:pPr>
        <w:numPr>
          <w:ilvl w:val="0"/>
          <w:numId w:val="44"/>
        </w:numPr>
        <w:contextualSpacing/>
        <w:jc w:val="both"/>
        <w:outlineLvl w:val="0"/>
        <w:rPr>
          <w:sz w:val="22"/>
          <w:szCs w:val="22"/>
          <w:lang w:val="sr-Cyrl-CS"/>
        </w:rPr>
      </w:pPr>
      <w:r w:rsidRPr="00B058FA">
        <w:rPr>
          <w:b/>
          <w:i/>
          <w:sz w:val="22"/>
          <w:szCs w:val="22"/>
          <w:lang w:val="sr-Cyrl-CS"/>
        </w:rPr>
        <w:t>нових</w:t>
      </w:r>
      <w:r w:rsidRPr="00B058FA">
        <w:rPr>
          <w:b/>
          <w:sz w:val="22"/>
          <w:szCs w:val="22"/>
          <w:lang w:val="sr-Cyrl-CS"/>
        </w:rPr>
        <w:t xml:space="preserve"> </w:t>
      </w:r>
      <w:r w:rsidRPr="00B058FA">
        <w:rPr>
          <w:b/>
          <w:i/>
          <w:sz w:val="22"/>
          <w:szCs w:val="22"/>
          <w:lang w:val="sr-Cyrl-CS"/>
        </w:rPr>
        <w:t>ОУПР-ова</w:t>
      </w:r>
      <w:r w:rsidRPr="00B058FA">
        <w:rPr>
          <w:sz w:val="22"/>
          <w:szCs w:val="22"/>
          <w:lang w:val="sr-Cyrl-CS"/>
        </w:rPr>
        <w:t>, којих је према Уредби укупно 11 (три нова министарства, седам покрајинских секретаријата и Развојни фонд АПВ</w:t>
      </w:r>
      <w:r w:rsidRPr="00B058FA">
        <w:rPr>
          <w:rStyle w:val="FootnoteReference"/>
          <w:sz w:val="22"/>
          <w:szCs w:val="22"/>
          <w:lang w:val="sr-Cyrl-CS"/>
        </w:rPr>
        <w:footnoteReference w:id="2"/>
      </w:r>
      <w:r w:rsidRPr="00B058FA">
        <w:rPr>
          <w:sz w:val="22"/>
          <w:szCs w:val="22"/>
          <w:lang w:val="sr-Cyrl-CS"/>
        </w:rPr>
        <w:t>), за 9 година (2008-2016);</w:t>
      </w:r>
    </w:p>
    <w:p w:rsidR="00B058FA" w:rsidRPr="00B058FA" w:rsidRDefault="00B058FA" w:rsidP="008502E6">
      <w:pPr>
        <w:numPr>
          <w:ilvl w:val="0"/>
          <w:numId w:val="44"/>
        </w:numPr>
        <w:contextualSpacing/>
        <w:jc w:val="both"/>
        <w:outlineLvl w:val="0"/>
        <w:rPr>
          <w:sz w:val="22"/>
          <w:szCs w:val="22"/>
          <w:lang w:val="sr-Cyrl-CS"/>
        </w:rPr>
      </w:pPr>
      <w:r w:rsidRPr="00B058FA">
        <w:rPr>
          <w:b/>
          <w:i/>
          <w:sz w:val="22"/>
          <w:szCs w:val="22"/>
          <w:lang w:val="sr-Cyrl-CS"/>
        </w:rPr>
        <w:t>постојећих (старих) ОУПР-ова</w:t>
      </w:r>
      <w:r w:rsidRPr="00B058FA">
        <w:rPr>
          <w:sz w:val="22"/>
          <w:szCs w:val="22"/>
          <w:lang w:val="sr-Cyrl-CS"/>
        </w:rPr>
        <w:t xml:space="preserve"> за 2015. и 2016. годину.</w:t>
      </w:r>
    </w:p>
    <w:p w:rsidR="00B058FA" w:rsidRPr="00B058FA" w:rsidRDefault="00B058FA" w:rsidP="00B058FA">
      <w:pPr>
        <w:jc w:val="both"/>
        <w:rPr>
          <w:sz w:val="22"/>
          <w:szCs w:val="22"/>
          <w:lang w:val="sr-Cyrl-CS"/>
        </w:rPr>
      </w:pPr>
    </w:p>
    <w:p w:rsidR="00B058FA" w:rsidRPr="00B058FA" w:rsidRDefault="00B058FA" w:rsidP="00B058FA">
      <w:pPr>
        <w:jc w:val="both"/>
        <w:rPr>
          <w:sz w:val="22"/>
          <w:szCs w:val="22"/>
          <w:lang w:val="sr-Cyrl-CS"/>
        </w:rPr>
      </w:pPr>
      <w:r w:rsidRPr="00B058FA">
        <w:rPr>
          <w:sz w:val="22"/>
          <w:szCs w:val="22"/>
          <w:lang w:val="sr-Cyrl-CS"/>
        </w:rPr>
        <w:t>Развојни фонд АПВ, због своје специфичности у смислу правног следбениш</w:t>
      </w:r>
      <w:r>
        <w:rPr>
          <w:sz w:val="22"/>
          <w:szCs w:val="22"/>
          <w:lang w:val="sr-Cyrl-CS"/>
        </w:rPr>
        <w:t>т</w:t>
      </w:r>
      <w:r w:rsidRPr="00B058FA">
        <w:rPr>
          <w:sz w:val="22"/>
          <w:szCs w:val="22"/>
          <w:lang w:val="sr-Cyrl-CS"/>
        </w:rPr>
        <w:t>ва података угашеног Фонда за развој АПВ, је регистровао историјске податке (2013-2015) у складу са методологијом која важи за пријем података за нове ОУПР-ове, након чега су ти подаци пребачени из миграционе у продукциону базу и укључени у годишњу обраду података (извештајни период јануар-децембар 2015. године) старих ОУПР-ова. Унос историјских података Развојног фонда АПВ и њихово прикључивање годишњој обради старих ОУПР-ова узроковало је и промену укупне вредности реализованих подстицаја за историјске године (2013-2014).</w:t>
      </w:r>
    </w:p>
    <w:p w:rsidR="00B058FA" w:rsidRPr="00B058FA" w:rsidRDefault="00B058FA" w:rsidP="00B058FA">
      <w:pPr>
        <w:jc w:val="both"/>
        <w:rPr>
          <w:sz w:val="22"/>
          <w:szCs w:val="22"/>
          <w:lang w:val="sr-Cyrl-CS"/>
        </w:rPr>
      </w:pPr>
    </w:p>
    <w:p w:rsidR="00B058FA" w:rsidRPr="00B058FA" w:rsidRDefault="00B058FA" w:rsidP="00B058FA">
      <w:pPr>
        <w:jc w:val="both"/>
        <w:outlineLvl w:val="0"/>
        <w:rPr>
          <w:sz w:val="22"/>
          <w:szCs w:val="22"/>
          <w:lang w:val="sr-Cyrl-CS" w:eastAsia="en-GB"/>
        </w:rPr>
      </w:pPr>
      <w:r w:rsidRPr="00B058FA">
        <w:rPr>
          <w:sz w:val="22"/>
          <w:szCs w:val="22"/>
          <w:lang w:val="sr-Cyrl-CS"/>
        </w:rPr>
        <w:t xml:space="preserve">Активности везане за годишњу обраду података изискивале су знатно више времена, имајући у виду укључивање нових ОУПР-ова у систем рада РегМПРР, што је имало за последицу, касније од уобичајеног, отпочињање уноса података за 2016. годину. </w:t>
      </w:r>
      <w:r w:rsidRPr="00B058FA">
        <w:rPr>
          <w:sz w:val="22"/>
          <w:szCs w:val="22"/>
          <w:lang w:val="sr-Cyrl-CS" w:eastAsia="en-GB"/>
        </w:rPr>
        <w:t>Након контроле података у РегМПРР и измена истих од стране овлашћених лица, обављених у више итерација, кориговани подаци за 2015. годину су и финално потврђени од сваког овлашћеног лица, и последње верификовано стање је објављено на Мапи РегМПРР средином априла текуће године.</w:t>
      </w:r>
    </w:p>
    <w:p w:rsidR="00B058FA" w:rsidRPr="00B058FA" w:rsidRDefault="00B058FA" w:rsidP="00B058FA">
      <w:pPr>
        <w:jc w:val="both"/>
        <w:outlineLvl w:val="0"/>
        <w:rPr>
          <w:sz w:val="22"/>
          <w:szCs w:val="22"/>
          <w:lang w:val="sr-Cyrl-CS" w:eastAsia="en-GB"/>
        </w:rPr>
      </w:pPr>
    </w:p>
    <w:p w:rsidR="00B058FA" w:rsidRPr="00B058FA" w:rsidRDefault="00B058FA" w:rsidP="00B058FA">
      <w:pPr>
        <w:jc w:val="both"/>
        <w:outlineLvl w:val="0"/>
        <w:rPr>
          <w:sz w:val="22"/>
          <w:szCs w:val="22"/>
          <w:lang w:val="sr-Cyrl-CS"/>
        </w:rPr>
      </w:pPr>
      <w:r w:rsidRPr="00B058FA">
        <w:rPr>
          <w:sz w:val="22"/>
          <w:szCs w:val="22"/>
          <w:lang w:val="sr-Cyrl-CS"/>
        </w:rPr>
        <w:t xml:space="preserve">Отежавајуће околности за успешну обраду и објављивање података за 2015-у годину односиле су се на, како повећани обим посла у РегМПРР, узрокован спровођењем ревидиране Уредбе (с тим да реализација ове обавезе није истовремено пропраћена и повећањем броја запослених у РегМПРР), тако и на немогућност пружања правовремене подршке РегМПРР-у од стране ИТ службе Агенције. </w:t>
      </w:r>
    </w:p>
    <w:p w:rsidR="00B058FA" w:rsidRPr="00B058FA" w:rsidRDefault="00B058FA" w:rsidP="00B058FA">
      <w:pPr>
        <w:jc w:val="both"/>
        <w:outlineLvl w:val="0"/>
        <w:rPr>
          <w:sz w:val="22"/>
          <w:szCs w:val="22"/>
          <w:lang w:val="sr-Cyrl-CS"/>
        </w:rPr>
      </w:pPr>
    </w:p>
    <w:p w:rsidR="00B058FA" w:rsidRPr="00B058FA" w:rsidRDefault="00B058FA" w:rsidP="00B058FA">
      <w:pPr>
        <w:pStyle w:val="ListParagraph"/>
        <w:ind w:left="0"/>
        <w:jc w:val="both"/>
        <w:rPr>
          <w:rFonts w:eastAsia="Times New Roman"/>
          <w:sz w:val="22"/>
          <w:szCs w:val="22"/>
          <w:lang w:val="sr-Cyrl-CS"/>
        </w:rPr>
      </w:pPr>
      <w:r w:rsidRPr="00B058FA">
        <w:rPr>
          <w:rFonts w:eastAsia="Times New Roman"/>
          <w:sz w:val="22"/>
          <w:szCs w:val="22"/>
          <w:lang w:val="sr-Cyrl-CS"/>
        </w:rPr>
        <w:t xml:space="preserve">Након уноса, контроле и потврђивања података од стране нових ОУПР-а за 8 историјских година (2008-2015), закључно са мајем 2016. године, РегМПРР је спровео пробну обраду унетих и потврђених података и доставио своја запажања новим ОУПР-има најпре у јуну, а затим и у септембру 2016. године, у циљу спровођења исправки унетих и потврђених података, односно, коначног потврђивања коректности истих, који су после тога били </w:t>
      </w:r>
      <w:r w:rsidRPr="00B058FA">
        <w:rPr>
          <w:rFonts w:eastAsia="Times New Roman"/>
          <w:i/>
          <w:sz w:val="22"/>
          <w:szCs w:val="22"/>
          <w:lang w:val="sr-Cyrl-CS"/>
        </w:rPr>
        <w:t>импортовани из миграционе у продукциону базу РегМПРР</w:t>
      </w:r>
      <w:r w:rsidRPr="00B058FA">
        <w:rPr>
          <w:rFonts w:eastAsia="Times New Roman"/>
          <w:sz w:val="22"/>
          <w:szCs w:val="22"/>
          <w:lang w:val="sr-Cyrl-CS"/>
        </w:rPr>
        <w:t>, обрађени и објављени заједно са подацима старих ОУПР-ова на Мапи РегМПРР. Нови ОУПР-и су у већини случајева извршили унос и контролу података до краја септембра, али нису успели да у раније утврђеном року изврше комплетан унос и потврђивање коначних историјских података (2008-2015), из ког разлога су на Мапи РегМПРР за извештајни период јануар 2013 - јун 2016. године, објављени прелиминарни подаци за нове ОУПР-ове; нови ОУПР-и су до краја 2016. године, упоредо са уносом коначних података за 2016. годину, вршили и комплетирање уноса историјских података, који ће као коначни подаци бити објављени на годишњој Мапи РегМПРР.</w:t>
      </w:r>
    </w:p>
    <w:p w:rsidR="00B058FA" w:rsidRPr="00B058FA" w:rsidRDefault="00B058FA" w:rsidP="00B058FA">
      <w:pPr>
        <w:pStyle w:val="ListParagraph"/>
        <w:ind w:left="0"/>
        <w:jc w:val="both"/>
        <w:rPr>
          <w:rFonts w:eastAsia="Times New Roman"/>
          <w:sz w:val="22"/>
          <w:szCs w:val="22"/>
          <w:lang w:val="sr-Cyrl-CS"/>
        </w:rPr>
      </w:pPr>
    </w:p>
    <w:p w:rsidR="00B058FA" w:rsidRPr="00B058FA" w:rsidRDefault="00B058FA" w:rsidP="00B058FA">
      <w:pPr>
        <w:jc w:val="both"/>
        <w:outlineLvl w:val="0"/>
        <w:rPr>
          <w:sz w:val="22"/>
          <w:szCs w:val="22"/>
          <w:lang w:val="sr-Cyrl-CS" w:eastAsia="en-GB"/>
        </w:rPr>
      </w:pPr>
      <w:r w:rsidRPr="00B058FA">
        <w:rPr>
          <w:sz w:val="22"/>
          <w:szCs w:val="22"/>
          <w:lang w:val="sr-Cyrl-CS"/>
        </w:rPr>
        <w:t xml:space="preserve">Такође, </w:t>
      </w:r>
      <w:r w:rsidRPr="00B058FA">
        <w:rPr>
          <w:sz w:val="22"/>
          <w:szCs w:val="22"/>
          <w:lang w:val="sr-Cyrl-CS" w:eastAsia="en-GB"/>
        </w:rPr>
        <w:t>ОУПР-и (стари и нови) су током извештајног периода, достављали РегМПРР измене  овлашћених лица за унос и претрагу података, с циљем креирања корисничких имена и лозинки новим овлашћеним лицима, ради омогућавања несметаног приступа бази РегМПРР, као и захтеве за одржавање сепаратних обука (унос и претрага података) за нова овлашћена лица, на шта је РегМПРР у потпуности одговорио.</w:t>
      </w:r>
    </w:p>
    <w:p w:rsidR="00B058FA" w:rsidRPr="00B058FA" w:rsidRDefault="00B058FA" w:rsidP="00B058FA">
      <w:pPr>
        <w:jc w:val="both"/>
        <w:outlineLvl w:val="0"/>
        <w:rPr>
          <w:sz w:val="22"/>
          <w:szCs w:val="22"/>
          <w:lang w:val="sr-Cyrl-CS" w:eastAsia="en-GB"/>
        </w:rPr>
      </w:pPr>
    </w:p>
    <w:p w:rsidR="00B058FA" w:rsidRPr="00B058FA" w:rsidRDefault="00B058FA" w:rsidP="00B058FA">
      <w:pPr>
        <w:tabs>
          <w:tab w:val="left" w:pos="180"/>
        </w:tabs>
        <w:autoSpaceDE w:val="0"/>
        <w:autoSpaceDN w:val="0"/>
        <w:adjustRightInd w:val="0"/>
        <w:contextualSpacing/>
        <w:jc w:val="both"/>
        <w:rPr>
          <w:sz w:val="22"/>
          <w:szCs w:val="22"/>
          <w:lang w:val="sr-Cyrl-CS"/>
        </w:rPr>
      </w:pPr>
      <w:r w:rsidRPr="00B058FA">
        <w:rPr>
          <w:sz w:val="22"/>
          <w:szCs w:val="22"/>
          <w:lang w:val="sr-Cyrl-CS"/>
        </w:rPr>
        <w:t xml:space="preserve">Укупан број подстицаја за које су у РегМПРР унети подаци на нивоу појединачних година, од момента успостављања овог регистра, износи 275.742 подстицаја и то су за историјске године 2008, 2009, 2010, 2011, 2012, 2013, 2014 и 2015. годину унети подаци за 19.613, 30.986, 44.843, 47.337, 32.982, 21.940, 17.108 и 24.994 подстицаја регионалног развоја, респективно, док је за период  јануар – децембар 2016. године унето 35.939 подстицаја (претходни подаци). </w:t>
      </w:r>
    </w:p>
    <w:p w:rsidR="00B058FA" w:rsidRPr="00B058FA" w:rsidRDefault="00B058FA" w:rsidP="00B058FA">
      <w:pPr>
        <w:tabs>
          <w:tab w:val="left" w:pos="180"/>
        </w:tabs>
        <w:autoSpaceDE w:val="0"/>
        <w:autoSpaceDN w:val="0"/>
        <w:adjustRightInd w:val="0"/>
        <w:contextualSpacing/>
        <w:jc w:val="both"/>
        <w:rPr>
          <w:sz w:val="22"/>
          <w:szCs w:val="22"/>
          <w:lang w:val="sr-Cyrl-CS"/>
        </w:rPr>
      </w:pPr>
    </w:p>
    <w:p w:rsidR="00B058FA" w:rsidRPr="00B058FA" w:rsidRDefault="00B058FA" w:rsidP="00B058FA">
      <w:pPr>
        <w:tabs>
          <w:tab w:val="left" w:pos="180"/>
        </w:tabs>
        <w:autoSpaceDE w:val="0"/>
        <w:autoSpaceDN w:val="0"/>
        <w:adjustRightInd w:val="0"/>
        <w:contextualSpacing/>
        <w:jc w:val="both"/>
        <w:rPr>
          <w:sz w:val="22"/>
          <w:szCs w:val="22"/>
          <w:lang w:val="sr-Cyrl-CS"/>
        </w:rPr>
      </w:pPr>
      <w:r w:rsidRPr="00B058FA">
        <w:rPr>
          <w:sz w:val="22"/>
          <w:szCs w:val="22"/>
          <w:lang w:val="sr-Cyrl-CS"/>
        </w:rPr>
        <w:t>Детаљније, број подстицаја регионалног развоја по ОУПР-има и годинама, регистрован (унет у базу РегМПРР) у периоду јануар 2008 - децембар 2016. године,  дат је у табели 1.</w:t>
      </w:r>
    </w:p>
    <w:p w:rsidR="00B058FA" w:rsidRPr="00B058FA" w:rsidRDefault="00B058FA" w:rsidP="00B058FA">
      <w:pPr>
        <w:tabs>
          <w:tab w:val="left" w:pos="180"/>
        </w:tabs>
        <w:autoSpaceDE w:val="0"/>
        <w:autoSpaceDN w:val="0"/>
        <w:adjustRightInd w:val="0"/>
        <w:contextualSpacing/>
        <w:jc w:val="both"/>
        <w:rPr>
          <w:sz w:val="22"/>
          <w:szCs w:val="22"/>
          <w:lang w:val="sr-Cyrl-CS"/>
        </w:rPr>
      </w:pPr>
    </w:p>
    <w:p w:rsidR="00B058FA" w:rsidRPr="00B058FA" w:rsidRDefault="00B058FA" w:rsidP="00B058FA">
      <w:pPr>
        <w:tabs>
          <w:tab w:val="left" w:pos="180"/>
        </w:tabs>
        <w:autoSpaceDE w:val="0"/>
        <w:autoSpaceDN w:val="0"/>
        <w:adjustRightInd w:val="0"/>
        <w:contextualSpacing/>
        <w:rPr>
          <w:sz w:val="22"/>
          <w:szCs w:val="22"/>
          <w:lang w:val="sr-Cyrl-CS"/>
        </w:rPr>
      </w:pPr>
      <w:r w:rsidRPr="00B058FA">
        <w:rPr>
          <w:i/>
          <w:sz w:val="22"/>
          <w:szCs w:val="22"/>
          <w:lang w:val="sr-Cyrl-CS"/>
        </w:rPr>
        <w:t>Табела 1.</w:t>
      </w:r>
      <w:r w:rsidRPr="00B058FA">
        <w:rPr>
          <w:sz w:val="22"/>
          <w:szCs w:val="22"/>
          <w:lang w:val="sr-Cyrl-CS"/>
        </w:rPr>
        <w:t xml:space="preserve"> Број регистрованих подстицаја регионалног развоја</w:t>
      </w:r>
    </w:p>
    <w:p w:rsidR="00B058FA" w:rsidRPr="00B058FA" w:rsidRDefault="00B058FA" w:rsidP="00B058FA">
      <w:pPr>
        <w:tabs>
          <w:tab w:val="left" w:pos="180"/>
        </w:tabs>
        <w:autoSpaceDE w:val="0"/>
        <w:autoSpaceDN w:val="0"/>
        <w:adjustRightInd w:val="0"/>
        <w:contextualSpacing/>
        <w:rPr>
          <w:i/>
          <w:sz w:val="22"/>
          <w:szCs w:val="22"/>
          <w:lang w:val="sr-Cyrl-CS"/>
        </w:rPr>
      </w:pPr>
      <w:r w:rsidRPr="00B058FA">
        <w:rPr>
          <w:i/>
          <w:sz w:val="22"/>
          <w:szCs w:val="22"/>
          <w:lang w:val="sr-Cyrl-CS"/>
        </w:rPr>
        <w:t xml:space="preserve">Стари ОУПР-и </w:t>
      </w:r>
    </w:p>
    <w:tbl>
      <w:tblPr>
        <w:tblW w:w="9738" w:type="dxa"/>
        <w:jc w:val="center"/>
        <w:tblInd w:w="-319"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4A0"/>
      </w:tblPr>
      <w:tblGrid>
        <w:gridCol w:w="2349"/>
        <w:gridCol w:w="821"/>
        <w:gridCol w:w="821"/>
        <w:gridCol w:w="821"/>
        <w:gridCol w:w="821"/>
        <w:gridCol w:w="821"/>
        <w:gridCol w:w="821"/>
        <w:gridCol w:w="821"/>
        <w:gridCol w:w="821"/>
        <w:gridCol w:w="821"/>
      </w:tblGrid>
      <w:tr w:rsidR="00B058FA" w:rsidRPr="00B058FA" w:rsidTr="00164539">
        <w:trPr>
          <w:trHeight w:val="240"/>
          <w:tblHeader/>
          <w:jc w:val="center"/>
        </w:trPr>
        <w:tc>
          <w:tcPr>
            <w:tcW w:w="2815" w:type="dxa"/>
            <w:shd w:val="clear" w:color="auto" w:fill="8DB3E2"/>
            <w:vAlign w:val="center"/>
            <w:hideMark/>
          </w:tcPr>
          <w:p w:rsidR="00B058FA" w:rsidRPr="00B058FA" w:rsidRDefault="00B058FA" w:rsidP="00164539">
            <w:pPr>
              <w:jc w:val="center"/>
              <w:rPr>
                <w:b/>
                <w:lang w:val="sr-Cyrl-CS"/>
              </w:rPr>
            </w:pPr>
            <w:r w:rsidRPr="00B058FA">
              <w:rPr>
                <w:b/>
                <w:sz w:val="22"/>
                <w:szCs w:val="22"/>
                <w:lang w:val="sr-Cyrl-CS"/>
              </w:rPr>
              <w:t>ОУПР</w:t>
            </w:r>
            <w:r w:rsidRPr="00B058FA">
              <w:rPr>
                <w:rStyle w:val="FootnoteReference"/>
                <w:b/>
                <w:sz w:val="22"/>
                <w:szCs w:val="22"/>
                <w:lang w:val="sr-Cyrl-CS"/>
              </w:rPr>
              <w:footnoteReference w:id="3"/>
            </w:r>
          </w:p>
        </w:tc>
        <w:tc>
          <w:tcPr>
            <w:tcW w:w="704" w:type="dxa"/>
            <w:shd w:val="clear" w:color="auto" w:fill="8DB3E2"/>
            <w:noWrap/>
            <w:vAlign w:val="center"/>
            <w:hideMark/>
          </w:tcPr>
          <w:p w:rsidR="00B058FA" w:rsidRPr="00B058FA" w:rsidRDefault="00B058FA" w:rsidP="00164539">
            <w:pPr>
              <w:jc w:val="center"/>
              <w:rPr>
                <w:b/>
                <w:lang w:val="sr-Cyrl-CS"/>
              </w:rPr>
            </w:pPr>
            <w:r w:rsidRPr="00B058FA">
              <w:rPr>
                <w:b/>
                <w:sz w:val="22"/>
                <w:szCs w:val="22"/>
                <w:lang w:val="sr-Cyrl-CS"/>
              </w:rPr>
              <w:t>2008</w:t>
            </w:r>
          </w:p>
        </w:tc>
        <w:tc>
          <w:tcPr>
            <w:tcW w:w="766" w:type="dxa"/>
            <w:shd w:val="clear" w:color="auto" w:fill="8DB3E2"/>
            <w:noWrap/>
            <w:vAlign w:val="center"/>
            <w:hideMark/>
          </w:tcPr>
          <w:p w:rsidR="00B058FA" w:rsidRPr="00B058FA" w:rsidRDefault="00B058FA" w:rsidP="00164539">
            <w:pPr>
              <w:jc w:val="center"/>
              <w:rPr>
                <w:b/>
                <w:lang w:val="sr-Cyrl-CS"/>
              </w:rPr>
            </w:pPr>
            <w:r w:rsidRPr="00B058FA">
              <w:rPr>
                <w:b/>
                <w:sz w:val="22"/>
                <w:szCs w:val="22"/>
                <w:lang w:val="sr-Cyrl-CS"/>
              </w:rPr>
              <w:t>2009</w:t>
            </w:r>
          </w:p>
        </w:tc>
        <w:tc>
          <w:tcPr>
            <w:tcW w:w="766" w:type="dxa"/>
            <w:shd w:val="clear" w:color="auto" w:fill="8DB3E2"/>
            <w:noWrap/>
            <w:vAlign w:val="center"/>
            <w:hideMark/>
          </w:tcPr>
          <w:p w:rsidR="00B058FA" w:rsidRPr="00B058FA" w:rsidRDefault="00B058FA" w:rsidP="00164539">
            <w:pPr>
              <w:jc w:val="center"/>
              <w:rPr>
                <w:b/>
                <w:lang w:val="sr-Cyrl-CS"/>
              </w:rPr>
            </w:pPr>
            <w:r w:rsidRPr="00B058FA">
              <w:rPr>
                <w:b/>
                <w:sz w:val="22"/>
                <w:szCs w:val="22"/>
                <w:lang w:val="sr-Cyrl-CS"/>
              </w:rPr>
              <w:t>2010</w:t>
            </w:r>
          </w:p>
        </w:tc>
        <w:tc>
          <w:tcPr>
            <w:tcW w:w="782" w:type="dxa"/>
            <w:shd w:val="clear" w:color="auto" w:fill="8DB3E2"/>
            <w:noWrap/>
            <w:vAlign w:val="center"/>
            <w:hideMark/>
          </w:tcPr>
          <w:p w:rsidR="00B058FA" w:rsidRPr="00B058FA" w:rsidRDefault="00B058FA" w:rsidP="00164539">
            <w:pPr>
              <w:jc w:val="center"/>
              <w:rPr>
                <w:b/>
                <w:lang w:val="sr-Cyrl-CS"/>
              </w:rPr>
            </w:pPr>
            <w:r w:rsidRPr="00B058FA">
              <w:rPr>
                <w:b/>
                <w:sz w:val="22"/>
                <w:szCs w:val="22"/>
                <w:lang w:val="sr-Cyrl-CS"/>
              </w:rPr>
              <w:t>2011</w:t>
            </w:r>
          </w:p>
        </w:tc>
        <w:tc>
          <w:tcPr>
            <w:tcW w:w="766" w:type="dxa"/>
            <w:shd w:val="clear" w:color="auto" w:fill="8DB3E2"/>
            <w:noWrap/>
            <w:vAlign w:val="center"/>
            <w:hideMark/>
          </w:tcPr>
          <w:p w:rsidR="00B058FA" w:rsidRPr="00B058FA" w:rsidRDefault="00B058FA" w:rsidP="00164539">
            <w:pPr>
              <w:jc w:val="center"/>
              <w:rPr>
                <w:b/>
                <w:lang w:val="sr-Cyrl-CS"/>
              </w:rPr>
            </w:pPr>
            <w:r w:rsidRPr="00B058FA">
              <w:rPr>
                <w:b/>
                <w:sz w:val="22"/>
                <w:szCs w:val="22"/>
                <w:lang w:val="sr-Cyrl-CS"/>
              </w:rPr>
              <w:t>2012</w:t>
            </w:r>
          </w:p>
        </w:tc>
        <w:tc>
          <w:tcPr>
            <w:tcW w:w="766" w:type="dxa"/>
            <w:shd w:val="clear" w:color="auto" w:fill="8DB3E2"/>
            <w:noWrap/>
            <w:vAlign w:val="center"/>
            <w:hideMark/>
          </w:tcPr>
          <w:p w:rsidR="00B058FA" w:rsidRPr="00B058FA" w:rsidRDefault="00B058FA" w:rsidP="00164539">
            <w:pPr>
              <w:jc w:val="center"/>
              <w:rPr>
                <w:b/>
                <w:lang w:val="sr-Cyrl-CS"/>
              </w:rPr>
            </w:pPr>
            <w:r w:rsidRPr="00B058FA">
              <w:rPr>
                <w:b/>
                <w:sz w:val="22"/>
                <w:szCs w:val="22"/>
                <w:lang w:val="sr-Cyrl-CS"/>
              </w:rPr>
              <w:t>2013</w:t>
            </w:r>
          </w:p>
        </w:tc>
        <w:tc>
          <w:tcPr>
            <w:tcW w:w="813" w:type="dxa"/>
            <w:shd w:val="clear" w:color="auto" w:fill="8DB3E2"/>
            <w:noWrap/>
            <w:vAlign w:val="center"/>
            <w:hideMark/>
          </w:tcPr>
          <w:p w:rsidR="00B058FA" w:rsidRPr="00B058FA" w:rsidRDefault="00B058FA" w:rsidP="00164539">
            <w:pPr>
              <w:jc w:val="center"/>
              <w:rPr>
                <w:b/>
                <w:lang w:val="sr-Cyrl-CS"/>
              </w:rPr>
            </w:pPr>
            <w:r w:rsidRPr="00B058FA">
              <w:rPr>
                <w:b/>
                <w:sz w:val="22"/>
                <w:szCs w:val="22"/>
                <w:lang w:val="sr-Cyrl-CS"/>
              </w:rPr>
              <w:t>2014</w:t>
            </w:r>
          </w:p>
        </w:tc>
        <w:tc>
          <w:tcPr>
            <w:tcW w:w="794" w:type="dxa"/>
            <w:shd w:val="clear" w:color="auto" w:fill="8DB3E2"/>
            <w:vAlign w:val="center"/>
          </w:tcPr>
          <w:p w:rsidR="00B058FA" w:rsidRPr="00B058FA" w:rsidRDefault="00B058FA" w:rsidP="00164539">
            <w:pPr>
              <w:jc w:val="center"/>
              <w:rPr>
                <w:b/>
                <w:lang w:val="sr-Cyrl-CS"/>
              </w:rPr>
            </w:pPr>
            <w:r w:rsidRPr="00B058FA">
              <w:rPr>
                <w:b/>
                <w:sz w:val="22"/>
                <w:szCs w:val="22"/>
                <w:lang w:val="sr-Cyrl-CS"/>
              </w:rPr>
              <w:t>2015</w:t>
            </w:r>
          </w:p>
        </w:tc>
        <w:tc>
          <w:tcPr>
            <w:tcW w:w="766" w:type="dxa"/>
            <w:shd w:val="clear" w:color="auto" w:fill="8DB3E2"/>
            <w:vAlign w:val="center"/>
          </w:tcPr>
          <w:p w:rsidR="00B058FA" w:rsidRPr="00B058FA" w:rsidRDefault="00B058FA" w:rsidP="00164539">
            <w:pPr>
              <w:jc w:val="center"/>
              <w:rPr>
                <w:b/>
                <w:lang w:val="sr-Cyrl-CS"/>
              </w:rPr>
            </w:pPr>
            <w:r w:rsidRPr="00B058FA">
              <w:rPr>
                <w:b/>
                <w:sz w:val="22"/>
                <w:szCs w:val="22"/>
                <w:lang w:val="sr-Cyrl-CS"/>
              </w:rPr>
              <w:t>2016</w:t>
            </w:r>
            <w:r w:rsidRPr="00B058FA">
              <w:rPr>
                <w:rStyle w:val="FootnoteReference"/>
                <w:b/>
                <w:sz w:val="22"/>
                <w:szCs w:val="22"/>
                <w:lang w:val="sr-Cyrl-CS"/>
              </w:rPr>
              <w:footnoteReference w:id="4"/>
            </w:r>
          </w:p>
        </w:tc>
      </w:tr>
      <w:tr w:rsidR="00B058FA" w:rsidRPr="00B058FA" w:rsidTr="00164539">
        <w:trPr>
          <w:trHeight w:val="274"/>
          <w:jc w:val="center"/>
        </w:trPr>
        <w:tc>
          <w:tcPr>
            <w:tcW w:w="2815" w:type="dxa"/>
            <w:shd w:val="clear" w:color="auto" w:fill="auto"/>
            <w:vAlign w:val="center"/>
            <w:hideMark/>
          </w:tcPr>
          <w:p w:rsidR="00B058FA" w:rsidRPr="00B058FA" w:rsidRDefault="00B058FA" w:rsidP="00164539">
            <w:pPr>
              <w:autoSpaceDE w:val="0"/>
              <w:autoSpaceDN w:val="0"/>
              <w:adjustRightInd w:val="0"/>
              <w:contextualSpacing/>
              <w:rPr>
                <w:lang w:val="sr-Cyrl-CS"/>
              </w:rPr>
            </w:pPr>
            <w:r w:rsidRPr="00B058FA">
              <w:rPr>
                <w:sz w:val="22"/>
                <w:szCs w:val="22"/>
                <w:lang w:val="sr-Cyrl-CS"/>
              </w:rPr>
              <w:t>Министарство привреде</w:t>
            </w:r>
          </w:p>
        </w:tc>
        <w:tc>
          <w:tcPr>
            <w:tcW w:w="704"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430</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327</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381</w:t>
            </w:r>
          </w:p>
        </w:tc>
        <w:tc>
          <w:tcPr>
            <w:tcW w:w="782"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263</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176</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68</w:t>
            </w:r>
          </w:p>
        </w:tc>
        <w:tc>
          <w:tcPr>
            <w:tcW w:w="813"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64</w:t>
            </w:r>
          </w:p>
        </w:tc>
        <w:tc>
          <w:tcPr>
            <w:tcW w:w="794"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96</w:t>
            </w:r>
          </w:p>
        </w:tc>
        <w:tc>
          <w:tcPr>
            <w:tcW w:w="766" w:type="dxa"/>
            <w:vAlign w:val="bottom"/>
          </w:tcPr>
          <w:p w:rsidR="00B058FA" w:rsidRPr="00B058FA" w:rsidRDefault="00B058FA" w:rsidP="00164539">
            <w:pPr>
              <w:autoSpaceDE w:val="0"/>
              <w:autoSpaceDN w:val="0"/>
              <w:adjustRightInd w:val="0"/>
              <w:ind w:left="142" w:hanging="142"/>
              <w:contextualSpacing/>
              <w:jc w:val="right"/>
              <w:rPr>
                <w:highlight w:val="yellow"/>
                <w:lang w:val="sr-Cyrl-CS"/>
              </w:rPr>
            </w:pPr>
            <w:r w:rsidRPr="00B058FA">
              <w:rPr>
                <w:sz w:val="22"/>
                <w:szCs w:val="22"/>
                <w:lang w:val="sr-Cyrl-CS"/>
              </w:rPr>
              <w:t>124</w:t>
            </w:r>
          </w:p>
        </w:tc>
      </w:tr>
      <w:tr w:rsidR="00B058FA" w:rsidRPr="00B058FA" w:rsidTr="00164539">
        <w:trPr>
          <w:trHeight w:val="254"/>
          <w:jc w:val="center"/>
        </w:trPr>
        <w:tc>
          <w:tcPr>
            <w:tcW w:w="2815" w:type="dxa"/>
            <w:shd w:val="clear" w:color="auto" w:fill="auto"/>
            <w:vAlign w:val="center"/>
            <w:hideMark/>
          </w:tcPr>
          <w:p w:rsidR="00B058FA" w:rsidRPr="00B058FA" w:rsidRDefault="00B058FA" w:rsidP="00164539">
            <w:pPr>
              <w:autoSpaceDE w:val="0"/>
              <w:autoSpaceDN w:val="0"/>
              <w:adjustRightInd w:val="0"/>
              <w:contextualSpacing/>
              <w:rPr>
                <w:lang w:val="sr-Cyrl-CS"/>
              </w:rPr>
            </w:pPr>
            <w:r w:rsidRPr="00B058FA">
              <w:rPr>
                <w:sz w:val="22"/>
                <w:szCs w:val="22"/>
                <w:lang w:val="sr-Cyrl-CS"/>
              </w:rPr>
              <w:t>Министарство финансија-Управа за трезор</w:t>
            </w:r>
            <w:r w:rsidRPr="00B058FA">
              <w:rPr>
                <w:rStyle w:val="FootnoteReference"/>
                <w:sz w:val="22"/>
                <w:szCs w:val="22"/>
                <w:lang w:val="sr-Cyrl-CS"/>
              </w:rPr>
              <w:footnoteReference w:id="5"/>
            </w:r>
          </w:p>
        </w:tc>
        <w:tc>
          <w:tcPr>
            <w:tcW w:w="704"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1.843</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1.317</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1.263</w:t>
            </w:r>
          </w:p>
        </w:tc>
        <w:tc>
          <w:tcPr>
            <w:tcW w:w="782"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1.502</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2.915</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2.225</w:t>
            </w:r>
          </w:p>
        </w:tc>
        <w:tc>
          <w:tcPr>
            <w:tcW w:w="813"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1.874</w:t>
            </w:r>
          </w:p>
        </w:tc>
        <w:tc>
          <w:tcPr>
            <w:tcW w:w="794"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1.462</w:t>
            </w:r>
          </w:p>
        </w:tc>
        <w:tc>
          <w:tcPr>
            <w:tcW w:w="766" w:type="dxa"/>
            <w:vAlign w:val="bottom"/>
          </w:tcPr>
          <w:p w:rsidR="00B058FA" w:rsidRPr="00B058FA" w:rsidRDefault="00B058FA" w:rsidP="00164539">
            <w:pPr>
              <w:autoSpaceDE w:val="0"/>
              <w:autoSpaceDN w:val="0"/>
              <w:adjustRightInd w:val="0"/>
              <w:ind w:left="142" w:hanging="142"/>
              <w:contextualSpacing/>
              <w:jc w:val="right"/>
              <w:rPr>
                <w:highlight w:val="yellow"/>
                <w:lang w:val="sr-Cyrl-CS"/>
              </w:rPr>
            </w:pPr>
            <w:r w:rsidRPr="00B058FA">
              <w:rPr>
                <w:sz w:val="22"/>
                <w:szCs w:val="22"/>
                <w:lang w:val="sr-Cyrl-CS"/>
              </w:rPr>
              <w:t>1.631</w:t>
            </w:r>
          </w:p>
        </w:tc>
      </w:tr>
      <w:tr w:rsidR="00B058FA" w:rsidRPr="00B058FA" w:rsidTr="00164539">
        <w:trPr>
          <w:trHeight w:val="259"/>
          <w:jc w:val="center"/>
        </w:trPr>
        <w:tc>
          <w:tcPr>
            <w:tcW w:w="2815" w:type="dxa"/>
            <w:shd w:val="clear" w:color="auto" w:fill="auto"/>
            <w:vAlign w:val="center"/>
            <w:hideMark/>
          </w:tcPr>
          <w:p w:rsidR="00B058FA" w:rsidRPr="00B058FA" w:rsidRDefault="00B058FA" w:rsidP="00164539">
            <w:pPr>
              <w:autoSpaceDE w:val="0"/>
              <w:autoSpaceDN w:val="0"/>
              <w:adjustRightInd w:val="0"/>
              <w:contextualSpacing/>
              <w:rPr>
                <w:lang w:val="sr-Cyrl-CS"/>
              </w:rPr>
            </w:pPr>
            <w:r w:rsidRPr="00B058FA">
              <w:rPr>
                <w:sz w:val="22"/>
                <w:szCs w:val="22"/>
                <w:lang w:val="sr-Cyrl-CS"/>
              </w:rPr>
              <w:t>Министарство пољопривреде и заштите животне средине</w:t>
            </w:r>
            <w:r w:rsidRPr="00B058FA">
              <w:rPr>
                <w:rStyle w:val="FootnoteReference"/>
                <w:sz w:val="22"/>
                <w:szCs w:val="22"/>
                <w:lang w:val="sr-Cyrl-CS"/>
              </w:rPr>
              <w:footnoteReference w:id="6"/>
            </w:r>
          </w:p>
        </w:tc>
        <w:tc>
          <w:tcPr>
            <w:tcW w:w="704"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157</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246</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401</w:t>
            </w:r>
          </w:p>
        </w:tc>
        <w:tc>
          <w:tcPr>
            <w:tcW w:w="782"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376</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248</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146</w:t>
            </w:r>
          </w:p>
        </w:tc>
        <w:tc>
          <w:tcPr>
            <w:tcW w:w="813"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107</w:t>
            </w:r>
          </w:p>
        </w:tc>
        <w:tc>
          <w:tcPr>
            <w:tcW w:w="794"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91</w:t>
            </w:r>
          </w:p>
        </w:tc>
        <w:tc>
          <w:tcPr>
            <w:tcW w:w="766" w:type="dxa"/>
            <w:vAlign w:val="bottom"/>
          </w:tcPr>
          <w:p w:rsidR="00B058FA" w:rsidRPr="00B058FA" w:rsidRDefault="00B058FA" w:rsidP="00164539">
            <w:pPr>
              <w:autoSpaceDE w:val="0"/>
              <w:autoSpaceDN w:val="0"/>
              <w:adjustRightInd w:val="0"/>
              <w:ind w:left="142" w:hanging="142"/>
              <w:contextualSpacing/>
              <w:jc w:val="right"/>
              <w:rPr>
                <w:highlight w:val="yellow"/>
                <w:lang w:val="sr-Cyrl-CS"/>
              </w:rPr>
            </w:pPr>
            <w:r w:rsidRPr="00B058FA">
              <w:rPr>
                <w:sz w:val="22"/>
                <w:szCs w:val="22"/>
                <w:lang w:val="sr-Cyrl-CS"/>
              </w:rPr>
              <w:t>56</w:t>
            </w:r>
          </w:p>
        </w:tc>
      </w:tr>
      <w:tr w:rsidR="00B058FA" w:rsidRPr="00B058FA" w:rsidTr="00164539">
        <w:trPr>
          <w:trHeight w:val="264"/>
          <w:jc w:val="center"/>
        </w:trPr>
        <w:tc>
          <w:tcPr>
            <w:tcW w:w="2815" w:type="dxa"/>
            <w:shd w:val="clear" w:color="auto" w:fill="auto"/>
            <w:vAlign w:val="center"/>
            <w:hideMark/>
          </w:tcPr>
          <w:p w:rsidR="00B058FA" w:rsidRPr="00B058FA" w:rsidRDefault="00B058FA" w:rsidP="00164539">
            <w:pPr>
              <w:autoSpaceDE w:val="0"/>
              <w:autoSpaceDN w:val="0"/>
              <w:adjustRightInd w:val="0"/>
              <w:contextualSpacing/>
              <w:rPr>
                <w:lang w:val="sr-Cyrl-CS"/>
              </w:rPr>
            </w:pPr>
            <w:r w:rsidRPr="00B058FA">
              <w:rPr>
                <w:sz w:val="22"/>
                <w:szCs w:val="22"/>
                <w:lang w:val="sr-Cyrl-CS"/>
              </w:rPr>
              <w:t>Министарство грађевинарства, саобраћаја и инфраструктуре</w:t>
            </w:r>
          </w:p>
        </w:tc>
        <w:tc>
          <w:tcPr>
            <w:tcW w:w="704"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97</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96</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75</w:t>
            </w:r>
          </w:p>
        </w:tc>
        <w:tc>
          <w:tcPr>
            <w:tcW w:w="782"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71</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147</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26</w:t>
            </w:r>
          </w:p>
        </w:tc>
        <w:tc>
          <w:tcPr>
            <w:tcW w:w="813"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23</w:t>
            </w:r>
          </w:p>
        </w:tc>
        <w:tc>
          <w:tcPr>
            <w:tcW w:w="794"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13</w:t>
            </w:r>
          </w:p>
        </w:tc>
        <w:tc>
          <w:tcPr>
            <w:tcW w:w="766" w:type="dxa"/>
            <w:vAlign w:val="bottom"/>
          </w:tcPr>
          <w:p w:rsidR="00B058FA" w:rsidRPr="00B058FA" w:rsidRDefault="00B058FA" w:rsidP="00164539">
            <w:pPr>
              <w:autoSpaceDE w:val="0"/>
              <w:autoSpaceDN w:val="0"/>
              <w:adjustRightInd w:val="0"/>
              <w:ind w:left="142" w:hanging="142"/>
              <w:contextualSpacing/>
              <w:jc w:val="right"/>
              <w:rPr>
                <w:highlight w:val="yellow"/>
                <w:lang w:val="sr-Cyrl-CS"/>
              </w:rPr>
            </w:pPr>
            <w:r w:rsidRPr="00B058FA">
              <w:rPr>
                <w:sz w:val="22"/>
                <w:szCs w:val="22"/>
                <w:lang w:val="sr-Cyrl-CS"/>
              </w:rPr>
              <w:t>11</w:t>
            </w:r>
          </w:p>
        </w:tc>
      </w:tr>
      <w:tr w:rsidR="00B058FA" w:rsidRPr="00B058FA" w:rsidTr="00164539">
        <w:trPr>
          <w:trHeight w:val="257"/>
          <w:jc w:val="center"/>
        </w:trPr>
        <w:tc>
          <w:tcPr>
            <w:tcW w:w="2815" w:type="dxa"/>
            <w:shd w:val="clear" w:color="auto" w:fill="auto"/>
            <w:vAlign w:val="center"/>
            <w:hideMark/>
          </w:tcPr>
          <w:p w:rsidR="00B058FA" w:rsidRPr="00B058FA" w:rsidRDefault="00B058FA" w:rsidP="00164539">
            <w:pPr>
              <w:autoSpaceDE w:val="0"/>
              <w:autoSpaceDN w:val="0"/>
              <w:adjustRightInd w:val="0"/>
              <w:contextualSpacing/>
              <w:rPr>
                <w:lang w:val="sr-Cyrl-CS"/>
              </w:rPr>
            </w:pPr>
            <w:r w:rsidRPr="00B058FA">
              <w:rPr>
                <w:sz w:val="22"/>
                <w:szCs w:val="22"/>
                <w:lang w:val="sr-Cyrl-CS"/>
              </w:rPr>
              <w:t>Министарство рударства и енергетике</w:t>
            </w:r>
          </w:p>
        </w:tc>
        <w:tc>
          <w:tcPr>
            <w:tcW w:w="704"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6</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2</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6</w:t>
            </w:r>
          </w:p>
        </w:tc>
        <w:tc>
          <w:tcPr>
            <w:tcW w:w="782"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4</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3</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10</w:t>
            </w:r>
          </w:p>
        </w:tc>
        <w:tc>
          <w:tcPr>
            <w:tcW w:w="813"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31</w:t>
            </w:r>
          </w:p>
        </w:tc>
        <w:tc>
          <w:tcPr>
            <w:tcW w:w="794"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30</w:t>
            </w:r>
          </w:p>
        </w:tc>
        <w:tc>
          <w:tcPr>
            <w:tcW w:w="766" w:type="dxa"/>
            <w:vAlign w:val="bottom"/>
          </w:tcPr>
          <w:p w:rsidR="00B058FA" w:rsidRPr="00B058FA" w:rsidRDefault="00B058FA" w:rsidP="00164539">
            <w:pPr>
              <w:autoSpaceDE w:val="0"/>
              <w:autoSpaceDN w:val="0"/>
              <w:adjustRightInd w:val="0"/>
              <w:ind w:left="142" w:hanging="142"/>
              <w:contextualSpacing/>
              <w:jc w:val="right"/>
              <w:rPr>
                <w:highlight w:val="yellow"/>
                <w:lang w:val="sr-Cyrl-CS"/>
              </w:rPr>
            </w:pPr>
            <w:r w:rsidRPr="00B058FA">
              <w:rPr>
                <w:sz w:val="22"/>
                <w:szCs w:val="22"/>
                <w:lang w:val="sr-Cyrl-CS"/>
              </w:rPr>
              <w:t>19</w:t>
            </w:r>
          </w:p>
        </w:tc>
      </w:tr>
      <w:tr w:rsidR="00B058FA" w:rsidRPr="00B058FA" w:rsidTr="00164539">
        <w:trPr>
          <w:trHeight w:val="421"/>
          <w:jc w:val="center"/>
        </w:trPr>
        <w:tc>
          <w:tcPr>
            <w:tcW w:w="2815" w:type="dxa"/>
            <w:shd w:val="clear" w:color="auto" w:fill="auto"/>
            <w:vAlign w:val="center"/>
            <w:hideMark/>
          </w:tcPr>
          <w:p w:rsidR="00B058FA" w:rsidRPr="00B058FA" w:rsidRDefault="00B058FA" w:rsidP="00164539">
            <w:pPr>
              <w:autoSpaceDE w:val="0"/>
              <w:autoSpaceDN w:val="0"/>
              <w:adjustRightInd w:val="0"/>
              <w:contextualSpacing/>
              <w:rPr>
                <w:lang w:val="sr-Cyrl-CS"/>
              </w:rPr>
            </w:pPr>
            <w:r w:rsidRPr="00B058FA">
              <w:rPr>
                <w:sz w:val="22"/>
                <w:szCs w:val="22"/>
                <w:lang w:val="sr-Cyrl-CS"/>
              </w:rPr>
              <w:t>Министарство трговине, туризма и телекомуникација</w:t>
            </w:r>
          </w:p>
        </w:tc>
        <w:tc>
          <w:tcPr>
            <w:tcW w:w="704"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121</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81</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56</w:t>
            </w:r>
          </w:p>
        </w:tc>
        <w:tc>
          <w:tcPr>
            <w:tcW w:w="782"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69</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58</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76</w:t>
            </w:r>
          </w:p>
        </w:tc>
        <w:tc>
          <w:tcPr>
            <w:tcW w:w="813"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3</w:t>
            </w:r>
          </w:p>
        </w:tc>
        <w:tc>
          <w:tcPr>
            <w:tcW w:w="794"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160</w:t>
            </w:r>
          </w:p>
        </w:tc>
        <w:tc>
          <w:tcPr>
            <w:tcW w:w="766" w:type="dxa"/>
            <w:vAlign w:val="bottom"/>
          </w:tcPr>
          <w:p w:rsidR="00B058FA" w:rsidRPr="00B058FA" w:rsidRDefault="00B058FA" w:rsidP="00164539">
            <w:pPr>
              <w:autoSpaceDE w:val="0"/>
              <w:autoSpaceDN w:val="0"/>
              <w:adjustRightInd w:val="0"/>
              <w:ind w:left="142" w:hanging="142"/>
              <w:contextualSpacing/>
              <w:jc w:val="right"/>
              <w:rPr>
                <w:highlight w:val="yellow"/>
                <w:lang w:val="sr-Cyrl-CS"/>
              </w:rPr>
            </w:pPr>
            <w:r w:rsidRPr="00B058FA">
              <w:rPr>
                <w:sz w:val="22"/>
                <w:szCs w:val="22"/>
                <w:lang w:val="sr-Cyrl-CS"/>
              </w:rPr>
              <w:t>187</w:t>
            </w:r>
          </w:p>
        </w:tc>
      </w:tr>
      <w:tr w:rsidR="00B058FA" w:rsidRPr="00B058FA" w:rsidTr="00164539">
        <w:trPr>
          <w:trHeight w:val="581"/>
          <w:jc w:val="center"/>
        </w:trPr>
        <w:tc>
          <w:tcPr>
            <w:tcW w:w="2815" w:type="dxa"/>
            <w:shd w:val="clear" w:color="auto" w:fill="auto"/>
            <w:vAlign w:val="center"/>
            <w:hideMark/>
          </w:tcPr>
          <w:p w:rsidR="00B058FA" w:rsidRPr="00B058FA" w:rsidRDefault="00B058FA" w:rsidP="00164539">
            <w:pPr>
              <w:autoSpaceDE w:val="0"/>
              <w:autoSpaceDN w:val="0"/>
              <w:adjustRightInd w:val="0"/>
              <w:contextualSpacing/>
              <w:rPr>
                <w:lang w:val="sr-Cyrl-CS"/>
              </w:rPr>
            </w:pPr>
            <w:r w:rsidRPr="00B058FA">
              <w:rPr>
                <w:sz w:val="22"/>
                <w:szCs w:val="22"/>
                <w:lang w:val="sr-Cyrl-CS"/>
              </w:rPr>
              <w:t>Министарство за рад, запошљавање, борачка и социјална питања</w:t>
            </w:r>
          </w:p>
        </w:tc>
        <w:tc>
          <w:tcPr>
            <w:tcW w:w="704"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902</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771</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671</w:t>
            </w:r>
          </w:p>
        </w:tc>
        <w:tc>
          <w:tcPr>
            <w:tcW w:w="782"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352</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210</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239</w:t>
            </w:r>
          </w:p>
        </w:tc>
        <w:tc>
          <w:tcPr>
            <w:tcW w:w="813"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207</w:t>
            </w:r>
          </w:p>
        </w:tc>
        <w:tc>
          <w:tcPr>
            <w:tcW w:w="794"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410</w:t>
            </w:r>
          </w:p>
        </w:tc>
        <w:tc>
          <w:tcPr>
            <w:tcW w:w="766" w:type="dxa"/>
            <w:vAlign w:val="bottom"/>
          </w:tcPr>
          <w:p w:rsidR="00B058FA" w:rsidRPr="00B058FA" w:rsidRDefault="00B058FA" w:rsidP="00164539">
            <w:pPr>
              <w:autoSpaceDE w:val="0"/>
              <w:autoSpaceDN w:val="0"/>
              <w:adjustRightInd w:val="0"/>
              <w:ind w:left="142" w:hanging="142"/>
              <w:contextualSpacing/>
              <w:jc w:val="right"/>
              <w:rPr>
                <w:highlight w:val="yellow"/>
                <w:lang w:val="sr-Cyrl-CS"/>
              </w:rPr>
            </w:pPr>
            <w:r w:rsidRPr="00B058FA">
              <w:rPr>
                <w:sz w:val="22"/>
                <w:szCs w:val="22"/>
                <w:lang w:val="sr-Cyrl-CS"/>
              </w:rPr>
              <w:t>214</w:t>
            </w:r>
          </w:p>
        </w:tc>
      </w:tr>
      <w:tr w:rsidR="00B058FA" w:rsidRPr="00B058FA" w:rsidTr="00164539">
        <w:trPr>
          <w:trHeight w:val="193"/>
          <w:jc w:val="center"/>
        </w:trPr>
        <w:tc>
          <w:tcPr>
            <w:tcW w:w="2815" w:type="dxa"/>
            <w:shd w:val="clear" w:color="auto" w:fill="auto"/>
            <w:vAlign w:val="center"/>
            <w:hideMark/>
          </w:tcPr>
          <w:p w:rsidR="00B058FA" w:rsidRPr="00B058FA" w:rsidRDefault="00B058FA" w:rsidP="00164539">
            <w:pPr>
              <w:autoSpaceDE w:val="0"/>
              <w:autoSpaceDN w:val="0"/>
              <w:adjustRightInd w:val="0"/>
              <w:contextualSpacing/>
              <w:rPr>
                <w:lang w:val="sr-Cyrl-CS"/>
              </w:rPr>
            </w:pPr>
            <w:r w:rsidRPr="00B058FA">
              <w:rPr>
                <w:sz w:val="22"/>
                <w:szCs w:val="22"/>
                <w:lang w:val="sr-Cyrl-CS"/>
              </w:rPr>
              <w:t>Фонд за развој Републике Србије</w:t>
            </w:r>
          </w:p>
        </w:tc>
        <w:tc>
          <w:tcPr>
            <w:tcW w:w="704"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5.256</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5.084</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3.383</w:t>
            </w:r>
          </w:p>
        </w:tc>
        <w:tc>
          <w:tcPr>
            <w:tcW w:w="782"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3.058</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1.592</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994</w:t>
            </w:r>
          </w:p>
        </w:tc>
        <w:tc>
          <w:tcPr>
            <w:tcW w:w="813"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402</w:t>
            </w:r>
          </w:p>
        </w:tc>
        <w:tc>
          <w:tcPr>
            <w:tcW w:w="794"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1.821</w:t>
            </w:r>
          </w:p>
        </w:tc>
        <w:tc>
          <w:tcPr>
            <w:tcW w:w="766"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634</w:t>
            </w:r>
          </w:p>
        </w:tc>
      </w:tr>
      <w:tr w:rsidR="00B058FA" w:rsidRPr="00B058FA" w:rsidTr="00164539">
        <w:trPr>
          <w:trHeight w:val="413"/>
          <w:jc w:val="center"/>
        </w:trPr>
        <w:tc>
          <w:tcPr>
            <w:tcW w:w="2815" w:type="dxa"/>
            <w:shd w:val="clear" w:color="auto" w:fill="auto"/>
            <w:vAlign w:val="center"/>
            <w:hideMark/>
          </w:tcPr>
          <w:p w:rsidR="00B058FA" w:rsidRPr="00B058FA" w:rsidRDefault="00B058FA" w:rsidP="00164539">
            <w:pPr>
              <w:autoSpaceDE w:val="0"/>
              <w:autoSpaceDN w:val="0"/>
              <w:adjustRightInd w:val="0"/>
              <w:contextualSpacing/>
              <w:rPr>
                <w:lang w:val="sr-Cyrl-CS"/>
              </w:rPr>
            </w:pPr>
            <w:r w:rsidRPr="00B058FA">
              <w:rPr>
                <w:sz w:val="22"/>
                <w:szCs w:val="22"/>
                <w:lang w:val="sr-Cyrl-CS"/>
              </w:rPr>
              <w:t>Национална служба за запошљавање</w:t>
            </w:r>
          </w:p>
        </w:tc>
        <w:tc>
          <w:tcPr>
            <w:tcW w:w="704"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5.955</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19.195</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33.546</w:t>
            </w:r>
          </w:p>
        </w:tc>
        <w:tc>
          <w:tcPr>
            <w:tcW w:w="782"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36.619</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22.650</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13.761</w:t>
            </w:r>
          </w:p>
        </w:tc>
        <w:tc>
          <w:tcPr>
            <w:tcW w:w="813"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9.624</w:t>
            </w:r>
          </w:p>
        </w:tc>
        <w:tc>
          <w:tcPr>
            <w:tcW w:w="794"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15.896</w:t>
            </w:r>
          </w:p>
        </w:tc>
        <w:tc>
          <w:tcPr>
            <w:tcW w:w="766" w:type="dxa"/>
            <w:vAlign w:val="bottom"/>
          </w:tcPr>
          <w:p w:rsidR="00B058FA" w:rsidRPr="00B058FA" w:rsidRDefault="00B058FA" w:rsidP="00164539">
            <w:pPr>
              <w:autoSpaceDE w:val="0"/>
              <w:autoSpaceDN w:val="0"/>
              <w:adjustRightInd w:val="0"/>
              <w:ind w:left="142" w:hanging="142"/>
              <w:contextualSpacing/>
              <w:jc w:val="right"/>
              <w:rPr>
                <w:highlight w:val="yellow"/>
                <w:lang w:val="sr-Cyrl-CS"/>
              </w:rPr>
            </w:pPr>
            <w:r w:rsidRPr="00B058FA">
              <w:rPr>
                <w:sz w:val="22"/>
                <w:szCs w:val="22"/>
                <w:lang w:val="sr-Cyrl-CS"/>
              </w:rPr>
              <w:t>18.787</w:t>
            </w:r>
          </w:p>
        </w:tc>
      </w:tr>
      <w:tr w:rsidR="00B058FA" w:rsidRPr="00B058FA" w:rsidTr="00164539">
        <w:trPr>
          <w:trHeight w:val="362"/>
          <w:jc w:val="center"/>
        </w:trPr>
        <w:tc>
          <w:tcPr>
            <w:tcW w:w="2815" w:type="dxa"/>
            <w:shd w:val="clear" w:color="auto" w:fill="auto"/>
            <w:vAlign w:val="center"/>
            <w:hideMark/>
          </w:tcPr>
          <w:p w:rsidR="00B058FA" w:rsidRPr="00B058FA" w:rsidRDefault="00B058FA" w:rsidP="00164539">
            <w:pPr>
              <w:autoSpaceDE w:val="0"/>
              <w:autoSpaceDN w:val="0"/>
              <w:adjustRightInd w:val="0"/>
              <w:contextualSpacing/>
              <w:rPr>
                <w:lang w:val="sr-Cyrl-CS"/>
              </w:rPr>
            </w:pPr>
            <w:r w:rsidRPr="00B058FA">
              <w:rPr>
                <w:sz w:val="22"/>
                <w:szCs w:val="22"/>
                <w:lang w:val="sr-Cyrl-CS"/>
              </w:rPr>
              <w:t>Агенција за страна улагања и промоцију извоза</w:t>
            </w:r>
          </w:p>
        </w:tc>
        <w:tc>
          <w:tcPr>
            <w:tcW w:w="704"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159</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207</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211</w:t>
            </w:r>
          </w:p>
        </w:tc>
        <w:tc>
          <w:tcPr>
            <w:tcW w:w="782"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341</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338</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281</w:t>
            </w:r>
          </w:p>
        </w:tc>
        <w:tc>
          <w:tcPr>
            <w:tcW w:w="813"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67</w:t>
            </w:r>
          </w:p>
        </w:tc>
        <w:tc>
          <w:tcPr>
            <w:tcW w:w="794"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30</w:t>
            </w:r>
          </w:p>
        </w:tc>
        <w:tc>
          <w:tcPr>
            <w:tcW w:w="766"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w:t>
            </w:r>
          </w:p>
        </w:tc>
      </w:tr>
      <w:tr w:rsidR="00B058FA" w:rsidRPr="00B058FA" w:rsidTr="00164539">
        <w:trPr>
          <w:trHeight w:val="327"/>
          <w:jc w:val="center"/>
        </w:trPr>
        <w:tc>
          <w:tcPr>
            <w:tcW w:w="2815" w:type="dxa"/>
            <w:shd w:val="clear" w:color="auto" w:fill="auto"/>
            <w:vAlign w:val="center"/>
            <w:hideMark/>
          </w:tcPr>
          <w:p w:rsidR="00B058FA" w:rsidRPr="00B058FA" w:rsidRDefault="00B058FA" w:rsidP="00164539">
            <w:pPr>
              <w:autoSpaceDE w:val="0"/>
              <w:autoSpaceDN w:val="0"/>
              <w:adjustRightInd w:val="0"/>
              <w:contextualSpacing/>
              <w:rPr>
                <w:lang w:val="sr-Cyrl-CS"/>
              </w:rPr>
            </w:pPr>
            <w:r w:rsidRPr="00B058FA">
              <w:rPr>
                <w:sz w:val="22"/>
                <w:szCs w:val="22"/>
                <w:lang w:val="sr-Cyrl-CS"/>
              </w:rPr>
              <w:t>Национална агенција за регионални развој</w:t>
            </w:r>
          </w:p>
        </w:tc>
        <w:tc>
          <w:tcPr>
            <w:tcW w:w="704"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411</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445</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527</w:t>
            </w:r>
          </w:p>
        </w:tc>
        <w:tc>
          <w:tcPr>
            <w:tcW w:w="782"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664</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684</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378</w:t>
            </w:r>
          </w:p>
        </w:tc>
        <w:tc>
          <w:tcPr>
            <w:tcW w:w="813"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313</w:t>
            </w:r>
          </w:p>
        </w:tc>
        <w:tc>
          <w:tcPr>
            <w:tcW w:w="794"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386</w:t>
            </w:r>
          </w:p>
        </w:tc>
        <w:tc>
          <w:tcPr>
            <w:tcW w:w="766"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 xml:space="preserve"> …</w:t>
            </w:r>
          </w:p>
        </w:tc>
      </w:tr>
      <w:tr w:rsidR="00B058FA" w:rsidRPr="00B058FA" w:rsidTr="00164539">
        <w:trPr>
          <w:trHeight w:val="419"/>
          <w:jc w:val="center"/>
        </w:trPr>
        <w:tc>
          <w:tcPr>
            <w:tcW w:w="2815" w:type="dxa"/>
            <w:shd w:val="clear" w:color="auto" w:fill="auto"/>
            <w:vAlign w:val="center"/>
            <w:hideMark/>
          </w:tcPr>
          <w:p w:rsidR="00B058FA" w:rsidRPr="00B058FA" w:rsidRDefault="00B058FA" w:rsidP="00164539">
            <w:pPr>
              <w:autoSpaceDE w:val="0"/>
              <w:autoSpaceDN w:val="0"/>
              <w:adjustRightInd w:val="0"/>
              <w:contextualSpacing/>
              <w:rPr>
                <w:lang w:val="sr-Cyrl-CS"/>
              </w:rPr>
            </w:pPr>
            <w:r w:rsidRPr="00B058FA">
              <w:rPr>
                <w:sz w:val="22"/>
                <w:szCs w:val="22"/>
                <w:lang w:val="sr-Cyrl-CS"/>
              </w:rPr>
              <w:t>Агенција за осигурање и финансирање извоза</w:t>
            </w:r>
          </w:p>
        </w:tc>
        <w:tc>
          <w:tcPr>
            <w:tcW w:w="704"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247</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263</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264</w:t>
            </w:r>
          </w:p>
        </w:tc>
        <w:tc>
          <w:tcPr>
            <w:tcW w:w="782"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254</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258</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190</w:t>
            </w:r>
          </w:p>
        </w:tc>
        <w:tc>
          <w:tcPr>
            <w:tcW w:w="813"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212</w:t>
            </w:r>
          </w:p>
        </w:tc>
        <w:tc>
          <w:tcPr>
            <w:tcW w:w="794"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242</w:t>
            </w:r>
          </w:p>
        </w:tc>
        <w:tc>
          <w:tcPr>
            <w:tcW w:w="766" w:type="dxa"/>
            <w:vAlign w:val="bottom"/>
          </w:tcPr>
          <w:p w:rsidR="00B058FA" w:rsidRPr="00B058FA" w:rsidRDefault="00B058FA" w:rsidP="00164539">
            <w:pPr>
              <w:autoSpaceDE w:val="0"/>
              <w:autoSpaceDN w:val="0"/>
              <w:adjustRightInd w:val="0"/>
              <w:ind w:left="142" w:hanging="142"/>
              <w:contextualSpacing/>
              <w:jc w:val="right"/>
              <w:rPr>
                <w:highlight w:val="yellow"/>
                <w:lang w:val="sr-Cyrl-CS"/>
              </w:rPr>
            </w:pPr>
            <w:r w:rsidRPr="00B058FA">
              <w:rPr>
                <w:sz w:val="22"/>
                <w:szCs w:val="22"/>
                <w:lang w:val="sr-Cyrl-CS"/>
              </w:rPr>
              <w:t>211</w:t>
            </w:r>
          </w:p>
        </w:tc>
      </w:tr>
      <w:tr w:rsidR="00B058FA" w:rsidRPr="00B058FA" w:rsidTr="00164539">
        <w:trPr>
          <w:trHeight w:val="369"/>
          <w:jc w:val="center"/>
        </w:trPr>
        <w:tc>
          <w:tcPr>
            <w:tcW w:w="2815" w:type="dxa"/>
            <w:shd w:val="clear" w:color="auto" w:fill="auto"/>
            <w:vAlign w:val="center"/>
            <w:hideMark/>
          </w:tcPr>
          <w:p w:rsidR="00B058FA" w:rsidRPr="00B058FA" w:rsidRDefault="00B058FA" w:rsidP="00164539">
            <w:pPr>
              <w:autoSpaceDE w:val="0"/>
              <w:autoSpaceDN w:val="0"/>
              <w:adjustRightInd w:val="0"/>
              <w:contextualSpacing/>
              <w:rPr>
                <w:lang w:val="sr-Cyrl-CS"/>
              </w:rPr>
            </w:pPr>
            <w:r w:rsidRPr="00B058FA">
              <w:rPr>
                <w:sz w:val="22"/>
                <w:szCs w:val="22"/>
                <w:lang w:val="sr-Cyrl-CS"/>
              </w:rPr>
              <w:t>Канцеларија за европске интеграције</w:t>
            </w:r>
          </w:p>
        </w:tc>
        <w:tc>
          <w:tcPr>
            <w:tcW w:w="704"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469</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492</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562</w:t>
            </w:r>
          </w:p>
        </w:tc>
        <w:tc>
          <w:tcPr>
            <w:tcW w:w="782"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464</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553</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577</w:t>
            </w:r>
          </w:p>
        </w:tc>
        <w:tc>
          <w:tcPr>
            <w:tcW w:w="813"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464</w:t>
            </w:r>
          </w:p>
        </w:tc>
        <w:tc>
          <w:tcPr>
            <w:tcW w:w="794"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539</w:t>
            </w:r>
          </w:p>
        </w:tc>
        <w:tc>
          <w:tcPr>
            <w:tcW w:w="766" w:type="dxa"/>
            <w:vAlign w:val="bottom"/>
          </w:tcPr>
          <w:p w:rsidR="00B058FA" w:rsidRPr="00B058FA" w:rsidRDefault="00B058FA" w:rsidP="00164539">
            <w:pPr>
              <w:autoSpaceDE w:val="0"/>
              <w:autoSpaceDN w:val="0"/>
              <w:adjustRightInd w:val="0"/>
              <w:ind w:left="142" w:hanging="142"/>
              <w:contextualSpacing/>
              <w:jc w:val="right"/>
              <w:rPr>
                <w:highlight w:val="yellow"/>
                <w:lang w:val="sr-Cyrl-CS"/>
              </w:rPr>
            </w:pPr>
            <w:r w:rsidRPr="00B058FA">
              <w:rPr>
                <w:sz w:val="22"/>
                <w:szCs w:val="22"/>
                <w:lang w:val="sr-Cyrl-CS"/>
              </w:rPr>
              <w:t>395</w:t>
            </w:r>
          </w:p>
        </w:tc>
      </w:tr>
      <w:tr w:rsidR="00B058FA" w:rsidRPr="00B058FA" w:rsidTr="00164539">
        <w:trPr>
          <w:trHeight w:val="255"/>
          <w:jc w:val="center"/>
        </w:trPr>
        <w:tc>
          <w:tcPr>
            <w:tcW w:w="2815" w:type="dxa"/>
            <w:shd w:val="clear" w:color="auto" w:fill="auto"/>
            <w:vAlign w:val="center"/>
            <w:hideMark/>
          </w:tcPr>
          <w:p w:rsidR="00B058FA" w:rsidRPr="00B058FA" w:rsidRDefault="00B058FA" w:rsidP="00164539">
            <w:pPr>
              <w:autoSpaceDE w:val="0"/>
              <w:autoSpaceDN w:val="0"/>
              <w:adjustRightInd w:val="0"/>
              <w:contextualSpacing/>
              <w:rPr>
                <w:lang w:val="sr-Cyrl-CS"/>
              </w:rPr>
            </w:pPr>
            <w:r w:rsidRPr="00B058FA">
              <w:rPr>
                <w:sz w:val="22"/>
                <w:szCs w:val="22"/>
                <w:lang w:val="sr-Cyrl-CS"/>
              </w:rPr>
              <w:t>Развојни фонд АП Војводине</w:t>
            </w:r>
            <w:r w:rsidRPr="00B058FA">
              <w:rPr>
                <w:rStyle w:val="FootnoteReference"/>
                <w:sz w:val="22"/>
                <w:szCs w:val="22"/>
                <w:lang w:val="sr-Cyrl-CS"/>
              </w:rPr>
              <w:footnoteReference w:id="7"/>
            </w:r>
          </w:p>
        </w:tc>
        <w:tc>
          <w:tcPr>
            <w:tcW w:w="704"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950</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97</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720</w:t>
            </w:r>
          </w:p>
        </w:tc>
        <w:tc>
          <w:tcPr>
            <w:tcW w:w="782"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307</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36</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7</w:t>
            </w:r>
          </w:p>
        </w:tc>
        <w:tc>
          <w:tcPr>
            <w:tcW w:w="813"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45</w:t>
            </w:r>
          </w:p>
        </w:tc>
        <w:tc>
          <w:tcPr>
            <w:tcW w:w="794"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55</w:t>
            </w:r>
          </w:p>
        </w:tc>
        <w:tc>
          <w:tcPr>
            <w:tcW w:w="766" w:type="dxa"/>
            <w:vAlign w:val="bottom"/>
          </w:tcPr>
          <w:p w:rsidR="00B058FA" w:rsidRPr="00B058FA" w:rsidRDefault="00B058FA" w:rsidP="00164539">
            <w:pPr>
              <w:autoSpaceDE w:val="0"/>
              <w:autoSpaceDN w:val="0"/>
              <w:adjustRightInd w:val="0"/>
              <w:ind w:left="142" w:hanging="142"/>
              <w:contextualSpacing/>
              <w:jc w:val="right"/>
              <w:rPr>
                <w:highlight w:val="yellow"/>
                <w:lang w:val="sr-Cyrl-CS"/>
              </w:rPr>
            </w:pPr>
            <w:r w:rsidRPr="00B058FA">
              <w:rPr>
                <w:sz w:val="22"/>
                <w:szCs w:val="22"/>
                <w:lang w:val="sr-Cyrl-CS"/>
              </w:rPr>
              <w:t>38</w:t>
            </w:r>
          </w:p>
        </w:tc>
      </w:tr>
      <w:tr w:rsidR="00B058FA" w:rsidRPr="00B058FA" w:rsidTr="00164539">
        <w:trPr>
          <w:trHeight w:val="296"/>
          <w:jc w:val="center"/>
        </w:trPr>
        <w:tc>
          <w:tcPr>
            <w:tcW w:w="2815" w:type="dxa"/>
            <w:shd w:val="clear" w:color="auto" w:fill="auto"/>
            <w:vAlign w:val="center"/>
            <w:hideMark/>
          </w:tcPr>
          <w:p w:rsidR="00B058FA" w:rsidRPr="00B058FA" w:rsidRDefault="00B058FA" w:rsidP="00164539">
            <w:pPr>
              <w:autoSpaceDE w:val="0"/>
              <w:autoSpaceDN w:val="0"/>
              <w:adjustRightInd w:val="0"/>
              <w:contextualSpacing/>
              <w:rPr>
                <w:lang w:val="sr-Cyrl-CS"/>
              </w:rPr>
            </w:pPr>
            <w:r w:rsidRPr="00B058FA">
              <w:rPr>
                <w:sz w:val="22"/>
                <w:szCs w:val="22"/>
                <w:lang w:val="sr-Cyrl-CS"/>
              </w:rPr>
              <w:t>Управа за капитална улагања АП Војводине</w:t>
            </w:r>
          </w:p>
        </w:tc>
        <w:tc>
          <w:tcPr>
            <w:tcW w:w="704"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591</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477</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299</w:t>
            </w:r>
          </w:p>
        </w:tc>
        <w:tc>
          <w:tcPr>
            <w:tcW w:w="782"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262</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258</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123</w:t>
            </w:r>
          </w:p>
        </w:tc>
        <w:tc>
          <w:tcPr>
            <w:tcW w:w="813"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79</w:t>
            </w:r>
          </w:p>
        </w:tc>
        <w:tc>
          <w:tcPr>
            <w:tcW w:w="794"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150</w:t>
            </w:r>
          </w:p>
        </w:tc>
        <w:tc>
          <w:tcPr>
            <w:tcW w:w="766" w:type="dxa"/>
            <w:vAlign w:val="bottom"/>
          </w:tcPr>
          <w:p w:rsidR="00B058FA" w:rsidRPr="00B058FA" w:rsidRDefault="00B058FA" w:rsidP="00164539">
            <w:pPr>
              <w:autoSpaceDE w:val="0"/>
              <w:autoSpaceDN w:val="0"/>
              <w:adjustRightInd w:val="0"/>
              <w:ind w:left="142" w:hanging="142"/>
              <w:contextualSpacing/>
              <w:jc w:val="right"/>
              <w:rPr>
                <w:highlight w:val="yellow"/>
                <w:lang w:val="sr-Cyrl-CS"/>
              </w:rPr>
            </w:pPr>
            <w:r w:rsidRPr="00B058FA">
              <w:rPr>
                <w:sz w:val="22"/>
                <w:szCs w:val="22"/>
                <w:lang w:val="sr-Cyrl-CS"/>
              </w:rPr>
              <w:t>126</w:t>
            </w:r>
          </w:p>
        </w:tc>
      </w:tr>
      <w:tr w:rsidR="00B058FA" w:rsidRPr="00B058FA" w:rsidTr="00164539">
        <w:trPr>
          <w:trHeight w:val="389"/>
          <w:jc w:val="center"/>
        </w:trPr>
        <w:tc>
          <w:tcPr>
            <w:tcW w:w="2815" w:type="dxa"/>
            <w:shd w:val="clear" w:color="auto" w:fill="auto"/>
            <w:vAlign w:val="center"/>
            <w:hideMark/>
          </w:tcPr>
          <w:p w:rsidR="00B058FA" w:rsidRPr="00B058FA" w:rsidRDefault="00B058FA" w:rsidP="00164539">
            <w:pPr>
              <w:autoSpaceDE w:val="0"/>
              <w:autoSpaceDN w:val="0"/>
              <w:adjustRightInd w:val="0"/>
              <w:contextualSpacing/>
              <w:rPr>
                <w:lang w:val="sr-Cyrl-CS"/>
              </w:rPr>
            </w:pPr>
            <w:r w:rsidRPr="00B058FA">
              <w:rPr>
                <w:sz w:val="22"/>
                <w:szCs w:val="22"/>
                <w:lang w:val="sr-Cyrl-CS"/>
              </w:rPr>
              <w:t>Секретаријат за привреду Града Београда</w:t>
            </w:r>
          </w:p>
        </w:tc>
        <w:tc>
          <w:tcPr>
            <w:tcW w:w="704"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47</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144</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271</w:t>
            </w:r>
          </w:p>
        </w:tc>
        <w:tc>
          <w:tcPr>
            <w:tcW w:w="782"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163</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103</w:t>
            </w:r>
          </w:p>
        </w:tc>
        <w:tc>
          <w:tcPr>
            <w:tcW w:w="766"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91</w:t>
            </w:r>
          </w:p>
        </w:tc>
        <w:tc>
          <w:tcPr>
            <w:tcW w:w="813" w:type="dxa"/>
            <w:shd w:val="clear" w:color="auto" w:fill="auto"/>
            <w:noWrap/>
            <w:vAlign w:val="bottom"/>
            <w:hideMark/>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54</w:t>
            </w:r>
          </w:p>
        </w:tc>
        <w:tc>
          <w:tcPr>
            <w:tcW w:w="794"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18</w:t>
            </w:r>
          </w:p>
        </w:tc>
        <w:tc>
          <w:tcPr>
            <w:tcW w:w="766" w:type="dxa"/>
            <w:vAlign w:val="bottom"/>
          </w:tcPr>
          <w:p w:rsidR="00B058FA" w:rsidRPr="00B058FA" w:rsidRDefault="00B058FA" w:rsidP="00164539">
            <w:pPr>
              <w:autoSpaceDE w:val="0"/>
              <w:autoSpaceDN w:val="0"/>
              <w:adjustRightInd w:val="0"/>
              <w:ind w:left="142" w:hanging="142"/>
              <w:contextualSpacing/>
              <w:jc w:val="right"/>
              <w:rPr>
                <w:highlight w:val="yellow"/>
                <w:lang w:val="sr-Cyrl-CS"/>
              </w:rPr>
            </w:pPr>
            <w:r w:rsidRPr="00B058FA">
              <w:rPr>
                <w:sz w:val="22"/>
                <w:szCs w:val="22"/>
                <w:lang w:val="sr-Cyrl-CS"/>
              </w:rPr>
              <w:t>367</w:t>
            </w:r>
          </w:p>
        </w:tc>
      </w:tr>
      <w:tr w:rsidR="00B058FA" w:rsidRPr="00B058FA" w:rsidTr="00164539">
        <w:trPr>
          <w:trHeight w:val="58"/>
          <w:jc w:val="center"/>
        </w:trPr>
        <w:tc>
          <w:tcPr>
            <w:tcW w:w="2815" w:type="dxa"/>
            <w:shd w:val="clear" w:color="auto" w:fill="8DB3E2"/>
            <w:vAlign w:val="center"/>
            <w:hideMark/>
          </w:tcPr>
          <w:p w:rsidR="00B058FA" w:rsidRPr="00B058FA" w:rsidRDefault="00B058FA" w:rsidP="00164539">
            <w:pPr>
              <w:autoSpaceDE w:val="0"/>
              <w:autoSpaceDN w:val="0"/>
              <w:adjustRightInd w:val="0"/>
              <w:ind w:left="142"/>
              <w:contextualSpacing/>
              <w:rPr>
                <w:b/>
                <w:bCs/>
                <w:lang w:val="sr-Cyrl-CS"/>
              </w:rPr>
            </w:pPr>
            <w:r w:rsidRPr="00B058FA">
              <w:rPr>
                <w:b/>
                <w:bCs/>
                <w:sz w:val="22"/>
                <w:szCs w:val="22"/>
                <w:lang w:val="sr-Cyrl-CS"/>
              </w:rPr>
              <w:t>Укупно</w:t>
            </w:r>
          </w:p>
        </w:tc>
        <w:tc>
          <w:tcPr>
            <w:tcW w:w="704" w:type="dxa"/>
            <w:shd w:val="clear" w:color="auto" w:fill="8DB3E2"/>
            <w:noWrap/>
            <w:vAlign w:val="center"/>
            <w:hideMark/>
          </w:tcPr>
          <w:p w:rsidR="00B058FA" w:rsidRPr="00B058FA" w:rsidRDefault="00B058FA" w:rsidP="00164539">
            <w:pPr>
              <w:autoSpaceDE w:val="0"/>
              <w:autoSpaceDN w:val="0"/>
              <w:adjustRightInd w:val="0"/>
              <w:ind w:left="142" w:hanging="142"/>
              <w:contextualSpacing/>
              <w:jc w:val="right"/>
              <w:rPr>
                <w:b/>
                <w:bCs/>
                <w:lang w:val="sr-Cyrl-CS"/>
              </w:rPr>
            </w:pPr>
            <w:r w:rsidRPr="00B058FA">
              <w:rPr>
                <w:b/>
                <w:bCs/>
                <w:sz w:val="22"/>
                <w:szCs w:val="22"/>
                <w:lang w:val="sr-Cyrl-CS"/>
              </w:rPr>
              <w:t>17.641</w:t>
            </w:r>
          </w:p>
        </w:tc>
        <w:tc>
          <w:tcPr>
            <w:tcW w:w="766" w:type="dxa"/>
            <w:shd w:val="clear" w:color="auto" w:fill="8DB3E2"/>
            <w:noWrap/>
            <w:vAlign w:val="center"/>
            <w:hideMark/>
          </w:tcPr>
          <w:p w:rsidR="00B058FA" w:rsidRPr="00B058FA" w:rsidRDefault="00B058FA" w:rsidP="00164539">
            <w:pPr>
              <w:autoSpaceDE w:val="0"/>
              <w:autoSpaceDN w:val="0"/>
              <w:adjustRightInd w:val="0"/>
              <w:ind w:left="142" w:hanging="142"/>
              <w:contextualSpacing/>
              <w:jc w:val="right"/>
              <w:rPr>
                <w:b/>
                <w:bCs/>
                <w:lang w:val="sr-Cyrl-CS"/>
              </w:rPr>
            </w:pPr>
            <w:r w:rsidRPr="00B058FA">
              <w:rPr>
                <w:b/>
                <w:bCs/>
                <w:sz w:val="22"/>
                <w:szCs w:val="22"/>
                <w:lang w:val="sr-Cyrl-CS"/>
              </w:rPr>
              <w:t>29.244</w:t>
            </w:r>
          </w:p>
        </w:tc>
        <w:tc>
          <w:tcPr>
            <w:tcW w:w="766" w:type="dxa"/>
            <w:shd w:val="clear" w:color="auto" w:fill="8DB3E2"/>
            <w:noWrap/>
            <w:vAlign w:val="center"/>
            <w:hideMark/>
          </w:tcPr>
          <w:p w:rsidR="00B058FA" w:rsidRPr="00B058FA" w:rsidRDefault="00B058FA" w:rsidP="00164539">
            <w:pPr>
              <w:autoSpaceDE w:val="0"/>
              <w:autoSpaceDN w:val="0"/>
              <w:adjustRightInd w:val="0"/>
              <w:ind w:left="142" w:hanging="142"/>
              <w:contextualSpacing/>
              <w:jc w:val="right"/>
              <w:rPr>
                <w:b/>
                <w:bCs/>
                <w:lang w:val="sr-Cyrl-CS"/>
              </w:rPr>
            </w:pPr>
            <w:r w:rsidRPr="00B058FA">
              <w:rPr>
                <w:b/>
                <w:bCs/>
                <w:sz w:val="22"/>
                <w:szCs w:val="22"/>
                <w:lang w:val="sr-Cyrl-CS"/>
              </w:rPr>
              <w:t>42.636</w:t>
            </w:r>
          </w:p>
        </w:tc>
        <w:tc>
          <w:tcPr>
            <w:tcW w:w="782" w:type="dxa"/>
            <w:shd w:val="clear" w:color="auto" w:fill="8DB3E2"/>
            <w:noWrap/>
            <w:vAlign w:val="center"/>
            <w:hideMark/>
          </w:tcPr>
          <w:p w:rsidR="00B058FA" w:rsidRPr="00B058FA" w:rsidRDefault="00B058FA" w:rsidP="00164539">
            <w:pPr>
              <w:autoSpaceDE w:val="0"/>
              <w:autoSpaceDN w:val="0"/>
              <w:adjustRightInd w:val="0"/>
              <w:ind w:left="142" w:hanging="142"/>
              <w:contextualSpacing/>
              <w:jc w:val="right"/>
              <w:rPr>
                <w:b/>
                <w:bCs/>
                <w:lang w:val="sr-Cyrl-CS"/>
              </w:rPr>
            </w:pPr>
            <w:r w:rsidRPr="00B058FA">
              <w:rPr>
                <w:b/>
                <w:bCs/>
                <w:sz w:val="22"/>
                <w:szCs w:val="22"/>
                <w:lang w:val="sr-Cyrl-CS"/>
              </w:rPr>
              <w:t>44.769</w:t>
            </w:r>
          </w:p>
        </w:tc>
        <w:tc>
          <w:tcPr>
            <w:tcW w:w="766" w:type="dxa"/>
            <w:shd w:val="clear" w:color="auto" w:fill="8DB3E2"/>
            <w:noWrap/>
            <w:vAlign w:val="center"/>
            <w:hideMark/>
          </w:tcPr>
          <w:p w:rsidR="00B058FA" w:rsidRPr="00B058FA" w:rsidRDefault="00B058FA" w:rsidP="00164539">
            <w:pPr>
              <w:autoSpaceDE w:val="0"/>
              <w:autoSpaceDN w:val="0"/>
              <w:adjustRightInd w:val="0"/>
              <w:ind w:left="142" w:hanging="142"/>
              <w:contextualSpacing/>
              <w:jc w:val="right"/>
              <w:rPr>
                <w:b/>
                <w:bCs/>
                <w:lang w:val="sr-Cyrl-CS"/>
              </w:rPr>
            </w:pPr>
            <w:r w:rsidRPr="00B058FA">
              <w:rPr>
                <w:b/>
                <w:bCs/>
                <w:sz w:val="22"/>
                <w:szCs w:val="22"/>
                <w:lang w:val="sr-Cyrl-CS"/>
              </w:rPr>
              <w:t>30.229</w:t>
            </w:r>
          </w:p>
        </w:tc>
        <w:tc>
          <w:tcPr>
            <w:tcW w:w="766" w:type="dxa"/>
            <w:shd w:val="clear" w:color="auto" w:fill="8DB3E2"/>
            <w:noWrap/>
            <w:vAlign w:val="center"/>
            <w:hideMark/>
          </w:tcPr>
          <w:p w:rsidR="00B058FA" w:rsidRPr="00B058FA" w:rsidRDefault="00B058FA" w:rsidP="00164539">
            <w:pPr>
              <w:autoSpaceDE w:val="0"/>
              <w:autoSpaceDN w:val="0"/>
              <w:adjustRightInd w:val="0"/>
              <w:ind w:left="142" w:hanging="142"/>
              <w:contextualSpacing/>
              <w:jc w:val="right"/>
              <w:rPr>
                <w:b/>
                <w:bCs/>
                <w:lang w:val="sr-Cyrl-CS"/>
              </w:rPr>
            </w:pPr>
            <w:r w:rsidRPr="00B058FA">
              <w:rPr>
                <w:b/>
                <w:sz w:val="22"/>
                <w:szCs w:val="22"/>
                <w:lang w:val="sr-Cyrl-CS"/>
              </w:rPr>
              <w:t>19.192</w:t>
            </w:r>
          </w:p>
        </w:tc>
        <w:tc>
          <w:tcPr>
            <w:tcW w:w="813" w:type="dxa"/>
            <w:shd w:val="clear" w:color="auto" w:fill="8DB3E2"/>
            <w:noWrap/>
            <w:vAlign w:val="center"/>
            <w:hideMark/>
          </w:tcPr>
          <w:p w:rsidR="00B058FA" w:rsidRPr="00B058FA" w:rsidRDefault="00B058FA" w:rsidP="00164539">
            <w:pPr>
              <w:autoSpaceDE w:val="0"/>
              <w:autoSpaceDN w:val="0"/>
              <w:adjustRightInd w:val="0"/>
              <w:ind w:left="142" w:hanging="142"/>
              <w:contextualSpacing/>
              <w:jc w:val="right"/>
              <w:rPr>
                <w:b/>
                <w:bCs/>
                <w:lang w:val="sr-Cyrl-CS"/>
              </w:rPr>
            </w:pPr>
            <w:r w:rsidRPr="00B058FA">
              <w:rPr>
                <w:b/>
                <w:sz w:val="22"/>
                <w:szCs w:val="22"/>
                <w:lang w:val="sr-Cyrl-CS"/>
              </w:rPr>
              <w:t>13.569</w:t>
            </w:r>
          </w:p>
        </w:tc>
        <w:tc>
          <w:tcPr>
            <w:tcW w:w="794" w:type="dxa"/>
            <w:shd w:val="clear" w:color="auto" w:fill="8DB3E2"/>
            <w:vAlign w:val="center"/>
          </w:tcPr>
          <w:p w:rsidR="00B058FA" w:rsidRPr="00B058FA" w:rsidRDefault="00B058FA" w:rsidP="00164539">
            <w:pPr>
              <w:autoSpaceDE w:val="0"/>
              <w:autoSpaceDN w:val="0"/>
              <w:adjustRightInd w:val="0"/>
              <w:ind w:left="142" w:hanging="142"/>
              <w:contextualSpacing/>
              <w:jc w:val="right"/>
              <w:rPr>
                <w:b/>
                <w:bCs/>
                <w:lang w:val="sr-Cyrl-CS"/>
              </w:rPr>
            </w:pPr>
            <w:r w:rsidRPr="00B058FA">
              <w:rPr>
                <w:b/>
                <w:sz w:val="22"/>
                <w:szCs w:val="22"/>
                <w:lang w:val="sr-Cyrl-CS"/>
              </w:rPr>
              <w:t>21.399</w:t>
            </w:r>
          </w:p>
        </w:tc>
        <w:tc>
          <w:tcPr>
            <w:tcW w:w="766" w:type="dxa"/>
            <w:shd w:val="clear" w:color="auto" w:fill="8DB3E2"/>
            <w:vAlign w:val="center"/>
          </w:tcPr>
          <w:p w:rsidR="00B058FA" w:rsidRPr="00B058FA" w:rsidRDefault="00B058FA" w:rsidP="00164539">
            <w:pPr>
              <w:autoSpaceDE w:val="0"/>
              <w:autoSpaceDN w:val="0"/>
              <w:adjustRightInd w:val="0"/>
              <w:ind w:left="142" w:hanging="142"/>
              <w:contextualSpacing/>
              <w:jc w:val="right"/>
              <w:rPr>
                <w:b/>
                <w:lang w:val="sr-Cyrl-CS"/>
              </w:rPr>
            </w:pPr>
            <w:r w:rsidRPr="00B058FA">
              <w:rPr>
                <w:b/>
                <w:sz w:val="22"/>
                <w:szCs w:val="22"/>
                <w:lang w:val="sr-Cyrl-CS"/>
              </w:rPr>
              <w:t>22.800</w:t>
            </w:r>
          </w:p>
        </w:tc>
      </w:tr>
    </w:tbl>
    <w:p w:rsidR="00B058FA" w:rsidRPr="00B058FA" w:rsidRDefault="00B058FA" w:rsidP="00B058FA">
      <w:pPr>
        <w:tabs>
          <w:tab w:val="left" w:pos="180"/>
        </w:tabs>
        <w:autoSpaceDE w:val="0"/>
        <w:autoSpaceDN w:val="0"/>
        <w:adjustRightInd w:val="0"/>
        <w:contextualSpacing/>
        <w:rPr>
          <w:i/>
          <w:sz w:val="22"/>
          <w:szCs w:val="22"/>
          <w:lang w:val="sr-Cyrl-CS"/>
        </w:rPr>
      </w:pPr>
    </w:p>
    <w:p w:rsidR="00B058FA" w:rsidRPr="00B058FA" w:rsidRDefault="00B058FA" w:rsidP="00B058FA">
      <w:pPr>
        <w:tabs>
          <w:tab w:val="left" w:pos="180"/>
        </w:tabs>
        <w:autoSpaceDE w:val="0"/>
        <w:autoSpaceDN w:val="0"/>
        <w:adjustRightInd w:val="0"/>
        <w:contextualSpacing/>
        <w:rPr>
          <w:i/>
          <w:sz w:val="22"/>
          <w:szCs w:val="22"/>
          <w:lang w:val="sr-Cyrl-CS"/>
        </w:rPr>
      </w:pPr>
    </w:p>
    <w:p w:rsidR="00B058FA" w:rsidRPr="00B058FA" w:rsidRDefault="00B058FA" w:rsidP="00B058FA">
      <w:pPr>
        <w:tabs>
          <w:tab w:val="left" w:pos="180"/>
        </w:tabs>
        <w:autoSpaceDE w:val="0"/>
        <w:autoSpaceDN w:val="0"/>
        <w:adjustRightInd w:val="0"/>
        <w:contextualSpacing/>
        <w:rPr>
          <w:i/>
          <w:sz w:val="22"/>
          <w:szCs w:val="22"/>
          <w:lang w:val="sr-Cyrl-CS"/>
        </w:rPr>
      </w:pPr>
      <w:r w:rsidRPr="00B058FA">
        <w:rPr>
          <w:i/>
          <w:sz w:val="22"/>
          <w:szCs w:val="22"/>
          <w:lang w:val="sr-Cyrl-CS"/>
        </w:rPr>
        <w:t xml:space="preserve">Нови ОУПР-и </w:t>
      </w:r>
    </w:p>
    <w:tbl>
      <w:tblPr>
        <w:tblW w:w="0" w:type="auto"/>
        <w:jc w:val="center"/>
        <w:tblInd w:w="-31"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4A0"/>
      </w:tblPr>
      <w:tblGrid>
        <w:gridCol w:w="2723"/>
        <w:gridCol w:w="711"/>
        <w:gridCol w:w="711"/>
        <w:gridCol w:w="851"/>
        <w:gridCol w:w="711"/>
        <w:gridCol w:w="851"/>
        <w:gridCol w:w="711"/>
        <w:gridCol w:w="828"/>
        <w:gridCol w:w="737"/>
        <w:gridCol w:w="822"/>
      </w:tblGrid>
      <w:tr w:rsidR="00B058FA" w:rsidRPr="00B058FA" w:rsidTr="00164539">
        <w:trPr>
          <w:trHeight w:val="177"/>
          <w:tblHeader/>
          <w:jc w:val="center"/>
        </w:trPr>
        <w:tc>
          <w:tcPr>
            <w:tcW w:w="2874" w:type="dxa"/>
            <w:shd w:val="clear" w:color="auto" w:fill="8DB3E2"/>
            <w:vAlign w:val="center"/>
            <w:hideMark/>
          </w:tcPr>
          <w:p w:rsidR="00B058FA" w:rsidRPr="00B058FA" w:rsidRDefault="00B058FA" w:rsidP="00164539">
            <w:pPr>
              <w:jc w:val="center"/>
              <w:rPr>
                <w:b/>
                <w:lang w:val="sr-Cyrl-CS"/>
              </w:rPr>
            </w:pPr>
            <w:r w:rsidRPr="00B058FA">
              <w:rPr>
                <w:b/>
                <w:sz w:val="22"/>
                <w:szCs w:val="22"/>
                <w:lang w:val="sr-Cyrl-CS"/>
              </w:rPr>
              <w:t>ОУПР</w:t>
            </w:r>
            <w:r w:rsidRPr="00B058FA">
              <w:rPr>
                <w:rStyle w:val="FootnoteReference"/>
                <w:b/>
                <w:sz w:val="22"/>
                <w:szCs w:val="22"/>
                <w:lang w:val="sr-Cyrl-CS"/>
              </w:rPr>
              <w:footnoteReference w:id="8"/>
            </w:r>
          </w:p>
        </w:tc>
        <w:tc>
          <w:tcPr>
            <w:tcW w:w="666" w:type="dxa"/>
            <w:shd w:val="clear" w:color="auto" w:fill="8DB3E2"/>
            <w:noWrap/>
            <w:vAlign w:val="center"/>
            <w:hideMark/>
          </w:tcPr>
          <w:p w:rsidR="00B058FA" w:rsidRPr="00B058FA" w:rsidRDefault="00B058FA" w:rsidP="00164539">
            <w:pPr>
              <w:jc w:val="center"/>
              <w:rPr>
                <w:b/>
                <w:lang w:val="sr-Cyrl-CS"/>
              </w:rPr>
            </w:pPr>
            <w:r w:rsidRPr="00B058FA">
              <w:rPr>
                <w:b/>
                <w:sz w:val="22"/>
                <w:szCs w:val="22"/>
                <w:lang w:val="sr-Cyrl-CS"/>
              </w:rPr>
              <w:t>2008</w:t>
            </w:r>
          </w:p>
        </w:tc>
        <w:tc>
          <w:tcPr>
            <w:tcW w:w="709" w:type="dxa"/>
            <w:shd w:val="clear" w:color="auto" w:fill="8DB3E2"/>
            <w:noWrap/>
            <w:vAlign w:val="center"/>
            <w:hideMark/>
          </w:tcPr>
          <w:p w:rsidR="00B058FA" w:rsidRPr="00B058FA" w:rsidRDefault="00B058FA" w:rsidP="00164539">
            <w:pPr>
              <w:jc w:val="center"/>
              <w:rPr>
                <w:b/>
                <w:lang w:val="sr-Cyrl-CS"/>
              </w:rPr>
            </w:pPr>
            <w:r w:rsidRPr="00B058FA">
              <w:rPr>
                <w:b/>
                <w:sz w:val="22"/>
                <w:szCs w:val="22"/>
                <w:lang w:val="sr-Cyrl-CS"/>
              </w:rPr>
              <w:t>2009</w:t>
            </w:r>
          </w:p>
        </w:tc>
        <w:tc>
          <w:tcPr>
            <w:tcW w:w="851" w:type="dxa"/>
            <w:shd w:val="clear" w:color="auto" w:fill="8DB3E2"/>
            <w:noWrap/>
            <w:vAlign w:val="center"/>
            <w:hideMark/>
          </w:tcPr>
          <w:p w:rsidR="00B058FA" w:rsidRPr="00B058FA" w:rsidRDefault="00B058FA" w:rsidP="00164539">
            <w:pPr>
              <w:jc w:val="center"/>
              <w:rPr>
                <w:b/>
                <w:lang w:val="sr-Cyrl-CS"/>
              </w:rPr>
            </w:pPr>
            <w:r w:rsidRPr="00B058FA">
              <w:rPr>
                <w:b/>
                <w:sz w:val="22"/>
                <w:szCs w:val="22"/>
                <w:lang w:val="sr-Cyrl-CS"/>
              </w:rPr>
              <w:t>2010</w:t>
            </w:r>
          </w:p>
        </w:tc>
        <w:tc>
          <w:tcPr>
            <w:tcW w:w="708" w:type="dxa"/>
            <w:shd w:val="clear" w:color="auto" w:fill="8DB3E2"/>
            <w:noWrap/>
            <w:vAlign w:val="center"/>
            <w:hideMark/>
          </w:tcPr>
          <w:p w:rsidR="00B058FA" w:rsidRPr="00B058FA" w:rsidRDefault="00B058FA" w:rsidP="00164539">
            <w:pPr>
              <w:jc w:val="center"/>
              <w:rPr>
                <w:b/>
                <w:lang w:val="sr-Cyrl-CS"/>
              </w:rPr>
            </w:pPr>
            <w:r w:rsidRPr="00B058FA">
              <w:rPr>
                <w:b/>
                <w:sz w:val="22"/>
                <w:szCs w:val="22"/>
                <w:lang w:val="sr-Cyrl-CS"/>
              </w:rPr>
              <w:t>2011</w:t>
            </w:r>
          </w:p>
        </w:tc>
        <w:tc>
          <w:tcPr>
            <w:tcW w:w="851" w:type="dxa"/>
            <w:shd w:val="clear" w:color="auto" w:fill="8DB3E2"/>
            <w:noWrap/>
            <w:vAlign w:val="center"/>
            <w:hideMark/>
          </w:tcPr>
          <w:p w:rsidR="00B058FA" w:rsidRPr="00B058FA" w:rsidRDefault="00B058FA" w:rsidP="00164539">
            <w:pPr>
              <w:jc w:val="center"/>
              <w:rPr>
                <w:b/>
                <w:lang w:val="sr-Cyrl-CS"/>
              </w:rPr>
            </w:pPr>
            <w:r w:rsidRPr="00B058FA">
              <w:rPr>
                <w:b/>
                <w:sz w:val="22"/>
                <w:szCs w:val="22"/>
                <w:lang w:val="sr-Cyrl-CS"/>
              </w:rPr>
              <w:t>2012</w:t>
            </w:r>
          </w:p>
        </w:tc>
        <w:tc>
          <w:tcPr>
            <w:tcW w:w="694" w:type="dxa"/>
            <w:shd w:val="clear" w:color="auto" w:fill="8DB3E2"/>
            <w:noWrap/>
            <w:vAlign w:val="center"/>
            <w:hideMark/>
          </w:tcPr>
          <w:p w:rsidR="00B058FA" w:rsidRPr="00B058FA" w:rsidRDefault="00B058FA" w:rsidP="00164539">
            <w:pPr>
              <w:jc w:val="center"/>
              <w:rPr>
                <w:b/>
                <w:lang w:val="sr-Cyrl-CS"/>
              </w:rPr>
            </w:pPr>
            <w:r w:rsidRPr="00B058FA">
              <w:rPr>
                <w:b/>
                <w:sz w:val="22"/>
                <w:szCs w:val="22"/>
                <w:lang w:val="sr-Cyrl-CS"/>
              </w:rPr>
              <w:t>2013</w:t>
            </w:r>
          </w:p>
        </w:tc>
        <w:tc>
          <w:tcPr>
            <w:tcW w:w="828" w:type="dxa"/>
            <w:shd w:val="clear" w:color="auto" w:fill="8DB3E2"/>
            <w:noWrap/>
            <w:vAlign w:val="center"/>
            <w:hideMark/>
          </w:tcPr>
          <w:p w:rsidR="00B058FA" w:rsidRPr="00B058FA" w:rsidRDefault="00B058FA" w:rsidP="00164539">
            <w:pPr>
              <w:jc w:val="center"/>
              <w:rPr>
                <w:b/>
                <w:lang w:val="sr-Cyrl-CS"/>
              </w:rPr>
            </w:pPr>
            <w:r w:rsidRPr="00B058FA">
              <w:rPr>
                <w:b/>
                <w:sz w:val="22"/>
                <w:szCs w:val="22"/>
                <w:lang w:val="sr-Cyrl-CS"/>
              </w:rPr>
              <w:t>2014</w:t>
            </w:r>
          </w:p>
        </w:tc>
        <w:tc>
          <w:tcPr>
            <w:tcW w:w="741" w:type="dxa"/>
            <w:shd w:val="clear" w:color="auto" w:fill="8DB3E2"/>
            <w:vAlign w:val="center"/>
          </w:tcPr>
          <w:p w:rsidR="00B058FA" w:rsidRPr="00B058FA" w:rsidRDefault="00B058FA" w:rsidP="00164539">
            <w:pPr>
              <w:jc w:val="center"/>
              <w:rPr>
                <w:b/>
                <w:lang w:val="sr-Cyrl-CS"/>
              </w:rPr>
            </w:pPr>
            <w:r w:rsidRPr="00B058FA">
              <w:rPr>
                <w:b/>
                <w:sz w:val="22"/>
                <w:szCs w:val="22"/>
                <w:lang w:val="sr-Cyrl-CS"/>
              </w:rPr>
              <w:t>2015</w:t>
            </w:r>
          </w:p>
        </w:tc>
        <w:tc>
          <w:tcPr>
            <w:tcW w:w="822" w:type="dxa"/>
            <w:shd w:val="clear" w:color="auto" w:fill="8DB3E2"/>
            <w:vAlign w:val="center"/>
          </w:tcPr>
          <w:p w:rsidR="00B058FA" w:rsidRPr="00B058FA" w:rsidRDefault="00B058FA" w:rsidP="00164539">
            <w:pPr>
              <w:jc w:val="center"/>
              <w:rPr>
                <w:b/>
                <w:lang w:val="sr-Cyrl-CS"/>
              </w:rPr>
            </w:pPr>
            <w:r w:rsidRPr="00B058FA">
              <w:rPr>
                <w:b/>
                <w:sz w:val="22"/>
                <w:szCs w:val="22"/>
                <w:lang w:val="sr-Cyrl-CS"/>
              </w:rPr>
              <w:t>2016</w:t>
            </w:r>
            <w:r w:rsidRPr="00B058FA">
              <w:rPr>
                <w:rStyle w:val="FootnoteReference"/>
                <w:b/>
                <w:sz w:val="22"/>
                <w:szCs w:val="22"/>
                <w:lang w:val="sr-Cyrl-CS"/>
              </w:rPr>
              <w:footnoteReference w:id="9"/>
            </w:r>
          </w:p>
        </w:tc>
      </w:tr>
      <w:tr w:rsidR="00B058FA" w:rsidRPr="00B058FA" w:rsidTr="00164539">
        <w:trPr>
          <w:trHeight w:val="268"/>
          <w:jc w:val="center"/>
        </w:trPr>
        <w:tc>
          <w:tcPr>
            <w:tcW w:w="2874" w:type="dxa"/>
            <w:shd w:val="clear" w:color="auto" w:fill="auto"/>
            <w:vAlign w:val="bottom"/>
          </w:tcPr>
          <w:p w:rsidR="00B058FA" w:rsidRPr="00B058FA" w:rsidRDefault="00B058FA" w:rsidP="00164539">
            <w:pPr>
              <w:autoSpaceDE w:val="0"/>
              <w:autoSpaceDN w:val="0"/>
              <w:adjustRightInd w:val="0"/>
              <w:contextualSpacing/>
              <w:rPr>
                <w:lang w:val="sr-Cyrl-CS"/>
              </w:rPr>
            </w:pPr>
            <w:r w:rsidRPr="00B058FA">
              <w:rPr>
                <w:color w:val="000000"/>
                <w:sz w:val="22"/>
                <w:szCs w:val="22"/>
                <w:lang w:val="sr-Cyrl-CS"/>
              </w:rPr>
              <w:t>Министарство просвете, науке и технолошког развоја</w:t>
            </w:r>
          </w:p>
        </w:tc>
        <w:tc>
          <w:tcPr>
            <w:tcW w:w="666"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18</w:t>
            </w:r>
          </w:p>
        </w:tc>
        <w:tc>
          <w:tcPr>
            <w:tcW w:w="709"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17</w:t>
            </w:r>
          </w:p>
        </w:tc>
        <w:tc>
          <w:tcPr>
            <w:tcW w:w="851"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24</w:t>
            </w:r>
          </w:p>
        </w:tc>
        <w:tc>
          <w:tcPr>
            <w:tcW w:w="708"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252</w:t>
            </w:r>
          </w:p>
        </w:tc>
        <w:tc>
          <w:tcPr>
            <w:tcW w:w="851"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53</w:t>
            </w:r>
          </w:p>
        </w:tc>
        <w:tc>
          <w:tcPr>
            <w:tcW w:w="694"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53</w:t>
            </w:r>
          </w:p>
        </w:tc>
        <w:tc>
          <w:tcPr>
            <w:tcW w:w="828"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64</w:t>
            </w:r>
          </w:p>
        </w:tc>
        <w:tc>
          <w:tcPr>
            <w:tcW w:w="741"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83</w:t>
            </w:r>
          </w:p>
        </w:tc>
        <w:tc>
          <w:tcPr>
            <w:tcW w:w="822"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10.318</w:t>
            </w:r>
          </w:p>
        </w:tc>
      </w:tr>
      <w:tr w:rsidR="00B058FA" w:rsidRPr="00B058FA" w:rsidTr="00164539">
        <w:trPr>
          <w:trHeight w:val="192"/>
          <w:jc w:val="center"/>
        </w:trPr>
        <w:tc>
          <w:tcPr>
            <w:tcW w:w="2874" w:type="dxa"/>
            <w:shd w:val="clear" w:color="auto" w:fill="auto"/>
            <w:vAlign w:val="bottom"/>
          </w:tcPr>
          <w:p w:rsidR="00B058FA" w:rsidRPr="00B058FA" w:rsidRDefault="00B058FA" w:rsidP="00164539">
            <w:pPr>
              <w:autoSpaceDE w:val="0"/>
              <w:autoSpaceDN w:val="0"/>
              <w:adjustRightInd w:val="0"/>
              <w:contextualSpacing/>
              <w:rPr>
                <w:lang w:val="sr-Cyrl-CS"/>
              </w:rPr>
            </w:pPr>
            <w:r w:rsidRPr="00B058FA">
              <w:rPr>
                <w:color w:val="000000"/>
                <w:sz w:val="22"/>
                <w:szCs w:val="22"/>
                <w:lang w:val="sr-Cyrl-CS"/>
              </w:rPr>
              <w:t>Министарство здравља</w:t>
            </w:r>
          </w:p>
        </w:tc>
        <w:tc>
          <w:tcPr>
            <w:tcW w:w="666"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235</w:t>
            </w:r>
          </w:p>
        </w:tc>
        <w:tc>
          <w:tcPr>
            <w:tcW w:w="709"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177</w:t>
            </w:r>
          </w:p>
        </w:tc>
        <w:tc>
          <w:tcPr>
            <w:tcW w:w="851"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180</w:t>
            </w:r>
          </w:p>
        </w:tc>
        <w:tc>
          <w:tcPr>
            <w:tcW w:w="708"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234</w:t>
            </w:r>
          </w:p>
        </w:tc>
        <w:tc>
          <w:tcPr>
            <w:tcW w:w="851"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250</w:t>
            </w:r>
          </w:p>
        </w:tc>
        <w:tc>
          <w:tcPr>
            <w:tcW w:w="694"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289</w:t>
            </w:r>
          </w:p>
        </w:tc>
        <w:tc>
          <w:tcPr>
            <w:tcW w:w="828"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205</w:t>
            </w:r>
          </w:p>
        </w:tc>
        <w:tc>
          <w:tcPr>
            <w:tcW w:w="741"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200</w:t>
            </w:r>
          </w:p>
        </w:tc>
        <w:tc>
          <w:tcPr>
            <w:tcW w:w="822"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165</w:t>
            </w:r>
          </w:p>
        </w:tc>
      </w:tr>
      <w:tr w:rsidR="00B058FA" w:rsidRPr="00B058FA" w:rsidTr="00164539">
        <w:trPr>
          <w:trHeight w:val="334"/>
          <w:jc w:val="center"/>
        </w:trPr>
        <w:tc>
          <w:tcPr>
            <w:tcW w:w="2874" w:type="dxa"/>
            <w:shd w:val="clear" w:color="auto" w:fill="auto"/>
            <w:vAlign w:val="bottom"/>
          </w:tcPr>
          <w:p w:rsidR="00B058FA" w:rsidRPr="00B058FA" w:rsidRDefault="00B058FA" w:rsidP="00164539">
            <w:pPr>
              <w:autoSpaceDE w:val="0"/>
              <w:autoSpaceDN w:val="0"/>
              <w:adjustRightInd w:val="0"/>
              <w:contextualSpacing/>
              <w:rPr>
                <w:lang w:val="sr-Cyrl-CS"/>
              </w:rPr>
            </w:pPr>
            <w:r w:rsidRPr="00B058FA">
              <w:rPr>
                <w:color w:val="000000"/>
                <w:sz w:val="22"/>
                <w:szCs w:val="22"/>
                <w:lang w:val="sr-Cyrl-CS"/>
              </w:rPr>
              <w:t>Министарство културе и информисања</w:t>
            </w:r>
          </w:p>
        </w:tc>
        <w:tc>
          <w:tcPr>
            <w:tcW w:w="666"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713</w:t>
            </w:r>
          </w:p>
        </w:tc>
        <w:tc>
          <w:tcPr>
            <w:tcW w:w="709"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861</w:t>
            </w:r>
          </w:p>
        </w:tc>
        <w:tc>
          <w:tcPr>
            <w:tcW w:w="851"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1.015</w:t>
            </w:r>
          </w:p>
        </w:tc>
        <w:tc>
          <w:tcPr>
            <w:tcW w:w="708"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1.272</w:t>
            </w:r>
          </w:p>
        </w:tc>
        <w:tc>
          <w:tcPr>
            <w:tcW w:w="851"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1.457</w:t>
            </w:r>
          </w:p>
        </w:tc>
        <w:tc>
          <w:tcPr>
            <w:tcW w:w="694"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1.201</w:t>
            </w:r>
          </w:p>
        </w:tc>
        <w:tc>
          <w:tcPr>
            <w:tcW w:w="828"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1.978</w:t>
            </w:r>
          </w:p>
        </w:tc>
        <w:tc>
          <w:tcPr>
            <w:tcW w:w="741"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1.834</w:t>
            </w:r>
          </w:p>
        </w:tc>
        <w:tc>
          <w:tcPr>
            <w:tcW w:w="822"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897</w:t>
            </w:r>
          </w:p>
        </w:tc>
      </w:tr>
      <w:tr w:rsidR="00B058FA" w:rsidRPr="00B058FA" w:rsidTr="00164539">
        <w:trPr>
          <w:trHeight w:val="341"/>
          <w:jc w:val="center"/>
        </w:trPr>
        <w:tc>
          <w:tcPr>
            <w:tcW w:w="2874" w:type="dxa"/>
            <w:shd w:val="clear" w:color="auto" w:fill="auto"/>
            <w:vAlign w:val="bottom"/>
          </w:tcPr>
          <w:p w:rsidR="00B058FA" w:rsidRPr="00B058FA" w:rsidRDefault="00B058FA" w:rsidP="00164539">
            <w:pPr>
              <w:autoSpaceDE w:val="0"/>
              <w:autoSpaceDN w:val="0"/>
              <w:adjustRightInd w:val="0"/>
              <w:contextualSpacing/>
              <w:rPr>
                <w:lang w:val="sr-Cyrl-CS"/>
              </w:rPr>
            </w:pPr>
            <w:r w:rsidRPr="00B058FA">
              <w:rPr>
                <w:color w:val="000000"/>
                <w:sz w:val="22"/>
                <w:szCs w:val="22"/>
                <w:lang w:val="sr-Cyrl-CS"/>
              </w:rPr>
              <w:t>Покрајински секретаријат за енергетику и минералне сировине</w:t>
            </w:r>
          </w:p>
        </w:tc>
        <w:tc>
          <w:tcPr>
            <w:tcW w:w="666"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64</w:t>
            </w:r>
          </w:p>
        </w:tc>
        <w:tc>
          <w:tcPr>
            <w:tcW w:w="709"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11</w:t>
            </w:r>
          </w:p>
        </w:tc>
        <w:tc>
          <w:tcPr>
            <w:tcW w:w="851"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49</w:t>
            </w:r>
          </w:p>
        </w:tc>
        <w:tc>
          <w:tcPr>
            <w:tcW w:w="708"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62</w:t>
            </w:r>
          </w:p>
        </w:tc>
        <w:tc>
          <w:tcPr>
            <w:tcW w:w="851"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52</w:t>
            </w:r>
          </w:p>
        </w:tc>
        <w:tc>
          <w:tcPr>
            <w:tcW w:w="694"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101</w:t>
            </w:r>
          </w:p>
        </w:tc>
        <w:tc>
          <w:tcPr>
            <w:tcW w:w="828"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108</w:t>
            </w:r>
          </w:p>
        </w:tc>
        <w:tc>
          <w:tcPr>
            <w:tcW w:w="741"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123</w:t>
            </w:r>
          </w:p>
        </w:tc>
        <w:tc>
          <w:tcPr>
            <w:tcW w:w="822"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160</w:t>
            </w:r>
          </w:p>
        </w:tc>
      </w:tr>
      <w:tr w:rsidR="00B058FA" w:rsidRPr="00B058FA" w:rsidTr="00164539">
        <w:trPr>
          <w:trHeight w:val="474"/>
          <w:jc w:val="center"/>
        </w:trPr>
        <w:tc>
          <w:tcPr>
            <w:tcW w:w="2874" w:type="dxa"/>
            <w:shd w:val="clear" w:color="auto" w:fill="auto"/>
            <w:vAlign w:val="bottom"/>
          </w:tcPr>
          <w:p w:rsidR="00B058FA" w:rsidRPr="00B058FA" w:rsidRDefault="00B058FA" w:rsidP="00164539">
            <w:pPr>
              <w:autoSpaceDE w:val="0"/>
              <w:autoSpaceDN w:val="0"/>
              <w:adjustRightInd w:val="0"/>
              <w:contextualSpacing/>
              <w:rPr>
                <w:lang w:val="sr-Cyrl-CS"/>
              </w:rPr>
            </w:pPr>
            <w:r w:rsidRPr="00B058FA">
              <w:rPr>
                <w:color w:val="000000"/>
                <w:sz w:val="22"/>
                <w:szCs w:val="22"/>
                <w:lang w:val="sr-Cyrl-CS"/>
              </w:rPr>
              <w:t>Покрајински секретаријат за међурегионалну сарадњу и локалну самоуправу</w:t>
            </w:r>
          </w:p>
        </w:tc>
        <w:tc>
          <w:tcPr>
            <w:tcW w:w="666"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26</w:t>
            </w:r>
          </w:p>
        </w:tc>
        <w:tc>
          <w:tcPr>
            <w:tcW w:w="709"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71</w:t>
            </w:r>
          </w:p>
        </w:tc>
        <w:tc>
          <w:tcPr>
            <w:tcW w:w="851"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109</w:t>
            </w:r>
          </w:p>
        </w:tc>
        <w:tc>
          <w:tcPr>
            <w:tcW w:w="708"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4</w:t>
            </w:r>
          </w:p>
        </w:tc>
        <w:tc>
          <w:tcPr>
            <w:tcW w:w="851"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121</w:t>
            </w:r>
          </w:p>
        </w:tc>
        <w:tc>
          <w:tcPr>
            <w:tcW w:w="694"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93</w:t>
            </w:r>
          </w:p>
        </w:tc>
        <w:tc>
          <w:tcPr>
            <w:tcW w:w="828"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78</w:t>
            </w:r>
          </w:p>
        </w:tc>
        <w:tc>
          <w:tcPr>
            <w:tcW w:w="741"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53</w:t>
            </w:r>
          </w:p>
        </w:tc>
        <w:tc>
          <w:tcPr>
            <w:tcW w:w="822"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6</w:t>
            </w:r>
          </w:p>
        </w:tc>
      </w:tr>
      <w:tr w:rsidR="00B058FA" w:rsidRPr="00B058FA" w:rsidTr="00164539">
        <w:trPr>
          <w:trHeight w:val="271"/>
          <w:jc w:val="center"/>
        </w:trPr>
        <w:tc>
          <w:tcPr>
            <w:tcW w:w="2874" w:type="dxa"/>
            <w:shd w:val="clear" w:color="auto" w:fill="auto"/>
            <w:vAlign w:val="bottom"/>
          </w:tcPr>
          <w:p w:rsidR="00B058FA" w:rsidRPr="00B058FA" w:rsidRDefault="00B058FA" w:rsidP="00164539">
            <w:pPr>
              <w:autoSpaceDE w:val="0"/>
              <w:autoSpaceDN w:val="0"/>
              <w:adjustRightInd w:val="0"/>
              <w:contextualSpacing/>
              <w:rPr>
                <w:lang w:val="sr-Cyrl-CS"/>
              </w:rPr>
            </w:pPr>
            <w:r w:rsidRPr="00B058FA">
              <w:rPr>
                <w:color w:val="000000"/>
                <w:sz w:val="22"/>
                <w:szCs w:val="22"/>
                <w:lang w:val="sr-Cyrl-CS"/>
              </w:rPr>
              <w:t>Покрајински секретаријат за науку и технолошки развој</w:t>
            </w:r>
          </w:p>
        </w:tc>
        <w:tc>
          <w:tcPr>
            <w:tcW w:w="666"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29</w:t>
            </w:r>
          </w:p>
        </w:tc>
        <w:tc>
          <w:tcPr>
            <w:tcW w:w="709"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11</w:t>
            </w:r>
          </w:p>
        </w:tc>
        <w:tc>
          <w:tcPr>
            <w:tcW w:w="851"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14</w:t>
            </w:r>
          </w:p>
        </w:tc>
        <w:tc>
          <w:tcPr>
            <w:tcW w:w="708"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9</w:t>
            </w:r>
          </w:p>
        </w:tc>
        <w:tc>
          <w:tcPr>
            <w:tcW w:w="851"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5</w:t>
            </w:r>
          </w:p>
        </w:tc>
        <w:tc>
          <w:tcPr>
            <w:tcW w:w="694"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6</w:t>
            </w:r>
          </w:p>
        </w:tc>
        <w:tc>
          <w:tcPr>
            <w:tcW w:w="828"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3</w:t>
            </w:r>
          </w:p>
        </w:tc>
        <w:tc>
          <w:tcPr>
            <w:tcW w:w="741"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14</w:t>
            </w:r>
          </w:p>
        </w:tc>
        <w:tc>
          <w:tcPr>
            <w:tcW w:w="822"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7</w:t>
            </w:r>
          </w:p>
        </w:tc>
      </w:tr>
      <w:tr w:rsidR="00B058FA" w:rsidRPr="00B058FA" w:rsidTr="00164539">
        <w:trPr>
          <w:trHeight w:val="481"/>
          <w:jc w:val="center"/>
        </w:trPr>
        <w:tc>
          <w:tcPr>
            <w:tcW w:w="2874" w:type="dxa"/>
            <w:shd w:val="clear" w:color="auto" w:fill="auto"/>
            <w:vAlign w:val="bottom"/>
          </w:tcPr>
          <w:p w:rsidR="00B058FA" w:rsidRPr="00B058FA" w:rsidRDefault="00B058FA" w:rsidP="00164539">
            <w:pPr>
              <w:autoSpaceDE w:val="0"/>
              <w:autoSpaceDN w:val="0"/>
              <w:adjustRightInd w:val="0"/>
              <w:contextualSpacing/>
              <w:rPr>
                <w:lang w:val="sr-Cyrl-CS"/>
              </w:rPr>
            </w:pPr>
            <w:r w:rsidRPr="00B058FA">
              <w:rPr>
                <w:color w:val="000000"/>
                <w:sz w:val="22"/>
                <w:szCs w:val="22"/>
                <w:lang w:val="sr-Cyrl-CS"/>
              </w:rPr>
              <w:t>Покрајински секретаријат за пољопривреду, водопривреду и шумарство</w:t>
            </w:r>
          </w:p>
        </w:tc>
        <w:tc>
          <w:tcPr>
            <w:tcW w:w="666"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248</w:t>
            </w:r>
          </w:p>
        </w:tc>
        <w:tc>
          <w:tcPr>
            <w:tcW w:w="709"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310</w:t>
            </w:r>
          </w:p>
        </w:tc>
        <w:tc>
          <w:tcPr>
            <w:tcW w:w="851"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582</w:t>
            </w:r>
          </w:p>
        </w:tc>
        <w:tc>
          <w:tcPr>
            <w:tcW w:w="708"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572</w:t>
            </w:r>
          </w:p>
        </w:tc>
        <w:tc>
          <w:tcPr>
            <w:tcW w:w="851"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646</w:t>
            </w:r>
          </w:p>
        </w:tc>
        <w:tc>
          <w:tcPr>
            <w:tcW w:w="694"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749</w:t>
            </w:r>
          </w:p>
        </w:tc>
        <w:tc>
          <w:tcPr>
            <w:tcW w:w="828"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764</w:t>
            </w:r>
          </w:p>
        </w:tc>
        <w:tc>
          <w:tcPr>
            <w:tcW w:w="741"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929</w:t>
            </w:r>
          </w:p>
        </w:tc>
        <w:tc>
          <w:tcPr>
            <w:tcW w:w="822"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39</w:t>
            </w:r>
          </w:p>
        </w:tc>
      </w:tr>
      <w:tr w:rsidR="00B058FA" w:rsidRPr="00B058FA" w:rsidTr="00164539">
        <w:trPr>
          <w:trHeight w:val="561"/>
          <w:jc w:val="center"/>
        </w:trPr>
        <w:tc>
          <w:tcPr>
            <w:tcW w:w="2874" w:type="dxa"/>
            <w:shd w:val="clear" w:color="auto" w:fill="auto"/>
            <w:vAlign w:val="bottom"/>
          </w:tcPr>
          <w:p w:rsidR="00B058FA" w:rsidRPr="00B058FA" w:rsidRDefault="00B058FA" w:rsidP="00164539">
            <w:pPr>
              <w:autoSpaceDE w:val="0"/>
              <w:autoSpaceDN w:val="0"/>
              <w:adjustRightInd w:val="0"/>
              <w:contextualSpacing/>
              <w:rPr>
                <w:color w:val="000000"/>
                <w:lang w:val="sr-Cyrl-CS"/>
              </w:rPr>
            </w:pPr>
            <w:r w:rsidRPr="00B058FA">
              <w:rPr>
                <w:color w:val="000000"/>
                <w:sz w:val="22"/>
                <w:szCs w:val="22"/>
                <w:lang w:val="sr-Cyrl-CS"/>
              </w:rPr>
              <w:t>Покрајински секретаријат за привреду, запошљавање и равноправност полова</w:t>
            </w:r>
          </w:p>
        </w:tc>
        <w:tc>
          <w:tcPr>
            <w:tcW w:w="666"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color w:val="000000"/>
                <w:lang w:val="sr-Cyrl-CS"/>
              </w:rPr>
            </w:pPr>
            <w:r w:rsidRPr="00B058FA">
              <w:rPr>
                <w:color w:val="000000"/>
                <w:sz w:val="22"/>
                <w:szCs w:val="22"/>
                <w:lang w:val="sr-Cyrl-CS"/>
              </w:rPr>
              <w:t>257</w:t>
            </w:r>
          </w:p>
        </w:tc>
        <w:tc>
          <w:tcPr>
            <w:tcW w:w="709"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color w:val="000000"/>
                <w:lang w:val="sr-Cyrl-CS"/>
              </w:rPr>
            </w:pPr>
            <w:r w:rsidRPr="00B058FA">
              <w:rPr>
                <w:color w:val="000000"/>
                <w:sz w:val="22"/>
                <w:szCs w:val="22"/>
                <w:lang w:val="sr-Cyrl-CS"/>
              </w:rPr>
              <w:t>113</w:t>
            </w:r>
          </w:p>
        </w:tc>
        <w:tc>
          <w:tcPr>
            <w:tcW w:w="851"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color w:val="000000"/>
                <w:lang w:val="sr-Cyrl-CS"/>
              </w:rPr>
            </w:pPr>
            <w:r w:rsidRPr="00B058FA">
              <w:rPr>
                <w:color w:val="000000"/>
                <w:sz w:val="22"/>
                <w:szCs w:val="22"/>
                <w:lang w:val="sr-Cyrl-CS"/>
              </w:rPr>
              <w:t>69</w:t>
            </w:r>
          </w:p>
        </w:tc>
        <w:tc>
          <w:tcPr>
            <w:tcW w:w="708"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color w:val="000000"/>
                <w:lang w:val="sr-Cyrl-CS"/>
              </w:rPr>
            </w:pPr>
            <w:r w:rsidRPr="00B058FA">
              <w:rPr>
                <w:color w:val="000000"/>
                <w:sz w:val="22"/>
                <w:szCs w:val="22"/>
                <w:lang w:val="sr-Cyrl-CS"/>
              </w:rPr>
              <w:t>18</w:t>
            </w:r>
          </w:p>
        </w:tc>
        <w:tc>
          <w:tcPr>
            <w:tcW w:w="851"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color w:val="000000"/>
                <w:lang w:val="sr-Cyrl-CS"/>
              </w:rPr>
            </w:pPr>
            <w:r w:rsidRPr="00B058FA">
              <w:rPr>
                <w:color w:val="000000"/>
                <w:sz w:val="22"/>
                <w:szCs w:val="22"/>
                <w:lang w:val="sr-Cyrl-CS"/>
              </w:rPr>
              <w:t>10</w:t>
            </w:r>
          </w:p>
        </w:tc>
        <w:tc>
          <w:tcPr>
            <w:tcW w:w="694"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color w:val="000000"/>
                <w:lang w:val="sr-Cyrl-CS"/>
              </w:rPr>
            </w:pPr>
            <w:r w:rsidRPr="00B058FA">
              <w:rPr>
                <w:color w:val="000000"/>
                <w:sz w:val="22"/>
                <w:szCs w:val="22"/>
                <w:lang w:val="sr-Cyrl-CS"/>
              </w:rPr>
              <w:t>20</w:t>
            </w:r>
          </w:p>
        </w:tc>
        <w:tc>
          <w:tcPr>
            <w:tcW w:w="828"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color w:val="000000"/>
                <w:lang w:val="sr-Cyrl-CS"/>
              </w:rPr>
            </w:pPr>
            <w:r w:rsidRPr="00B058FA">
              <w:rPr>
                <w:color w:val="000000"/>
                <w:sz w:val="22"/>
                <w:szCs w:val="22"/>
                <w:lang w:val="sr-Cyrl-CS"/>
              </w:rPr>
              <w:t>97</w:t>
            </w:r>
          </w:p>
        </w:tc>
        <w:tc>
          <w:tcPr>
            <w:tcW w:w="741" w:type="dxa"/>
            <w:vAlign w:val="bottom"/>
          </w:tcPr>
          <w:p w:rsidR="00B058FA" w:rsidRPr="00B058FA" w:rsidRDefault="00B058FA" w:rsidP="00164539">
            <w:pPr>
              <w:autoSpaceDE w:val="0"/>
              <w:autoSpaceDN w:val="0"/>
              <w:adjustRightInd w:val="0"/>
              <w:ind w:left="142" w:hanging="142"/>
              <w:contextualSpacing/>
              <w:jc w:val="right"/>
              <w:rPr>
                <w:color w:val="000000"/>
                <w:lang w:val="sr-Cyrl-CS"/>
              </w:rPr>
            </w:pPr>
            <w:r w:rsidRPr="00B058FA">
              <w:rPr>
                <w:color w:val="000000"/>
                <w:sz w:val="22"/>
                <w:szCs w:val="22"/>
                <w:lang w:val="sr-Cyrl-CS"/>
              </w:rPr>
              <w:t>67</w:t>
            </w:r>
          </w:p>
        </w:tc>
        <w:tc>
          <w:tcPr>
            <w:tcW w:w="822"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1.447</w:t>
            </w:r>
          </w:p>
        </w:tc>
      </w:tr>
      <w:tr w:rsidR="00B058FA" w:rsidRPr="00B058FA" w:rsidTr="00164539">
        <w:trPr>
          <w:trHeight w:val="357"/>
          <w:jc w:val="center"/>
        </w:trPr>
        <w:tc>
          <w:tcPr>
            <w:tcW w:w="2874" w:type="dxa"/>
            <w:shd w:val="clear" w:color="auto" w:fill="auto"/>
            <w:vAlign w:val="bottom"/>
          </w:tcPr>
          <w:p w:rsidR="00B058FA" w:rsidRPr="00B058FA" w:rsidRDefault="00B058FA" w:rsidP="00164539">
            <w:pPr>
              <w:autoSpaceDE w:val="0"/>
              <w:autoSpaceDN w:val="0"/>
              <w:adjustRightInd w:val="0"/>
              <w:contextualSpacing/>
              <w:rPr>
                <w:lang w:val="sr-Cyrl-CS"/>
              </w:rPr>
            </w:pPr>
            <w:r w:rsidRPr="00B058FA">
              <w:rPr>
                <w:color w:val="000000"/>
                <w:sz w:val="22"/>
                <w:szCs w:val="22"/>
                <w:lang w:val="sr-Cyrl-CS"/>
              </w:rPr>
              <w:t>Покрајински секретаријат за спорт и омладину</w:t>
            </w:r>
          </w:p>
        </w:tc>
        <w:tc>
          <w:tcPr>
            <w:tcW w:w="666"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56</w:t>
            </w:r>
          </w:p>
        </w:tc>
        <w:tc>
          <w:tcPr>
            <w:tcW w:w="709"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46</w:t>
            </w:r>
          </w:p>
        </w:tc>
        <w:tc>
          <w:tcPr>
            <w:tcW w:w="851"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49</w:t>
            </w:r>
          </w:p>
        </w:tc>
        <w:tc>
          <w:tcPr>
            <w:tcW w:w="708"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46</w:t>
            </w:r>
          </w:p>
        </w:tc>
        <w:tc>
          <w:tcPr>
            <w:tcW w:w="851"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46</w:t>
            </w:r>
          </w:p>
        </w:tc>
        <w:tc>
          <w:tcPr>
            <w:tcW w:w="694"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52</w:t>
            </w:r>
          </w:p>
        </w:tc>
        <w:tc>
          <w:tcPr>
            <w:tcW w:w="828"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52</w:t>
            </w:r>
          </w:p>
        </w:tc>
        <w:tc>
          <w:tcPr>
            <w:tcW w:w="741"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64</w:t>
            </w:r>
          </w:p>
        </w:tc>
        <w:tc>
          <w:tcPr>
            <w:tcW w:w="822"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w:t>
            </w:r>
          </w:p>
        </w:tc>
      </w:tr>
      <w:tr w:rsidR="00B058FA" w:rsidRPr="00B058FA" w:rsidTr="00164539">
        <w:trPr>
          <w:trHeight w:val="406"/>
          <w:jc w:val="center"/>
        </w:trPr>
        <w:tc>
          <w:tcPr>
            <w:tcW w:w="2874" w:type="dxa"/>
            <w:shd w:val="clear" w:color="auto" w:fill="auto"/>
            <w:vAlign w:val="bottom"/>
          </w:tcPr>
          <w:p w:rsidR="00B058FA" w:rsidRPr="00B058FA" w:rsidRDefault="00B058FA" w:rsidP="00164539">
            <w:pPr>
              <w:autoSpaceDE w:val="0"/>
              <w:autoSpaceDN w:val="0"/>
              <w:adjustRightInd w:val="0"/>
              <w:contextualSpacing/>
              <w:rPr>
                <w:lang w:val="sr-Cyrl-CS"/>
              </w:rPr>
            </w:pPr>
            <w:r w:rsidRPr="00B058FA">
              <w:rPr>
                <w:color w:val="000000"/>
                <w:sz w:val="22"/>
                <w:szCs w:val="22"/>
                <w:lang w:val="sr-Cyrl-CS"/>
              </w:rPr>
              <w:t>Покрајински секретаријат за урбанизам, градитељство и заштиту животне средине</w:t>
            </w:r>
          </w:p>
        </w:tc>
        <w:tc>
          <w:tcPr>
            <w:tcW w:w="666"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326</w:t>
            </w:r>
          </w:p>
        </w:tc>
        <w:tc>
          <w:tcPr>
            <w:tcW w:w="709"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125</w:t>
            </w:r>
          </w:p>
        </w:tc>
        <w:tc>
          <w:tcPr>
            <w:tcW w:w="851"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116</w:t>
            </w:r>
          </w:p>
        </w:tc>
        <w:tc>
          <w:tcPr>
            <w:tcW w:w="708"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99</w:t>
            </w:r>
          </w:p>
        </w:tc>
        <w:tc>
          <w:tcPr>
            <w:tcW w:w="851"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113</w:t>
            </w:r>
          </w:p>
        </w:tc>
        <w:tc>
          <w:tcPr>
            <w:tcW w:w="694"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184</w:t>
            </w:r>
          </w:p>
        </w:tc>
        <w:tc>
          <w:tcPr>
            <w:tcW w:w="828" w:type="dxa"/>
            <w:shd w:val="clear" w:color="auto" w:fill="auto"/>
            <w:noWrap/>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190</w:t>
            </w:r>
          </w:p>
        </w:tc>
        <w:tc>
          <w:tcPr>
            <w:tcW w:w="741"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color w:val="000000"/>
                <w:sz w:val="22"/>
                <w:szCs w:val="22"/>
                <w:lang w:val="sr-Cyrl-CS"/>
              </w:rPr>
              <w:t>228</w:t>
            </w:r>
          </w:p>
        </w:tc>
        <w:tc>
          <w:tcPr>
            <w:tcW w:w="822" w:type="dxa"/>
            <w:vAlign w:val="bottom"/>
          </w:tcPr>
          <w:p w:rsidR="00B058FA" w:rsidRPr="00B058FA" w:rsidRDefault="00B058FA" w:rsidP="00164539">
            <w:pPr>
              <w:autoSpaceDE w:val="0"/>
              <w:autoSpaceDN w:val="0"/>
              <w:adjustRightInd w:val="0"/>
              <w:ind w:left="142" w:hanging="142"/>
              <w:contextualSpacing/>
              <w:jc w:val="right"/>
              <w:rPr>
                <w:lang w:val="sr-Cyrl-CS"/>
              </w:rPr>
            </w:pPr>
            <w:r w:rsidRPr="00B058FA">
              <w:rPr>
                <w:sz w:val="22"/>
                <w:szCs w:val="22"/>
                <w:lang w:val="sr-Cyrl-CS"/>
              </w:rPr>
              <w:t>100</w:t>
            </w:r>
          </w:p>
        </w:tc>
      </w:tr>
      <w:tr w:rsidR="00B058FA" w:rsidRPr="00B058FA" w:rsidTr="00164539">
        <w:trPr>
          <w:trHeight w:val="58"/>
          <w:jc w:val="center"/>
        </w:trPr>
        <w:tc>
          <w:tcPr>
            <w:tcW w:w="2874" w:type="dxa"/>
            <w:shd w:val="clear" w:color="auto" w:fill="8DB3E2"/>
            <w:vAlign w:val="center"/>
            <w:hideMark/>
          </w:tcPr>
          <w:p w:rsidR="00B058FA" w:rsidRPr="00B058FA" w:rsidRDefault="00B058FA" w:rsidP="00164539">
            <w:pPr>
              <w:autoSpaceDE w:val="0"/>
              <w:autoSpaceDN w:val="0"/>
              <w:adjustRightInd w:val="0"/>
              <w:ind w:left="142"/>
              <w:contextualSpacing/>
              <w:rPr>
                <w:b/>
                <w:bCs/>
                <w:lang w:val="sr-Cyrl-CS"/>
              </w:rPr>
            </w:pPr>
            <w:r w:rsidRPr="00B058FA">
              <w:rPr>
                <w:b/>
                <w:bCs/>
                <w:sz w:val="22"/>
                <w:szCs w:val="22"/>
                <w:lang w:val="sr-Cyrl-CS"/>
              </w:rPr>
              <w:t>Укупно</w:t>
            </w:r>
          </w:p>
        </w:tc>
        <w:tc>
          <w:tcPr>
            <w:tcW w:w="666" w:type="dxa"/>
            <w:shd w:val="clear" w:color="auto" w:fill="8DB3E2"/>
            <w:noWrap/>
            <w:vAlign w:val="bottom"/>
          </w:tcPr>
          <w:p w:rsidR="00B058FA" w:rsidRPr="00B058FA" w:rsidRDefault="00B058FA" w:rsidP="00164539">
            <w:pPr>
              <w:autoSpaceDE w:val="0"/>
              <w:autoSpaceDN w:val="0"/>
              <w:adjustRightInd w:val="0"/>
              <w:ind w:left="142" w:hanging="142"/>
              <w:contextualSpacing/>
              <w:jc w:val="right"/>
              <w:rPr>
                <w:b/>
                <w:bCs/>
                <w:lang w:val="sr-Cyrl-CS"/>
              </w:rPr>
            </w:pPr>
            <w:r w:rsidRPr="00B058FA">
              <w:rPr>
                <w:b/>
                <w:bCs/>
                <w:color w:val="000000"/>
                <w:sz w:val="22"/>
                <w:szCs w:val="22"/>
                <w:lang w:val="sr-Cyrl-CS"/>
              </w:rPr>
              <w:t>1.972</w:t>
            </w:r>
          </w:p>
        </w:tc>
        <w:tc>
          <w:tcPr>
            <w:tcW w:w="709" w:type="dxa"/>
            <w:shd w:val="clear" w:color="auto" w:fill="8DB3E2"/>
            <w:noWrap/>
            <w:vAlign w:val="bottom"/>
          </w:tcPr>
          <w:p w:rsidR="00B058FA" w:rsidRPr="00B058FA" w:rsidRDefault="00B058FA" w:rsidP="00164539">
            <w:pPr>
              <w:autoSpaceDE w:val="0"/>
              <w:autoSpaceDN w:val="0"/>
              <w:adjustRightInd w:val="0"/>
              <w:ind w:left="142" w:hanging="142"/>
              <w:contextualSpacing/>
              <w:jc w:val="right"/>
              <w:rPr>
                <w:b/>
                <w:bCs/>
                <w:lang w:val="sr-Cyrl-CS"/>
              </w:rPr>
            </w:pPr>
            <w:r w:rsidRPr="00B058FA">
              <w:rPr>
                <w:b/>
                <w:bCs/>
                <w:color w:val="000000"/>
                <w:sz w:val="22"/>
                <w:szCs w:val="22"/>
                <w:lang w:val="sr-Cyrl-CS"/>
              </w:rPr>
              <w:t>1.742</w:t>
            </w:r>
          </w:p>
        </w:tc>
        <w:tc>
          <w:tcPr>
            <w:tcW w:w="851" w:type="dxa"/>
            <w:shd w:val="clear" w:color="auto" w:fill="8DB3E2"/>
            <w:noWrap/>
            <w:vAlign w:val="bottom"/>
          </w:tcPr>
          <w:p w:rsidR="00B058FA" w:rsidRPr="00B058FA" w:rsidRDefault="00B058FA" w:rsidP="00164539">
            <w:pPr>
              <w:autoSpaceDE w:val="0"/>
              <w:autoSpaceDN w:val="0"/>
              <w:adjustRightInd w:val="0"/>
              <w:ind w:left="142" w:hanging="142"/>
              <w:contextualSpacing/>
              <w:jc w:val="right"/>
              <w:rPr>
                <w:b/>
                <w:bCs/>
                <w:lang w:val="sr-Cyrl-CS"/>
              </w:rPr>
            </w:pPr>
            <w:r w:rsidRPr="00B058FA">
              <w:rPr>
                <w:b/>
                <w:bCs/>
                <w:color w:val="000000"/>
                <w:sz w:val="22"/>
                <w:szCs w:val="22"/>
                <w:lang w:val="sr-Cyrl-CS"/>
              </w:rPr>
              <w:t>2.207</w:t>
            </w:r>
          </w:p>
        </w:tc>
        <w:tc>
          <w:tcPr>
            <w:tcW w:w="708" w:type="dxa"/>
            <w:shd w:val="clear" w:color="auto" w:fill="8DB3E2"/>
            <w:noWrap/>
            <w:vAlign w:val="bottom"/>
          </w:tcPr>
          <w:p w:rsidR="00B058FA" w:rsidRPr="00B058FA" w:rsidRDefault="00B058FA" w:rsidP="00164539">
            <w:pPr>
              <w:autoSpaceDE w:val="0"/>
              <w:autoSpaceDN w:val="0"/>
              <w:adjustRightInd w:val="0"/>
              <w:ind w:left="142" w:hanging="142"/>
              <w:contextualSpacing/>
              <w:jc w:val="right"/>
              <w:rPr>
                <w:b/>
                <w:bCs/>
                <w:lang w:val="sr-Cyrl-CS"/>
              </w:rPr>
            </w:pPr>
            <w:r w:rsidRPr="00B058FA">
              <w:rPr>
                <w:b/>
                <w:bCs/>
                <w:color w:val="000000"/>
                <w:sz w:val="22"/>
                <w:szCs w:val="22"/>
                <w:lang w:val="sr-Cyrl-CS"/>
              </w:rPr>
              <w:t>2.568</w:t>
            </w:r>
          </w:p>
        </w:tc>
        <w:tc>
          <w:tcPr>
            <w:tcW w:w="851" w:type="dxa"/>
            <w:shd w:val="clear" w:color="auto" w:fill="8DB3E2"/>
            <w:noWrap/>
            <w:vAlign w:val="bottom"/>
          </w:tcPr>
          <w:p w:rsidR="00B058FA" w:rsidRPr="00B058FA" w:rsidRDefault="00B058FA" w:rsidP="00164539">
            <w:pPr>
              <w:autoSpaceDE w:val="0"/>
              <w:autoSpaceDN w:val="0"/>
              <w:adjustRightInd w:val="0"/>
              <w:ind w:left="142" w:hanging="142"/>
              <w:contextualSpacing/>
              <w:jc w:val="right"/>
              <w:rPr>
                <w:b/>
                <w:bCs/>
                <w:lang w:val="sr-Cyrl-CS"/>
              </w:rPr>
            </w:pPr>
            <w:r w:rsidRPr="00B058FA">
              <w:rPr>
                <w:b/>
                <w:bCs/>
                <w:color w:val="000000"/>
                <w:sz w:val="22"/>
                <w:szCs w:val="22"/>
                <w:lang w:val="sr-Cyrl-CS"/>
              </w:rPr>
              <w:t>2.753</w:t>
            </w:r>
          </w:p>
        </w:tc>
        <w:tc>
          <w:tcPr>
            <w:tcW w:w="694" w:type="dxa"/>
            <w:shd w:val="clear" w:color="auto" w:fill="8DB3E2"/>
            <w:noWrap/>
            <w:vAlign w:val="bottom"/>
          </w:tcPr>
          <w:p w:rsidR="00B058FA" w:rsidRPr="00B058FA" w:rsidRDefault="00B058FA" w:rsidP="00164539">
            <w:pPr>
              <w:autoSpaceDE w:val="0"/>
              <w:autoSpaceDN w:val="0"/>
              <w:adjustRightInd w:val="0"/>
              <w:ind w:left="142" w:hanging="142"/>
              <w:contextualSpacing/>
              <w:jc w:val="right"/>
              <w:rPr>
                <w:b/>
                <w:bCs/>
                <w:lang w:val="sr-Cyrl-CS"/>
              </w:rPr>
            </w:pPr>
            <w:r w:rsidRPr="00B058FA">
              <w:rPr>
                <w:b/>
                <w:bCs/>
                <w:color w:val="000000"/>
                <w:sz w:val="22"/>
                <w:szCs w:val="22"/>
                <w:lang w:val="sr-Cyrl-CS"/>
              </w:rPr>
              <w:t>2.748</w:t>
            </w:r>
          </w:p>
        </w:tc>
        <w:tc>
          <w:tcPr>
            <w:tcW w:w="828" w:type="dxa"/>
            <w:shd w:val="clear" w:color="auto" w:fill="8DB3E2"/>
            <w:noWrap/>
            <w:vAlign w:val="bottom"/>
          </w:tcPr>
          <w:p w:rsidR="00B058FA" w:rsidRPr="00B058FA" w:rsidRDefault="00B058FA" w:rsidP="00164539">
            <w:pPr>
              <w:autoSpaceDE w:val="0"/>
              <w:autoSpaceDN w:val="0"/>
              <w:adjustRightInd w:val="0"/>
              <w:ind w:left="142" w:hanging="142"/>
              <w:contextualSpacing/>
              <w:jc w:val="right"/>
              <w:rPr>
                <w:b/>
                <w:bCs/>
                <w:lang w:val="sr-Cyrl-CS"/>
              </w:rPr>
            </w:pPr>
            <w:r w:rsidRPr="00B058FA">
              <w:rPr>
                <w:b/>
                <w:bCs/>
                <w:color w:val="000000"/>
                <w:sz w:val="22"/>
                <w:szCs w:val="22"/>
                <w:lang w:val="sr-Cyrl-CS"/>
              </w:rPr>
              <w:t>3.539</w:t>
            </w:r>
          </w:p>
        </w:tc>
        <w:tc>
          <w:tcPr>
            <w:tcW w:w="741" w:type="dxa"/>
            <w:shd w:val="clear" w:color="auto" w:fill="8DB3E2"/>
            <w:vAlign w:val="bottom"/>
          </w:tcPr>
          <w:p w:rsidR="00B058FA" w:rsidRPr="00B058FA" w:rsidRDefault="00B058FA" w:rsidP="00164539">
            <w:pPr>
              <w:autoSpaceDE w:val="0"/>
              <w:autoSpaceDN w:val="0"/>
              <w:adjustRightInd w:val="0"/>
              <w:ind w:left="142" w:hanging="142"/>
              <w:contextualSpacing/>
              <w:jc w:val="right"/>
              <w:rPr>
                <w:b/>
                <w:bCs/>
                <w:lang w:val="sr-Cyrl-CS"/>
              </w:rPr>
            </w:pPr>
            <w:r w:rsidRPr="00B058FA">
              <w:rPr>
                <w:b/>
                <w:bCs/>
                <w:color w:val="000000"/>
                <w:sz w:val="22"/>
                <w:szCs w:val="22"/>
                <w:lang w:val="sr-Cyrl-CS"/>
              </w:rPr>
              <w:t>3.595</w:t>
            </w:r>
          </w:p>
        </w:tc>
        <w:tc>
          <w:tcPr>
            <w:tcW w:w="822" w:type="dxa"/>
            <w:shd w:val="clear" w:color="auto" w:fill="8DB3E2"/>
            <w:vAlign w:val="bottom"/>
          </w:tcPr>
          <w:p w:rsidR="00B058FA" w:rsidRPr="00B058FA" w:rsidRDefault="00B058FA" w:rsidP="00164539">
            <w:pPr>
              <w:autoSpaceDE w:val="0"/>
              <w:autoSpaceDN w:val="0"/>
              <w:adjustRightInd w:val="0"/>
              <w:ind w:left="142" w:hanging="142"/>
              <w:contextualSpacing/>
              <w:jc w:val="right"/>
              <w:rPr>
                <w:b/>
                <w:lang w:val="sr-Cyrl-CS"/>
              </w:rPr>
            </w:pPr>
            <w:r w:rsidRPr="00B058FA">
              <w:rPr>
                <w:b/>
                <w:sz w:val="22"/>
                <w:szCs w:val="22"/>
                <w:lang w:val="sr-Cyrl-CS"/>
              </w:rPr>
              <w:t>13.139</w:t>
            </w:r>
          </w:p>
        </w:tc>
      </w:tr>
    </w:tbl>
    <w:p w:rsidR="00B058FA" w:rsidRDefault="00B058FA" w:rsidP="00EA5E27">
      <w:pPr>
        <w:tabs>
          <w:tab w:val="left" w:pos="180"/>
        </w:tabs>
        <w:autoSpaceDE w:val="0"/>
        <w:autoSpaceDN w:val="0"/>
        <w:adjustRightInd w:val="0"/>
        <w:contextualSpacing/>
        <w:jc w:val="both"/>
        <w:rPr>
          <w:sz w:val="22"/>
          <w:szCs w:val="22"/>
          <w:lang w:val="sr-Cyrl-CS"/>
        </w:rPr>
      </w:pPr>
    </w:p>
    <w:p w:rsidR="00B058FA" w:rsidRPr="00B058FA" w:rsidRDefault="00EA5E27" w:rsidP="00EA5E27">
      <w:pPr>
        <w:tabs>
          <w:tab w:val="left" w:pos="180"/>
        </w:tabs>
        <w:autoSpaceDE w:val="0"/>
        <w:autoSpaceDN w:val="0"/>
        <w:adjustRightInd w:val="0"/>
        <w:contextualSpacing/>
        <w:jc w:val="both"/>
        <w:rPr>
          <w:b/>
          <w:bCs/>
          <w:sz w:val="22"/>
          <w:szCs w:val="22"/>
          <w:lang w:val="sr-Cyrl-CS"/>
        </w:rPr>
      </w:pPr>
      <w:r>
        <w:rPr>
          <w:noProof/>
          <w:sz w:val="22"/>
          <w:szCs w:val="22"/>
        </w:rPr>
        <w:drawing>
          <wp:anchor distT="0" distB="0" distL="114300" distR="114300" simplePos="0" relativeHeight="251715584" behindDoc="0" locked="0" layoutInCell="1" allowOverlap="1">
            <wp:simplePos x="0" y="0"/>
            <wp:positionH relativeFrom="column">
              <wp:posOffset>795020</wp:posOffset>
            </wp:positionH>
            <wp:positionV relativeFrom="paragraph">
              <wp:posOffset>0</wp:posOffset>
            </wp:positionV>
            <wp:extent cx="4495800" cy="3095625"/>
            <wp:effectExtent l="19050" t="0" r="0" b="0"/>
            <wp:wrapTopAndBottom/>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a:stretch>
                      <a:fillRect/>
                    </a:stretch>
                  </pic:blipFill>
                  <pic:spPr bwMode="auto">
                    <a:xfrm>
                      <a:off x="0" y="0"/>
                      <a:ext cx="4495800" cy="3095625"/>
                    </a:xfrm>
                    <a:prstGeom prst="rect">
                      <a:avLst/>
                    </a:prstGeom>
                    <a:noFill/>
                  </pic:spPr>
                </pic:pic>
              </a:graphicData>
            </a:graphic>
          </wp:anchor>
        </w:drawing>
      </w:r>
    </w:p>
    <w:p w:rsidR="00B058FA" w:rsidRPr="00B058FA" w:rsidRDefault="00B058FA" w:rsidP="00B058FA">
      <w:pPr>
        <w:tabs>
          <w:tab w:val="left" w:pos="0"/>
        </w:tabs>
        <w:autoSpaceDE w:val="0"/>
        <w:autoSpaceDN w:val="0"/>
        <w:adjustRightInd w:val="0"/>
        <w:rPr>
          <w:b/>
          <w:bCs/>
          <w:sz w:val="22"/>
          <w:szCs w:val="22"/>
          <w:lang w:val="sr-Cyrl-CS"/>
        </w:rPr>
      </w:pPr>
      <w:r w:rsidRPr="00B058FA">
        <w:rPr>
          <w:b/>
          <w:bCs/>
          <w:sz w:val="22"/>
          <w:szCs w:val="22"/>
          <w:lang w:val="sr-Cyrl-CS"/>
        </w:rPr>
        <w:t xml:space="preserve">Пружање услуга из РегМПРР </w:t>
      </w:r>
    </w:p>
    <w:p w:rsidR="00B058FA" w:rsidRPr="00B058FA" w:rsidRDefault="00B058FA" w:rsidP="00B058FA">
      <w:pPr>
        <w:tabs>
          <w:tab w:val="left" w:pos="0"/>
        </w:tabs>
        <w:autoSpaceDE w:val="0"/>
        <w:autoSpaceDN w:val="0"/>
        <w:adjustRightInd w:val="0"/>
        <w:rPr>
          <w:sz w:val="22"/>
          <w:szCs w:val="22"/>
          <w:lang w:val="sr-Cyrl-CS"/>
        </w:rPr>
      </w:pPr>
    </w:p>
    <w:p w:rsidR="00B058FA" w:rsidRPr="00B058FA" w:rsidRDefault="00B058FA" w:rsidP="00B058FA">
      <w:pPr>
        <w:tabs>
          <w:tab w:val="left" w:pos="0"/>
        </w:tabs>
        <w:autoSpaceDE w:val="0"/>
        <w:autoSpaceDN w:val="0"/>
        <w:adjustRightInd w:val="0"/>
        <w:contextualSpacing/>
        <w:jc w:val="both"/>
        <w:rPr>
          <w:sz w:val="22"/>
          <w:szCs w:val="22"/>
          <w:lang w:val="sr-Cyrl-CS"/>
        </w:rPr>
      </w:pPr>
      <w:r w:rsidRPr="00B058FA">
        <w:rPr>
          <w:sz w:val="22"/>
          <w:szCs w:val="22"/>
          <w:lang w:val="sr-Cyrl-CS"/>
        </w:rPr>
        <w:t>У складу са одредбама Уредбе и Одлуке о висини, обиму и начину испоруке података и докумената који се уступају без накнаде државним органима и организацијама, органима аутономних покрајина и јединицама локалне самоуправе („Сл. гласник РС</w:t>
      </w:r>
      <w:r w:rsidR="00085A2F">
        <w:rPr>
          <w:sz w:val="22"/>
          <w:szCs w:val="22"/>
          <w:lang w:val="sr-Cyrl-CS"/>
        </w:rPr>
        <w:t>ˮ</w:t>
      </w:r>
      <w:r w:rsidRPr="00B058FA">
        <w:rPr>
          <w:sz w:val="22"/>
          <w:szCs w:val="22"/>
          <w:lang w:val="sr-Cyrl-CS"/>
        </w:rPr>
        <w:t xml:space="preserve">, бр. 56/12 и 106/15 – у даљем тексту: Одлука), све услуге из овог регистра пружају се без накнаде. Систем извештавања из РегМПРР, унапређен је успостављањем Мапе РегМПРР и дефинисањем стандардизованог извештаја у 2012. години, путем којег, у складу са обавезама из Уредбе, Агенција обезбеђује доступност збирних података из РегМПРР свим субјектима регионалног развоја, као и корисницима података, утврђеним Одлуком. </w:t>
      </w:r>
    </w:p>
    <w:p w:rsidR="00B058FA" w:rsidRPr="00B058FA" w:rsidRDefault="00B058FA" w:rsidP="00B058FA">
      <w:pPr>
        <w:autoSpaceDE w:val="0"/>
        <w:autoSpaceDN w:val="0"/>
        <w:adjustRightInd w:val="0"/>
        <w:contextualSpacing/>
        <w:jc w:val="both"/>
        <w:rPr>
          <w:sz w:val="22"/>
          <w:szCs w:val="22"/>
          <w:lang w:val="sr-Cyrl-CS"/>
        </w:rPr>
      </w:pPr>
    </w:p>
    <w:p w:rsidR="00B058FA" w:rsidRPr="00B058FA" w:rsidRDefault="00B058FA" w:rsidP="00B058FA">
      <w:pPr>
        <w:autoSpaceDE w:val="0"/>
        <w:autoSpaceDN w:val="0"/>
        <w:adjustRightInd w:val="0"/>
        <w:contextualSpacing/>
        <w:jc w:val="both"/>
        <w:rPr>
          <w:sz w:val="22"/>
          <w:szCs w:val="22"/>
          <w:lang w:val="sr-Cyrl-CS"/>
        </w:rPr>
      </w:pPr>
      <w:r w:rsidRPr="00B058FA">
        <w:rPr>
          <w:sz w:val="22"/>
          <w:szCs w:val="22"/>
          <w:lang w:val="sr-Cyrl-CS"/>
        </w:rPr>
        <w:t>У току 2016. године, из РегМПРР је укупно испоручено 133.652 података путем стандардизованог извештаја и извештаја са подацима према посебном захтеву корисника. Структура пружених услуга према називу корисника података и броју података који су достављени корисницима, дата је у табели 2.</w:t>
      </w:r>
    </w:p>
    <w:p w:rsidR="00B058FA" w:rsidRPr="00B058FA" w:rsidRDefault="00B058FA" w:rsidP="00B058FA">
      <w:pPr>
        <w:autoSpaceDE w:val="0"/>
        <w:autoSpaceDN w:val="0"/>
        <w:adjustRightInd w:val="0"/>
        <w:contextualSpacing/>
        <w:jc w:val="both"/>
        <w:rPr>
          <w:sz w:val="22"/>
          <w:szCs w:val="22"/>
          <w:lang w:val="sr-Cyrl-CS"/>
        </w:rPr>
      </w:pPr>
    </w:p>
    <w:p w:rsidR="00B058FA" w:rsidRDefault="00B058FA" w:rsidP="00B058FA">
      <w:pPr>
        <w:tabs>
          <w:tab w:val="left" w:pos="0"/>
        </w:tabs>
        <w:ind w:right="32"/>
        <w:jc w:val="both"/>
        <w:rPr>
          <w:sz w:val="22"/>
          <w:szCs w:val="22"/>
          <w:lang w:val="sr-Cyrl-CS"/>
        </w:rPr>
      </w:pPr>
      <w:r w:rsidRPr="00B058FA">
        <w:rPr>
          <w:i/>
          <w:sz w:val="22"/>
          <w:szCs w:val="22"/>
          <w:lang w:val="sr-Cyrl-CS"/>
        </w:rPr>
        <w:t>Табела 2.</w:t>
      </w:r>
      <w:r w:rsidRPr="00B058FA">
        <w:rPr>
          <w:sz w:val="22"/>
          <w:szCs w:val="22"/>
          <w:lang w:val="sr-Cyrl-CS"/>
        </w:rPr>
        <w:t xml:space="preserve"> Преглед пружених услуга из РегМПРР у 2016. години</w:t>
      </w:r>
    </w:p>
    <w:p w:rsidR="004B1007" w:rsidRPr="00B058FA" w:rsidRDefault="004B1007" w:rsidP="00B058FA">
      <w:pPr>
        <w:tabs>
          <w:tab w:val="left" w:pos="0"/>
        </w:tabs>
        <w:ind w:right="32"/>
        <w:jc w:val="both"/>
        <w:rPr>
          <w:sz w:val="22"/>
          <w:szCs w:val="22"/>
          <w:lang w:val="sr-Cyrl-CS"/>
        </w:rPr>
      </w:pPr>
    </w:p>
    <w:tbl>
      <w:tblPr>
        <w:tblStyle w:val="MediumList2-Accent1"/>
        <w:tblW w:w="9640" w:type="dxa"/>
        <w:tblLayout w:type="fixed"/>
        <w:tblLook w:val="0460"/>
      </w:tblPr>
      <w:tblGrid>
        <w:gridCol w:w="1240"/>
        <w:gridCol w:w="4960"/>
        <w:gridCol w:w="236"/>
        <w:gridCol w:w="1624"/>
        <w:gridCol w:w="1580"/>
      </w:tblGrid>
      <w:tr w:rsidR="00B058FA" w:rsidRPr="00B058FA" w:rsidTr="0010608B">
        <w:trPr>
          <w:cnfStyle w:val="100000000000"/>
          <w:trHeight w:val="367"/>
        </w:trPr>
        <w:tc>
          <w:tcPr>
            <w:tcW w:w="1240" w:type="dxa"/>
            <w:noWrap/>
            <w:hideMark/>
          </w:tcPr>
          <w:p w:rsidR="00B058FA" w:rsidRPr="00B058FA" w:rsidRDefault="00B058FA" w:rsidP="00164539">
            <w:pPr>
              <w:jc w:val="center"/>
              <w:rPr>
                <w:b/>
                <w:bCs/>
                <w:lang w:val="sr-Cyrl-CS"/>
              </w:rPr>
            </w:pPr>
            <w:r w:rsidRPr="00B058FA">
              <w:rPr>
                <w:b/>
                <w:bCs/>
                <w:sz w:val="22"/>
                <w:szCs w:val="22"/>
                <w:lang w:val="sr-Cyrl-CS"/>
              </w:rPr>
              <w:t>Редни број</w:t>
            </w:r>
          </w:p>
        </w:tc>
        <w:tc>
          <w:tcPr>
            <w:tcW w:w="4960" w:type="dxa"/>
            <w:noWrap/>
            <w:hideMark/>
          </w:tcPr>
          <w:p w:rsidR="00B058FA" w:rsidRPr="00B058FA" w:rsidRDefault="00B058FA" w:rsidP="00164539">
            <w:pPr>
              <w:jc w:val="center"/>
              <w:rPr>
                <w:b/>
                <w:bCs/>
                <w:lang w:val="sr-Cyrl-CS"/>
              </w:rPr>
            </w:pPr>
            <w:r w:rsidRPr="00B058FA">
              <w:rPr>
                <w:b/>
                <w:bCs/>
                <w:sz w:val="22"/>
                <w:szCs w:val="22"/>
                <w:lang w:val="sr-Cyrl-CS"/>
              </w:rPr>
              <w:t>Назив корисника</w:t>
            </w:r>
          </w:p>
        </w:tc>
        <w:tc>
          <w:tcPr>
            <w:tcW w:w="236" w:type="dxa"/>
            <w:hideMark/>
          </w:tcPr>
          <w:p w:rsidR="00B058FA" w:rsidRPr="00B058FA" w:rsidRDefault="00B058FA" w:rsidP="00164539">
            <w:pPr>
              <w:rPr>
                <w:b/>
                <w:bCs/>
                <w:lang w:val="sr-Cyrl-CS"/>
              </w:rPr>
            </w:pPr>
            <w:r w:rsidRPr="00B058FA">
              <w:rPr>
                <w:b/>
                <w:bCs/>
                <w:sz w:val="22"/>
                <w:szCs w:val="22"/>
                <w:lang w:val="sr-Cyrl-CS"/>
              </w:rPr>
              <w:t> </w:t>
            </w:r>
          </w:p>
        </w:tc>
        <w:tc>
          <w:tcPr>
            <w:tcW w:w="1624" w:type="dxa"/>
            <w:hideMark/>
          </w:tcPr>
          <w:p w:rsidR="00B058FA" w:rsidRPr="00B058FA" w:rsidRDefault="00B058FA" w:rsidP="00164539">
            <w:pPr>
              <w:jc w:val="center"/>
              <w:rPr>
                <w:b/>
                <w:bCs/>
                <w:lang w:val="sr-Cyrl-CS"/>
              </w:rPr>
            </w:pPr>
            <w:r w:rsidRPr="00B058FA">
              <w:rPr>
                <w:b/>
                <w:bCs/>
                <w:sz w:val="22"/>
                <w:szCs w:val="22"/>
                <w:lang w:val="sr-Cyrl-CS"/>
              </w:rPr>
              <w:t>Број извештаја</w:t>
            </w:r>
          </w:p>
        </w:tc>
        <w:tc>
          <w:tcPr>
            <w:tcW w:w="1580" w:type="dxa"/>
            <w:noWrap/>
            <w:hideMark/>
          </w:tcPr>
          <w:p w:rsidR="00B058FA" w:rsidRPr="00B058FA" w:rsidRDefault="00B058FA" w:rsidP="00164539">
            <w:pPr>
              <w:jc w:val="center"/>
              <w:rPr>
                <w:b/>
                <w:bCs/>
                <w:lang w:val="sr-Cyrl-CS"/>
              </w:rPr>
            </w:pPr>
            <w:r w:rsidRPr="00B058FA">
              <w:rPr>
                <w:b/>
                <w:bCs/>
                <w:sz w:val="22"/>
                <w:szCs w:val="22"/>
                <w:lang w:val="sr-Cyrl-CS"/>
              </w:rPr>
              <w:t>Број података</w:t>
            </w:r>
          </w:p>
        </w:tc>
      </w:tr>
      <w:tr w:rsidR="00B058FA" w:rsidRPr="00B058FA" w:rsidTr="0010608B">
        <w:trPr>
          <w:cnfStyle w:val="000000100000"/>
          <w:trHeight w:val="171"/>
        </w:trPr>
        <w:tc>
          <w:tcPr>
            <w:tcW w:w="1240" w:type="dxa"/>
            <w:noWrap/>
            <w:hideMark/>
          </w:tcPr>
          <w:p w:rsidR="00B058FA" w:rsidRPr="00B058FA" w:rsidRDefault="00B058FA" w:rsidP="00164539">
            <w:pPr>
              <w:rPr>
                <w:lang w:val="sr-Cyrl-CS"/>
              </w:rPr>
            </w:pPr>
            <w:r w:rsidRPr="00B058FA">
              <w:rPr>
                <w:sz w:val="22"/>
                <w:szCs w:val="22"/>
                <w:lang w:val="sr-Cyrl-CS"/>
              </w:rPr>
              <w:t> </w:t>
            </w:r>
          </w:p>
        </w:tc>
        <w:tc>
          <w:tcPr>
            <w:tcW w:w="4960" w:type="dxa"/>
            <w:noWrap/>
            <w:hideMark/>
          </w:tcPr>
          <w:p w:rsidR="00B058FA" w:rsidRPr="00B058FA" w:rsidRDefault="00B058FA" w:rsidP="00164539">
            <w:pPr>
              <w:rPr>
                <w:b/>
                <w:bCs/>
                <w:lang w:val="sr-Cyrl-CS"/>
              </w:rPr>
            </w:pPr>
            <w:r w:rsidRPr="00B058FA">
              <w:rPr>
                <w:b/>
                <w:bCs/>
                <w:sz w:val="22"/>
                <w:szCs w:val="22"/>
                <w:lang w:val="sr-Cyrl-CS"/>
              </w:rPr>
              <w:t>Подаци према стандардизованом извештају</w:t>
            </w:r>
          </w:p>
        </w:tc>
        <w:tc>
          <w:tcPr>
            <w:tcW w:w="236" w:type="dxa"/>
            <w:noWrap/>
            <w:hideMark/>
          </w:tcPr>
          <w:p w:rsidR="00B058FA" w:rsidRPr="00B058FA" w:rsidRDefault="00B058FA" w:rsidP="00164539">
            <w:pPr>
              <w:rPr>
                <w:b/>
                <w:bCs/>
                <w:lang w:val="sr-Cyrl-CS"/>
              </w:rPr>
            </w:pPr>
            <w:r w:rsidRPr="00B058FA">
              <w:rPr>
                <w:b/>
                <w:bCs/>
                <w:sz w:val="22"/>
                <w:szCs w:val="22"/>
                <w:lang w:val="sr-Cyrl-CS"/>
              </w:rPr>
              <w:t> </w:t>
            </w:r>
          </w:p>
        </w:tc>
        <w:tc>
          <w:tcPr>
            <w:tcW w:w="1624" w:type="dxa"/>
            <w:hideMark/>
          </w:tcPr>
          <w:p w:rsidR="00B058FA" w:rsidRPr="00B058FA" w:rsidRDefault="00B058FA" w:rsidP="00164539">
            <w:pPr>
              <w:jc w:val="right"/>
              <w:rPr>
                <w:b/>
                <w:bCs/>
                <w:lang w:val="sr-Cyrl-CS"/>
              </w:rPr>
            </w:pPr>
            <w:r w:rsidRPr="00B058FA">
              <w:rPr>
                <w:b/>
                <w:bCs/>
                <w:sz w:val="22"/>
                <w:szCs w:val="22"/>
                <w:lang w:val="sr-Cyrl-CS"/>
              </w:rPr>
              <w:t> </w:t>
            </w:r>
          </w:p>
        </w:tc>
        <w:tc>
          <w:tcPr>
            <w:tcW w:w="1580" w:type="dxa"/>
            <w:noWrap/>
            <w:hideMark/>
          </w:tcPr>
          <w:p w:rsidR="00B058FA" w:rsidRPr="00B058FA" w:rsidRDefault="00B058FA" w:rsidP="00164539">
            <w:pPr>
              <w:rPr>
                <w:b/>
                <w:bCs/>
                <w:lang w:val="sr-Cyrl-CS"/>
              </w:rPr>
            </w:pPr>
            <w:r w:rsidRPr="00B058FA">
              <w:rPr>
                <w:b/>
                <w:bCs/>
                <w:sz w:val="22"/>
                <w:szCs w:val="22"/>
                <w:lang w:val="sr-Cyrl-CS"/>
              </w:rPr>
              <w:t> </w:t>
            </w:r>
          </w:p>
        </w:tc>
      </w:tr>
      <w:tr w:rsidR="00B058FA" w:rsidRPr="00B058FA" w:rsidTr="0010608B">
        <w:trPr>
          <w:trHeight w:val="189"/>
        </w:trPr>
        <w:tc>
          <w:tcPr>
            <w:tcW w:w="1240" w:type="dxa"/>
            <w:noWrap/>
          </w:tcPr>
          <w:p w:rsidR="00B058FA" w:rsidRPr="00B058FA" w:rsidRDefault="00B058FA" w:rsidP="00164539">
            <w:pPr>
              <w:jc w:val="center"/>
              <w:rPr>
                <w:lang w:val="sr-Cyrl-CS"/>
              </w:rPr>
            </w:pPr>
            <w:r w:rsidRPr="00B058FA">
              <w:rPr>
                <w:sz w:val="22"/>
                <w:szCs w:val="22"/>
                <w:lang w:val="sr-Cyrl-CS"/>
              </w:rPr>
              <w:t>1</w:t>
            </w:r>
          </w:p>
        </w:tc>
        <w:tc>
          <w:tcPr>
            <w:tcW w:w="4960" w:type="dxa"/>
            <w:noWrap/>
          </w:tcPr>
          <w:p w:rsidR="00B058FA" w:rsidRPr="00B058FA" w:rsidRDefault="00B058FA" w:rsidP="00164539">
            <w:pPr>
              <w:rPr>
                <w:b/>
                <w:bCs/>
                <w:lang w:val="sr-Cyrl-CS"/>
              </w:rPr>
            </w:pPr>
            <w:r w:rsidRPr="00B058FA">
              <w:rPr>
                <w:sz w:val="22"/>
                <w:szCs w:val="22"/>
                <w:lang w:val="sr-Cyrl-CS"/>
              </w:rPr>
              <w:t>Министарство финансија</w:t>
            </w:r>
          </w:p>
        </w:tc>
        <w:tc>
          <w:tcPr>
            <w:tcW w:w="236" w:type="dxa"/>
            <w:noWrap/>
          </w:tcPr>
          <w:p w:rsidR="00B058FA" w:rsidRPr="00B058FA" w:rsidRDefault="00B058FA" w:rsidP="00164539">
            <w:pPr>
              <w:rPr>
                <w:b/>
                <w:bCs/>
                <w:lang w:val="sr-Cyrl-CS"/>
              </w:rPr>
            </w:pPr>
            <w:r w:rsidRPr="00B058FA">
              <w:rPr>
                <w:sz w:val="22"/>
                <w:szCs w:val="22"/>
                <w:lang w:val="sr-Cyrl-CS"/>
              </w:rPr>
              <w:t> </w:t>
            </w:r>
          </w:p>
        </w:tc>
        <w:tc>
          <w:tcPr>
            <w:tcW w:w="1624" w:type="dxa"/>
          </w:tcPr>
          <w:p w:rsidR="00B058FA" w:rsidRPr="00B058FA" w:rsidRDefault="00B058FA" w:rsidP="00164539">
            <w:pPr>
              <w:jc w:val="center"/>
              <w:rPr>
                <w:b/>
                <w:bCs/>
                <w:lang w:val="sr-Cyrl-CS"/>
              </w:rPr>
            </w:pPr>
            <w:r w:rsidRPr="00B058FA">
              <w:rPr>
                <w:sz w:val="22"/>
                <w:szCs w:val="22"/>
                <w:lang w:val="sr-Cyrl-CS"/>
              </w:rPr>
              <w:t>1</w:t>
            </w:r>
          </w:p>
        </w:tc>
        <w:tc>
          <w:tcPr>
            <w:tcW w:w="1580" w:type="dxa"/>
            <w:noWrap/>
          </w:tcPr>
          <w:p w:rsidR="00B058FA" w:rsidRPr="00B058FA" w:rsidRDefault="00B058FA" w:rsidP="00164539">
            <w:pPr>
              <w:jc w:val="right"/>
              <w:rPr>
                <w:b/>
                <w:bCs/>
                <w:lang w:val="sr-Cyrl-CS"/>
              </w:rPr>
            </w:pPr>
            <w:r w:rsidRPr="00B058FA">
              <w:rPr>
                <w:sz w:val="22"/>
                <w:szCs w:val="22"/>
                <w:lang w:val="sr-Cyrl-CS"/>
              </w:rPr>
              <w:t>52.670</w:t>
            </w:r>
          </w:p>
        </w:tc>
      </w:tr>
      <w:tr w:rsidR="00B058FA" w:rsidRPr="00B058FA" w:rsidTr="0010608B">
        <w:trPr>
          <w:cnfStyle w:val="000000100000"/>
          <w:trHeight w:val="189"/>
        </w:trPr>
        <w:tc>
          <w:tcPr>
            <w:tcW w:w="1240" w:type="dxa"/>
            <w:noWrap/>
          </w:tcPr>
          <w:p w:rsidR="00B058FA" w:rsidRPr="00B058FA" w:rsidRDefault="00B058FA" w:rsidP="00164539">
            <w:pPr>
              <w:jc w:val="center"/>
              <w:rPr>
                <w:lang w:val="sr-Cyrl-CS"/>
              </w:rPr>
            </w:pPr>
            <w:r w:rsidRPr="00B058FA">
              <w:rPr>
                <w:sz w:val="22"/>
                <w:szCs w:val="22"/>
                <w:lang w:val="sr-Cyrl-CS"/>
              </w:rPr>
              <w:t>2</w:t>
            </w:r>
          </w:p>
        </w:tc>
        <w:tc>
          <w:tcPr>
            <w:tcW w:w="4960" w:type="dxa"/>
            <w:noWrap/>
          </w:tcPr>
          <w:p w:rsidR="00B058FA" w:rsidRPr="00B058FA" w:rsidRDefault="00B058FA" w:rsidP="00164539">
            <w:pPr>
              <w:rPr>
                <w:lang w:val="sr-Cyrl-CS"/>
              </w:rPr>
            </w:pPr>
            <w:r w:rsidRPr="00B058FA">
              <w:rPr>
                <w:sz w:val="22"/>
                <w:szCs w:val="22"/>
                <w:lang w:val="sr-Cyrl-CS"/>
              </w:rPr>
              <w:t>Министарство просвете, науке и технолошког развоја</w:t>
            </w:r>
          </w:p>
        </w:tc>
        <w:tc>
          <w:tcPr>
            <w:tcW w:w="236" w:type="dxa"/>
            <w:noWrap/>
          </w:tcPr>
          <w:p w:rsidR="00B058FA" w:rsidRPr="00B058FA" w:rsidRDefault="00B058FA" w:rsidP="00164539">
            <w:pPr>
              <w:ind w:firstLineChars="200" w:firstLine="440"/>
              <w:rPr>
                <w:lang w:val="sr-Cyrl-CS"/>
              </w:rPr>
            </w:pPr>
            <w:r w:rsidRPr="00B058FA">
              <w:rPr>
                <w:sz w:val="22"/>
                <w:szCs w:val="22"/>
                <w:lang w:val="sr-Cyrl-CS"/>
              </w:rPr>
              <w:t> </w:t>
            </w:r>
          </w:p>
        </w:tc>
        <w:tc>
          <w:tcPr>
            <w:tcW w:w="1624" w:type="dxa"/>
          </w:tcPr>
          <w:p w:rsidR="00B058FA" w:rsidRPr="00B058FA" w:rsidRDefault="00B058FA" w:rsidP="00164539">
            <w:pPr>
              <w:jc w:val="center"/>
              <w:rPr>
                <w:lang w:val="sr-Cyrl-CS"/>
              </w:rPr>
            </w:pPr>
            <w:r w:rsidRPr="00B058FA">
              <w:rPr>
                <w:sz w:val="22"/>
                <w:szCs w:val="22"/>
                <w:lang w:val="sr-Cyrl-CS"/>
              </w:rPr>
              <w:t>1</w:t>
            </w:r>
          </w:p>
        </w:tc>
        <w:tc>
          <w:tcPr>
            <w:tcW w:w="1580" w:type="dxa"/>
            <w:noWrap/>
          </w:tcPr>
          <w:p w:rsidR="00B058FA" w:rsidRPr="00B058FA" w:rsidRDefault="00B058FA" w:rsidP="00164539">
            <w:pPr>
              <w:jc w:val="right"/>
              <w:rPr>
                <w:lang w:val="sr-Cyrl-CS"/>
              </w:rPr>
            </w:pPr>
            <w:r w:rsidRPr="00B058FA">
              <w:rPr>
                <w:sz w:val="22"/>
                <w:szCs w:val="22"/>
                <w:lang w:val="sr-Cyrl-CS"/>
              </w:rPr>
              <w:t>15.045</w:t>
            </w:r>
          </w:p>
        </w:tc>
      </w:tr>
      <w:tr w:rsidR="00B058FA" w:rsidRPr="00B058FA" w:rsidTr="0010608B">
        <w:trPr>
          <w:trHeight w:val="189"/>
        </w:trPr>
        <w:tc>
          <w:tcPr>
            <w:tcW w:w="1240" w:type="dxa"/>
            <w:noWrap/>
            <w:hideMark/>
          </w:tcPr>
          <w:p w:rsidR="00B058FA" w:rsidRPr="00B058FA" w:rsidRDefault="00B058FA" w:rsidP="00164539">
            <w:pPr>
              <w:jc w:val="center"/>
              <w:rPr>
                <w:lang w:val="sr-Cyrl-CS"/>
              </w:rPr>
            </w:pPr>
            <w:r w:rsidRPr="00B058FA">
              <w:rPr>
                <w:sz w:val="22"/>
                <w:szCs w:val="22"/>
                <w:lang w:val="sr-Cyrl-CS"/>
              </w:rPr>
              <w:t>3</w:t>
            </w:r>
          </w:p>
        </w:tc>
        <w:tc>
          <w:tcPr>
            <w:tcW w:w="4960" w:type="dxa"/>
            <w:noWrap/>
            <w:hideMark/>
          </w:tcPr>
          <w:p w:rsidR="00B058FA" w:rsidRPr="00B058FA" w:rsidRDefault="00B058FA" w:rsidP="00164539">
            <w:pPr>
              <w:rPr>
                <w:lang w:val="sr-Cyrl-CS"/>
              </w:rPr>
            </w:pPr>
            <w:r w:rsidRPr="00B058FA">
              <w:rPr>
                <w:sz w:val="22"/>
                <w:szCs w:val="22"/>
                <w:lang w:val="sr-Cyrl-CS"/>
              </w:rPr>
              <w:t>Општина Апатин</w:t>
            </w:r>
          </w:p>
        </w:tc>
        <w:tc>
          <w:tcPr>
            <w:tcW w:w="236" w:type="dxa"/>
            <w:noWrap/>
            <w:hideMark/>
          </w:tcPr>
          <w:p w:rsidR="00B058FA" w:rsidRPr="00B058FA" w:rsidRDefault="00B058FA" w:rsidP="00164539">
            <w:pPr>
              <w:ind w:firstLineChars="200" w:firstLine="440"/>
              <w:rPr>
                <w:lang w:val="sr-Cyrl-CS"/>
              </w:rPr>
            </w:pPr>
            <w:r w:rsidRPr="00B058FA">
              <w:rPr>
                <w:sz w:val="22"/>
                <w:szCs w:val="22"/>
                <w:lang w:val="sr-Cyrl-CS"/>
              </w:rPr>
              <w:t> </w:t>
            </w:r>
          </w:p>
        </w:tc>
        <w:tc>
          <w:tcPr>
            <w:tcW w:w="1624" w:type="dxa"/>
            <w:hideMark/>
          </w:tcPr>
          <w:p w:rsidR="00B058FA" w:rsidRPr="00B058FA" w:rsidRDefault="00B058FA" w:rsidP="00164539">
            <w:pPr>
              <w:jc w:val="center"/>
              <w:rPr>
                <w:lang w:val="sr-Cyrl-CS"/>
              </w:rPr>
            </w:pPr>
            <w:r w:rsidRPr="00B058FA">
              <w:rPr>
                <w:sz w:val="22"/>
                <w:szCs w:val="22"/>
                <w:lang w:val="sr-Cyrl-CS"/>
              </w:rPr>
              <w:t>2</w:t>
            </w:r>
          </w:p>
        </w:tc>
        <w:tc>
          <w:tcPr>
            <w:tcW w:w="1580" w:type="dxa"/>
            <w:noWrap/>
            <w:hideMark/>
          </w:tcPr>
          <w:p w:rsidR="00B058FA" w:rsidRPr="00B058FA" w:rsidRDefault="00B058FA" w:rsidP="00164539">
            <w:pPr>
              <w:jc w:val="right"/>
              <w:rPr>
                <w:lang w:val="sr-Cyrl-CS"/>
              </w:rPr>
            </w:pPr>
            <w:r w:rsidRPr="00B058FA">
              <w:rPr>
                <w:sz w:val="22"/>
                <w:szCs w:val="22"/>
                <w:lang w:val="sr-Cyrl-CS"/>
              </w:rPr>
              <w:t>580</w:t>
            </w:r>
          </w:p>
        </w:tc>
      </w:tr>
      <w:tr w:rsidR="00B058FA" w:rsidRPr="00B058FA" w:rsidTr="0010608B">
        <w:trPr>
          <w:cnfStyle w:val="000000100000"/>
          <w:trHeight w:val="167"/>
        </w:trPr>
        <w:tc>
          <w:tcPr>
            <w:tcW w:w="1240" w:type="dxa"/>
            <w:noWrap/>
            <w:hideMark/>
          </w:tcPr>
          <w:p w:rsidR="00B058FA" w:rsidRPr="00B058FA" w:rsidRDefault="00B058FA" w:rsidP="00164539">
            <w:pPr>
              <w:jc w:val="center"/>
              <w:rPr>
                <w:lang w:val="sr-Cyrl-CS"/>
              </w:rPr>
            </w:pPr>
            <w:r w:rsidRPr="00B058FA">
              <w:rPr>
                <w:sz w:val="22"/>
                <w:szCs w:val="22"/>
                <w:lang w:val="sr-Cyrl-CS"/>
              </w:rPr>
              <w:t>4</w:t>
            </w:r>
          </w:p>
        </w:tc>
        <w:tc>
          <w:tcPr>
            <w:tcW w:w="4960" w:type="dxa"/>
            <w:noWrap/>
            <w:hideMark/>
          </w:tcPr>
          <w:p w:rsidR="00B058FA" w:rsidRPr="00B058FA" w:rsidRDefault="00B058FA" w:rsidP="00164539">
            <w:pPr>
              <w:rPr>
                <w:lang w:val="sr-Cyrl-CS"/>
              </w:rPr>
            </w:pPr>
            <w:r w:rsidRPr="00B058FA">
              <w:rPr>
                <w:sz w:val="22"/>
                <w:szCs w:val="22"/>
                <w:lang w:val="sr-Cyrl-CS"/>
              </w:rPr>
              <w:t>Општина Ивањица</w:t>
            </w:r>
          </w:p>
        </w:tc>
        <w:tc>
          <w:tcPr>
            <w:tcW w:w="236" w:type="dxa"/>
            <w:noWrap/>
            <w:hideMark/>
          </w:tcPr>
          <w:p w:rsidR="00B058FA" w:rsidRPr="00B058FA" w:rsidRDefault="00B058FA" w:rsidP="00164539">
            <w:pPr>
              <w:rPr>
                <w:lang w:val="sr-Cyrl-CS"/>
              </w:rPr>
            </w:pPr>
            <w:r w:rsidRPr="00B058FA">
              <w:rPr>
                <w:sz w:val="22"/>
                <w:szCs w:val="22"/>
                <w:lang w:val="sr-Cyrl-CS"/>
              </w:rPr>
              <w:t> </w:t>
            </w:r>
          </w:p>
        </w:tc>
        <w:tc>
          <w:tcPr>
            <w:tcW w:w="1624" w:type="dxa"/>
            <w:hideMark/>
          </w:tcPr>
          <w:p w:rsidR="00B058FA" w:rsidRPr="00B058FA" w:rsidRDefault="00B058FA" w:rsidP="00164539">
            <w:pPr>
              <w:jc w:val="center"/>
              <w:rPr>
                <w:lang w:val="sr-Cyrl-CS"/>
              </w:rPr>
            </w:pPr>
            <w:r w:rsidRPr="00B058FA">
              <w:rPr>
                <w:sz w:val="22"/>
                <w:szCs w:val="22"/>
                <w:lang w:val="sr-Cyrl-CS"/>
              </w:rPr>
              <w:t>1</w:t>
            </w:r>
          </w:p>
        </w:tc>
        <w:tc>
          <w:tcPr>
            <w:tcW w:w="1580" w:type="dxa"/>
            <w:noWrap/>
            <w:hideMark/>
          </w:tcPr>
          <w:p w:rsidR="00B058FA" w:rsidRPr="00B058FA" w:rsidRDefault="00B058FA" w:rsidP="00164539">
            <w:pPr>
              <w:jc w:val="right"/>
              <w:rPr>
                <w:lang w:val="sr-Cyrl-CS"/>
              </w:rPr>
            </w:pPr>
            <w:r w:rsidRPr="00B058FA">
              <w:rPr>
                <w:sz w:val="22"/>
                <w:szCs w:val="22"/>
                <w:lang w:val="sr-Cyrl-CS"/>
              </w:rPr>
              <w:t>345</w:t>
            </w:r>
          </w:p>
        </w:tc>
      </w:tr>
      <w:tr w:rsidR="00B058FA" w:rsidRPr="00B058FA" w:rsidTr="0010608B">
        <w:trPr>
          <w:trHeight w:val="213"/>
        </w:trPr>
        <w:tc>
          <w:tcPr>
            <w:tcW w:w="1240" w:type="dxa"/>
            <w:noWrap/>
          </w:tcPr>
          <w:p w:rsidR="00B058FA" w:rsidRPr="00B058FA" w:rsidRDefault="00B058FA" w:rsidP="00164539">
            <w:pPr>
              <w:jc w:val="center"/>
              <w:rPr>
                <w:lang w:val="sr-Cyrl-CS"/>
              </w:rPr>
            </w:pPr>
            <w:r w:rsidRPr="00B058FA">
              <w:rPr>
                <w:sz w:val="22"/>
                <w:szCs w:val="22"/>
                <w:lang w:val="sr-Cyrl-CS"/>
              </w:rPr>
              <w:t>5</w:t>
            </w:r>
          </w:p>
        </w:tc>
        <w:tc>
          <w:tcPr>
            <w:tcW w:w="4960" w:type="dxa"/>
            <w:noWrap/>
            <w:hideMark/>
          </w:tcPr>
          <w:p w:rsidR="00B058FA" w:rsidRPr="00B058FA" w:rsidRDefault="00B058FA" w:rsidP="00164539">
            <w:pPr>
              <w:rPr>
                <w:lang w:val="sr-Cyrl-CS"/>
              </w:rPr>
            </w:pPr>
            <w:r w:rsidRPr="00B058FA">
              <w:rPr>
                <w:sz w:val="22"/>
                <w:szCs w:val="22"/>
                <w:lang w:val="sr-Cyrl-CS"/>
              </w:rPr>
              <w:t>Општина Бачка Паланка</w:t>
            </w:r>
          </w:p>
        </w:tc>
        <w:tc>
          <w:tcPr>
            <w:tcW w:w="236" w:type="dxa"/>
            <w:noWrap/>
            <w:hideMark/>
          </w:tcPr>
          <w:p w:rsidR="00B058FA" w:rsidRPr="00B058FA" w:rsidRDefault="00B058FA" w:rsidP="00164539">
            <w:pPr>
              <w:rPr>
                <w:lang w:val="sr-Cyrl-CS"/>
              </w:rPr>
            </w:pPr>
            <w:r w:rsidRPr="00B058FA">
              <w:rPr>
                <w:sz w:val="22"/>
                <w:szCs w:val="22"/>
                <w:lang w:val="sr-Cyrl-CS"/>
              </w:rPr>
              <w:t> </w:t>
            </w:r>
          </w:p>
        </w:tc>
        <w:tc>
          <w:tcPr>
            <w:tcW w:w="1624" w:type="dxa"/>
            <w:hideMark/>
          </w:tcPr>
          <w:p w:rsidR="00B058FA" w:rsidRPr="00B058FA" w:rsidRDefault="00B058FA" w:rsidP="00164539">
            <w:pPr>
              <w:jc w:val="center"/>
              <w:rPr>
                <w:lang w:val="sr-Cyrl-CS"/>
              </w:rPr>
            </w:pPr>
            <w:r w:rsidRPr="00B058FA">
              <w:rPr>
                <w:sz w:val="22"/>
                <w:szCs w:val="22"/>
                <w:lang w:val="sr-Cyrl-CS"/>
              </w:rPr>
              <w:t>1</w:t>
            </w:r>
          </w:p>
        </w:tc>
        <w:tc>
          <w:tcPr>
            <w:tcW w:w="1580" w:type="dxa"/>
            <w:noWrap/>
            <w:hideMark/>
          </w:tcPr>
          <w:p w:rsidR="00B058FA" w:rsidRPr="00B058FA" w:rsidRDefault="00B058FA" w:rsidP="00164539">
            <w:pPr>
              <w:jc w:val="right"/>
              <w:rPr>
                <w:lang w:val="sr-Cyrl-CS"/>
              </w:rPr>
            </w:pPr>
            <w:r w:rsidRPr="00B058FA">
              <w:rPr>
                <w:sz w:val="22"/>
                <w:szCs w:val="22"/>
                <w:lang w:val="sr-Cyrl-CS"/>
              </w:rPr>
              <w:t>340</w:t>
            </w:r>
          </w:p>
        </w:tc>
      </w:tr>
      <w:tr w:rsidR="00B058FA" w:rsidRPr="00B058FA" w:rsidTr="0010608B">
        <w:trPr>
          <w:cnfStyle w:val="000000100000"/>
          <w:trHeight w:val="103"/>
        </w:trPr>
        <w:tc>
          <w:tcPr>
            <w:tcW w:w="1240" w:type="dxa"/>
            <w:noWrap/>
          </w:tcPr>
          <w:p w:rsidR="00B058FA" w:rsidRPr="00B058FA" w:rsidRDefault="00B058FA" w:rsidP="00164539">
            <w:pPr>
              <w:jc w:val="center"/>
              <w:rPr>
                <w:lang w:val="sr-Cyrl-CS"/>
              </w:rPr>
            </w:pPr>
            <w:r w:rsidRPr="00B058FA">
              <w:rPr>
                <w:sz w:val="22"/>
                <w:szCs w:val="22"/>
                <w:lang w:val="sr-Cyrl-CS"/>
              </w:rPr>
              <w:t>6</w:t>
            </w:r>
          </w:p>
        </w:tc>
        <w:tc>
          <w:tcPr>
            <w:tcW w:w="4960" w:type="dxa"/>
            <w:noWrap/>
            <w:hideMark/>
          </w:tcPr>
          <w:p w:rsidR="00B058FA" w:rsidRPr="00B058FA" w:rsidRDefault="00B058FA" w:rsidP="00164539">
            <w:pPr>
              <w:rPr>
                <w:lang w:val="sr-Cyrl-CS"/>
              </w:rPr>
            </w:pPr>
            <w:r w:rsidRPr="00B058FA">
              <w:rPr>
                <w:sz w:val="22"/>
                <w:szCs w:val="22"/>
                <w:lang w:val="sr-Cyrl-CS"/>
              </w:rPr>
              <w:t>Општина Крагујевац</w:t>
            </w:r>
          </w:p>
        </w:tc>
        <w:tc>
          <w:tcPr>
            <w:tcW w:w="236" w:type="dxa"/>
            <w:noWrap/>
            <w:hideMark/>
          </w:tcPr>
          <w:p w:rsidR="00B058FA" w:rsidRPr="00B058FA" w:rsidRDefault="00B058FA" w:rsidP="00164539">
            <w:pPr>
              <w:rPr>
                <w:lang w:val="sr-Cyrl-CS"/>
              </w:rPr>
            </w:pPr>
            <w:r w:rsidRPr="00B058FA">
              <w:rPr>
                <w:sz w:val="22"/>
                <w:szCs w:val="22"/>
                <w:lang w:val="sr-Cyrl-CS"/>
              </w:rPr>
              <w:t> </w:t>
            </w:r>
          </w:p>
        </w:tc>
        <w:tc>
          <w:tcPr>
            <w:tcW w:w="1624" w:type="dxa"/>
            <w:hideMark/>
          </w:tcPr>
          <w:p w:rsidR="00B058FA" w:rsidRPr="00B058FA" w:rsidRDefault="00B058FA" w:rsidP="00164539">
            <w:pPr>
              <w:jc w:val="center"/>
              <w:rPr>
                <w:lang w:val="sr-Cyrl-CS"/>
              </w:rPr>
            </w:pPr>
            <w:r w:rsidRPr="00B058FA">
              <w:rPr>
                <w:sz w:val="22"/>
                <w:szCs w:val="22"/>
                <w:lang w:val="sr-Cyrl-CS"/>
              </w:rPr>
              <w:t>2</w:t>
            </w:r>
          </w:p>
        </w:tc>
        <w:tc>
          <w:tcPr>
            <w:tcW w:w="1580" w:type="dxa"/>
            <w:noWrap/>
            <w:hideMark/>
          </w:tcPr>
          <w:p w:rsidR="00B058FA" w:rsidRPr="00B058FA" w:rsidRDefault="00B058FA" w:rsidP="00164539">
            <w:pPr>
              <w:jc w:val="right"/>
              <w:rPr>
                <w:lang w:val="sr-Cyrl-CS"/>
              </w:rPr>
            </w:pPr>
            <w:r w:rsidRPr="00B058FA">
              <w:rPr>
                <w:sz w:val="22"/>
                <w:szCs w:val="22"/>
                <w:lang w:val="sr-Cyrl-CS"/>
              </w:rPr>
              <w:t>750</w:t>
            </w:r>
          </w:p>
        </w:tc>
      </w:tr>
      <w:tr w:rsidR="00B058FA" w:rsidRPr="00B058FA" w:rsidTr="0010608B">
        <w:trPr>
          <w:trHeight w:val="135"/>
        </w:trPr>
        <w:tc>
          <w:tcPr>
            <w:tcW w:w="1240" w:type="dxa"/>
            <w:noWrap/>
          </w:tcPr>
          <w:p w:rsidR="00B058FA" w:rsidRPr="00B058FA" w:rsidRDefault="00B058FA" w:rsidP="00164539">
            <w:pPr>
              <w:jc w:val="center"/>
              <w:rPr>
                <w:lang w:val="sr-Cyrl-CS"/>
              </w:rPr>
            </w:pPr>
            <w:r w:rsidRPr="00B058FA">
              <w:rPr>
                <w:sz w:val="22"/>
                <w:szCs w:val="22"/>
                <w:lang w:val="sr-Cyrl-CS"/>
              </w:rPr>
              <w:t>7</w:t>
            </w:r>
          </w:p>
        </w:tc>
        <w:tc>
          <w:tcPr>
            <w:tcW w:w="4960" w:type="dxa"/>
            <w:noWrap/>
            <w:hideMark/>
          </w:tcPr>
          <w:p w:rsidR="00B058FA" w:rsidRPr="00B058FA" w:rsidRDefault="00B058FA" w:rsidP="00164539">
            <w:pPr>
              <w:rPr>
                <w:lang w:val="sr-Cyrl-CS"/>
              </w:rPr>
            </w:pPr>
            <w:r w:rsidRPr="00B058FA">
              <w:rPr>
                <w:sz w:val="22"/>
                <w:szCs w:val="22"/>
                <w:lang w:val="sr-Cyrl-CS"/>
              </w:rPr>
              <w:t>Општина Неготин</w:t>
            </w:r>
          </w:p>
        </w:tc>
        <w:tc>
          <w:tcPr>
            <w:tcW w:w="236" w:type="dxa"/>
            <w:noWrap/>
            <w:hideMark/>
          </w:tcPr>
          <w:p w:rsidR="00B058FA" w:rsidRPr="00B058FA" w:rsidRDefault="00B058FA" w:rsidP="00164539">
            <w:pPr>
              <w:ind w:firstLineChars="200" w:firstLine="440"/>
              <w:rPr>
                <w:lang w:val="sr-Cyrl-CS"/>
              </w:rPr>
            </w:pPr>
            <w:r w:rsidRPr="00B058FA">
              <w:rPr>
                <w:sz w:val="22"/>
                <w:szCs w:val="22"/>
                <w:lang w:val="sr-Cyrl-CS"/>
              </w:rPr>
              <w:t> </w:t>
            </w:r>
          </w:p>
        </w:tc>
        <w:tc>
          <w:tcPr>
            <w:tcW w:w="1624" w:type="dxa"/>
            <w:hideMark/>
          </w:tcPr>
          <w:p w:rsidR="00B058FA" w:rsidRPr="00B058FA" w:rsidRDefault="00B058FA" w:rsidP="00164539">
            <w:pPr>
              <w:jc w:val="center"/>
              <w:rPr>
                <w:lang w:val="sr-Cyrl-CS"/>
              </w:rPr>
            </w:pPr>
            <w:r w:rsidRPr="00B058FA">
              <w:rPr>
                <w:sz w:val="22"/>
                <w:szCs w:val="22"/>
                <w:lang w:val="sr-Cyrl-CS"/>
              </w:rPr>
              <w:t>1</w:t>
            </w:r>
          </w:p>
        </w:tc>
        <w:tc>
          <w:tcPr>
            <w:tcW w:w="1580" w:type="dxa"/>
            <w:noWrap/>
            <w:hideMark/>
          </w:tcPr>
          <w:p w:rsidR="00B058FA" w:rsidRPr="00B058FA" w:rsidRDefault="00B058FA" w:rsidP="00164539">
            <w:pPr>
              <w:jc w:val="right"/>
              <w:rPr>
                <w:lang w:val="sr-Cyrl-CS"/>
              </w:rPr>
            </w:pPr>
            <w:r w:rsidRPr="00B058FA">
              <w:rPr>
                <w:sz w:val="22"/>
                <w:szCs w:val="22"/>
                <w:lang w:val="sr-Cyrl-CS"/>
              </w:rPr>
              <w:t>300</w:t>
            </w:r>
          </w:p>
        </w:tc>
      </w:tr>
      <w:tr w:rsidR="00B058FA" w:rsidRPr="00B058FA" w:rsidTr="0010608B">
        <w:trPr>
          <w:cnfStyle w:val="000000100000"/>
          <w:trHeight w:val="200"/>
        </w:trPr>
        <w:tc>
          <w:tcPr>
            <w:tcW w:w="1240" w:type="dxa"/>
            <w:noWrap/>
          </w:tcPr>
          <w:p w:rsidR="00B058FA" w:rsidRPr="00B058FA" w:rsidRDefault="00B058FA" w:rsidP="00164539">
            <w:pPr>
              <w:jc w:val="center"/>
              <w:rPr>
                <w:lang w:val="sr-Cyrl-CS"/>
              </w:rPr>
            </w:pPr>
            <w:r w:rsidRPr="00B058FA">
              <w:rPr>
                <w:sz w:val="22"/>
                <w:szCs w:val="22"/>
                <w:lang w:val="sr-Cyrl-CS"/>
              </w:rPr>
              <w:t>8</w:t>
            </w:r>
          </w:p>
        </w:tc>
        <w:tc>
          <w:tcPr>
            <w:tcW w:w="4960" w:type="dxa"/>
            <w:noWrap/>
          </w:tcPr>
          <w:p w:rsidR="00B058FA" w:rsidRPr="00B058FA" w:rsidRDefault="00B058FA" w:rsidP="00164539">
            <w:pPr>
              <w:rPr>
                <w:b/>
                <w:bCs/>
                <w:lang w:val="sr-Cyrl-CS"/>
              </w:rPr>
            </w:pPr>
            <w:r w:rsidRPr="00B058FA">
              <w:rPr>
                <w:sz w:val="22"/>
                <w:szCs w:val="22"/>
                <w:lang w:val="sr-Cyrl-CS"/>
              </w:rPr>
              <w:t>Општина Лозница</w:t>
            </w:r>
          </w:p>
        </w:tc>
        <w:tc>
          <w:tcPr>
            <w:tcW w:w="236" w:type="dxa"/>
            <w:noWrap/>
          </w:tcPr>
          <w:p w:rsidR="00B058FA" w:rsidRPr="00B058FA" w:rsidRDefault="00B058FA" w:rsidP="00164539">
            <w:pPr>
              <w:rPr>
                <w:b/>
                <w:bCs/>
                <w:lang w:val="sr-Cyrl-CS"/>
              </w:rPr>
            </w:pPr>
            <w:r w:rsidRPr="00B058FA">
              <w:rPr>
                <w:sz w:val="22"/>
                <w:szCs w:val="22"/>
                <w:lang w:val="sr-Cyrl-CS"/>
              </w:rPr>
              <w:t> </w:t>
            </w:r>
          </w:p>
        </w:tc>
        <w:tc>
          <w:tcPr>
            <w:tcW w:w="1624" w:type="dxa"/>
          </w:tcPr>
          <w:p w:rsidR="00B058FA" w:rsidRPr="00B058FA" w:rsidRDefault="00B058FA" w:rsidP="00164539">
            <w:pPr>
              <w:jc w:val="center"/>
              <w:rPr>
                <w:b/>
                <w:bCs/>
                <w:lang w:val="sr-Cyrl-CS"/>
              </w:rPr>
            </w:pPr>
            <w:r w:rsidRPr="00B058FA">
              <w:rPr>
                <w:sz w:val="22"/>
                <w:szCs w:val="22"/>
                <w:lang w:val="sr-Cyrl-CS"/>
              </w:rPr>
              <w:t>1</w:t>
            </w:r>
          </w:p>
        </w:tc>
        <w:tc>
          <w:tcPr>
            <w:tcW w:w="1580" w:type="dxa"/>
            <w:noWrap/>
          </w:tcPr>
          <w:p w:rsidR="00B058FA" w:rsidRPr="00B058FA" w:rsidRDefault="00B058FA" w:rsidP="00164539">
            <w:pPr>
              <w:jc w:val="right"/>
              <w:rPr>
                <w:b/>
                <w:bCs/>
                <w:lang w:val="sr-Cyrl-CS"/>
              </w:rPr>
            </w:pPr>
            <w:r w:rsidRPr="00B058FA">
              <w:rPr>
                <w:sz w:val="22"/>
                <w:szCs w:val="22"/>
                <w:lang w:val="sr-Cyrl-CS"/>
              </w:rPr>
              <w:t>320</w:t>
            </w:r>
          </w:p>
        </w:tc>
      </w:tr>
      <w:tr w:rsidR="00B058FA" w:rsidRPr="00B058FA" w:rsidTr="0010608B">
        <w:trPr>
          <w:trHeight w:val="200"/>
        </w:trPr>
        <w:tc>
          <w:tcPr>
            <w:tcW w:w="1240" w:type="dxa"/>
            <w:noWrap/>
          </w:tcPr>
          <w:p w:rsidR="00B058FA" w:rsidRPr="00B058FA" w:rsidRDefault="00B058FA" w:rsidP="00164539">
            <w:pPr>
              <w:jc w:val="center"/>
              <w:rPr>
                <w:lang w:val="sr-Cyrl-CS"/>
              </w:rPr>
            </w:pPr>
            <w:r w:rsidRPr="00B058FA">
              <w:rPr>
                <w:sz w:val="22"/>
                <w:szCs w:val="22"/>
                <w:lang w:val="sr-Cyrl-CS"/>
              </w:rPr>
              <w:t>9</w:t>
            </w:r>
          </w:p>
        </w:tc>
        <w:tc>
          <w:tcPr>
            <w:tcW w:w="4960" w:type="dxa"/>
            <w:noWrap/>
          </w:tcPr>
          <w:p w:rsidR="00B058FA" w:rsidRPr="00B058FA" w:rsidRDefault="00B058FA" w:rsidP="00164539">
            <w:pPr>
              <w:rPr>
                <w:b/>
                <w:bCs/>
                <w:lang w:val="sr-Cyrl-CS"/>
              </w:rPr>
            </w:pPr>
            <w:r w:rsidRPr="00B058FA">
              <w:rPr>
                <w:sz w:val="22"/>
                <w:szCs w:val="22"/>
                <w:lang w:val="sr-Cyrl-CS"/>
              </w:rPr>
              <w:t>Град Врање</w:t>
            </w:r>
          </w:p>
        </w:tc>
        <w:tc>
          <w:tcPr>
            <w:tcW w:w="236" w:type="dxa"/>
            <w:noWrap/>
          </w:tcPr>
          <w:p w:rsidR="00B058FA" w:rsidRPr="00B058FA" w:rsidRDefault="00B058FA" w:rsidP="00164539">
            <w:pPr>
              <w:rPr>
                <w:b/>
                <w:bCs/>
                <w:lang w:val="sr-Cyrl-CS"/>
              </w:rPr>
            </w:pPr>
            <w:r w:rsidRPr="00B058FA">
              <w:rPr>
                <w:sz w:val="22"/>
                <w:szCs w:val="22"/>
                <w:lang w:val="sr-Cyrl-CS"/>
              </w:rPr>
              <w:t> </w:t>
            </w:r>
          </w:p>
        </w:tc>
        <w:tc>
          <w:tcPr>
            <w:tcW w:w="1624" w:type="dxa"/>
          </w:tcPr>
          <w:p w:rsidR="00B058FA" w:rsidRPr="00B058FA" w:rsidRDefault="00B058FA" w:rsidP="00164539">
            <w:pPr>
              <w:jc w:val="center"/>
              <w:rPr>
                <w:b/>
                <w:bCs/>
                <w:lang w:val="sr-Cyrl-CS"/>
              </w:rPr>
            </w:pPr>
            <w:r w:rsidRPr="00B058FA">
              <w:rPr>
                <w:sz w:val="22"/>
                <w:szCs w:val="22"/>
                <w:lang w:val="sr-Cyrl-CS"/>
              </w:rPr>
              <w:t>1</w:t>
            </w:r>
          </w:p>
        </w:tc>
        <w:tc>
          <w:tcPr>
            <w:tcW w:w="1580" w:type="dxa"/>
            <w:noWrap/>
          </w:tcPr>
          <w:p w:rsidR="00B058FA" w:rsidRPr="00B058FA" w:rsidRDefault="00B058FA" w:rsidP="00164539">
            <w:pPr>
              <w:jc w:val="right"/>
              <w:rPr>
                <w:b/>
                <w:bCs/>
                <w:lang w:val="sr-Cyrl-CS"/>
              </w:rPr>
            </w:pPr>
            <w:r w:rsidRPr="00B058FA">
              <w:rPr>
                <w:sz w:val="22"/>
                <w:szCs w:val="22"/>
                <w:lang w:val="sr-Cyrl-CS"/>
              </w:rPr>
              <w:t>490</w:t>
            </w:r>
          </w:p>
        </w:tc>
      </w:tr>
      <w:tr w:rsidR="00B058FA" w:rsidRPr="00B058FA" w:rsidTr="0010608B">
        <w:trPr>
          <w:cnfStyle w:val="000000100000"/>
          <w:trHeight w:val="200"/>
        </w:trPr>
        <w:tc>
          <w:tcPr>
            <w:tcW w:w="1240" w:type="dxa"/>
            <w:noWrap/>
          </w:tcPr>
          <w:p w:rsidR="00B058FA" w:rsidRPr="00B058FA" w:rsidRDefault="00B058FA" w:rsidP="00164539">
            <w:pPr>
              <w:jc w:val="center"/>
              <w:rPr>
                <w:lang w:val="sr-Cyrl-CS"/>
              </w:rPr>
            </w:pPr>
            <w:r w:rsidRPr="00B058FA">
              <w:rPr>
                <w:sz w:val="22"/>
                <w:szCs w:val="22"/>
                <w:lang w:val="sr-Cyrl-CS"/>
              </w:rPr>
              <w:t>10</w:t>
            </w:r>
          </w:p>
        </w:tc>
        <w:tc>
          <w:tcPr>
            <w:tcW w:w="4960" w:type="dxa"/>
            <w:noWrap/>
          </w:tcPr>
          <w:p w:rsidR="00B058FA" w:rsidRPr="00B058FA" w:rsidRDefault="00B058FA" w:rsidP="00164539">
            <w:pPr>
              <w:rPr>
                <w:b/>
                <w:bCs/>
                <w:lang w:val="sr-Cyrl-CS"/>
              </w:rPr>
            </w:pPr>
            <w:r w:rsidRPr="00B058FA">
              <w:rPr>
                <w:sz w:val="22"/>
                <w:szCs w:val="22"/>
                <w:lang w:val="sr-Cyrl-CS"/>
              </w:rPr>
              <w:t>Општина Трстеник</w:t>
            </w:r>
          </w:p>
        </w:tc>
        <w:tc>
          <w:tcPr>
            <w:tcW w:w="236" w:type="dxa"/>
            <w:noWrap/>
          </w:tcPr>
          <w:p w:rsidR="00B058FA" w:rsidRPr="00B058FA" w:rsidRDefault="00B058FA" w:rsidP="00164539">
            <w:pPr>
              <w:rPr>
                <w:b/>
                <w:bCs/>
                <w:lang w:val="sr-Cyrl-CS"/>
              </w:rPr>
            </w:pPr>
            <w:r w:rsidRPr="00B058FA">
              <w:rPr>
                <w:sz w:val="22"/>
                <w:szCs w:val="22"/>
                <w:lang w:val="sr-Cyrl-CS"/>
              </w:rPr>
              <w:t> </w:t>
            </w:r>
          </w:p>
        </w:tc>
        <w:tc>
          <w:tcPr>
            <w:tcW w:w="1624" w:type="dxa"/>
          </w:tcPr>
          <w:p w:rsidR="00B058FA" w:rsidRPr="00B058FA" w:rsidRDefault="00B058FA" w:rsidP="00164539">
            <w:pPr>
              <w:jc w:val="center"/>
              <w:rPr>
                <w:b/>
                <w:bCs/>
                <w:lang w:val="sr-Cyrl-CS"/>
              </w:rPr>
            </w:pPr>
            <w:r w:rsidRPr="00B058FA">
              <w:rPr>
                <w:sz w:val="22"/>
                <w:szCs w:val="22"/>
                <w:lang w:val="sr-Cyrl-CS"/>
              </w:rPr>
              <w:t>1</w:t>
            </w:r>
          </w:p>
        </w:tc>
        <w:tc>
          <w:tcPr>
            <w:tcW w:w="1580" w:type="dxa"/>
            <w:noWrap/>
          </w:tcPr>
          <w:p w:rsidR="00B058FA" w:rsidRPr="00B058FA" w:rsidRDefault="00B058FA" w:rsidP="00164539">
            <w:pPr>
              <w:jc w:val="right"/>
              <w:rPr>
                <w:b/>
                <w:bCs/>
                <w:lang w:val="sr-Cyrl-CS"/>
              </w:rPr>
            </w:pPr>
            <w:r w:rsidRPr="00B058FA">
              <w:rPr>
                <w:sz w:val="22"/>
                <w:szCs w:val="22"/>
                <w:lang w:val="sr-Cyrl-CS"/>
              </w:rPr>
              <w:t>330</w:t>
            </w:r>
          </w:p>
        </w:tc>
      </w:tr>
      <w:tr w:rsidR="00B058FA" w:rsidRPr="00B058FA" w:rsidTr="0010608B">
        <w:trPr>
          <w:trHeight w:val="200"/>
        </w:trPr>
        <w:tc>
          <w:tcPr>
            <w:tcW w:w="1240" w:type="dxa"/>
            <w:noWrap/>
          </w:tcPr>
          <w:p w:rsidR="00B058FA" w:rsidRPr="00B058FA" w:rsidRDefault="00B058FA" w:rsidP="00164539">
            <w:pPr>
              <w:jc w:val="center"/>
              <w:rPr>
                <w:lang w:val="sr-Cyrl-CS"/>
              </w:rPr>
            </w:pPr>
            <w:r w:rsidRPr="00B058FA">
              <w:rPr>
                <w:sz w:val="22"/>
                <w:szCs w:val="22"/>
                <w:lang w:val="sr-Cyrl-CS"/>
              </w:rPr>
              <w:t>11</w:t>
            </w:r>
          </w:p>
        </w:tc>
        <w:tc>
          <w:tcPr>
            <w:tcW w:w="4960" w:type="dxa"/>
            <w:noWrap/>
          </w:tcPr>
          <w:p w:rsidR="00B058FA" w:rsidRPr="00B058FA" w:rsidRDefault="00B058FA" w:rsidP="00164539">
            <w:pPr>
              <w:rPr>
                <w:lang w:val="sr-Cyrl-CS"/>
              </w:rPr>
            </w:pPr>
            <w:r w:rsidRPr="00B058FA">
              <w:rPr>
                <w:sz w:val="22"/>
                <w:szCs w:val="22"/>
                <w:lang w:val="sr-Cyrl-CS"/>
              </w:rPr>
              <w:t>Општина Власотинце</w:t>
            </w:r>
          </w:p>
        </w:tc>
        <w:tc>
          <w:tcPr>
            <w:tcW w:w="236" w:type="dxa"/>
            <w:noWrap/>
          </w:tcPr>
          <w:p w:rsidR="00B058FA" w:rsidRPr="00B058FA" w:rsidRDefault="00B058FA" w:rsidP="00164539">
            <w:pPr>
              <w:rPr>
                <w:lang w:val="sr-Cyrl-CS"/>
              </w:rPr>
            </w:pPr>
          </w:p>
        </w:tc>
        <w:tc>
          <w:tcPr>
            <w:tcW w:w="1624" w:type="dxa"/>
          </w:tcPr>
          <w:p w:rsidR="00B058FA" w:rsidRPr="00B058FA" w:rsidRDefault="00B058FA" w:rsidP="00164539">
            <w:pPr>
              <w:jc w:val="center"/>
              <w:rPr>
                <w:lang w:val="sr-Cyrl-CS"/>
              </w:rPr>
            </w:pPr>
            <w:r w:rsidRPr="00B058FA">
              <w:rPr>
                <w:sz w:val="22"/>
                <w:szCs w:val="22"/>
                <w:lang w:val="sr-Cyrl-CS"/>
              </w:rPr>
              <w:t>1</w:t>
            </w:r>
          </w:p>
        </w:tc>
        <w:tc>
          <w:tcPr>
            <w:tcW w:w="1580" w:type="dxa"/>
            <w:noWrap/>
          </w:tcPr>
          <w:p w:rsidR="00B058FA" w:rsidRPr="00B058FA" w:rsidRDefault="00B058FA" w:rsidP="00164539">
            <w:pPr>
              <w:jc w:val="right"/>
              <w:rPr>
                <w:lang w:val="sr-Cyrl-CS"/>
              </w:rPr>
            </w:pPr>
            <w:r w:rsidRPr="00B058FA">
              <w:rPr>
                <w:sz w:val="22"/>
                <w:szCs w:val="22"/>
                <w:lang w:val="sr-Cyrl-CS"/>
              </w:rPr>
              <w:t>290</w:t>
            </w:r>
          </w:p>
        </w:tc>
      </w:tr>
      <w:tr w:rsidR="00B058FA" w:rsidRPr="00B058FA" w:rsidTr="0010608B">
        <w:trPr>
          <w:cnfStyle w:val="000000100000"/>
          <w:trHeight w:val="200"/>
        </w:trPr>
        <w:tc>
          <w:tcPr>
            <w:tcW w:w="1240" w:type="dxa"/>
            <w:noWrap/>
          </w:tcPr>
          <w:p w:rsidR="00B058FA" w:rsidRPr="00B058FA" w:rsidRDefault="00B058FA" w:rsidP="00164539">
            <w:pPr>
              <w:jc w:val="center"/>
              <w:rPr>
                <w:lang w:val="sr-Cyrl-CS"/>
              </w:rPr>
            </w:pPr>
            <w:r w:rsidRPr="00B058FA">
              <w:rPr>
                <w:sz w:val="22"/>
                <w:szCs w:val="22"/>
                <w:lang w:val="sr-Cyrl-CS"/>
              </w:rPr>
              <w:t>12</w:t>
            </w:r>
          </w:p>
        </w:tc>
        <w:tc>
          <w:tcPr>
            <w:tcW w:w="4960" w:type="dxa"/>
            <w:noWrap/>
          </w:tcPr>
          <w:p w:rsidR="00B058FA" w:rsidRPr="00B058FA" w:rsidRDefault="00B058FA" w:rsidP="00164539">
            <w:pPr>
              <w:rPr>
                <w:lang w:val="sr-Cyrl-CS"/>
              </w:rPr>
            </w:pPr>
            <w:r w:rsidRPr="00B058FA">
              <w:rPr>
                <w:sz w:val="22"/>
                <w:szCs w:val="22"/>
                <w:lang w:val="sr-Cyrl-CS"/>
              </w:rPr>
              <w:t>Град Нови Сад</w:t>
            </w:r>
          </w:p>
        </w:tc>
        <w:tc>
          <w:tcPr>
            <w:tcW w:w="236" w:type="dxa"/>
            <w:noWrap/>
          </w:tcPr>
          <w:p w:rsidR="00B058FA" w:rsidRPr="00B058FA" w:rsidRDefault="00B058FA" w:rsidP="00164539">
            <w:pPr>
              <w:rPr>
                <w:lang w:val="sr-Cyrl-CS"/>
              </w:rPr>
            </w:pPr>
          </w:p>
        </w:tc>
        <w:tc>
          <w:tcPr>
            <w:tcW w:w="1624" w:type="dxa"/>
          </w:tcPr>
          <w:p w:rsidR="00B058FA" w:rsidRPr="00B058FA" w:rsidRDefault="00B058FA" w:rsidP="00164539">
            <w:pPr>
              <w:jc w:val="center"/>
              <w:rPr>
                <w:lang w:val="sr-Cyrl-CS"/>
              </w:rPr>
            </w:pPr>
            <w:r w:rsidRPr="00B058FA">
              <w:rPr>
                <w:sz w:val="22"/>
                <w:szCs w:val="22"/>
                <w:lang w:val="sr-Cyrl-CS"/>
              </w:rPr>
              <w:t>1</w:t>
            </w:r>
          </w:p>
        </w:tc>
        <w:tc>
          <w:tcPr>
            <w:tcW w:w="1580" w:type="dxa"/>
            <w:noWrap/>
          </w:tcPr>
          <w:p w:rsidR="00B058FA" w:rsidRPr="00B058FA" w:rsidRDefault="00B058FA" w:rsidP="00164539">
            <w:pPr>
              <w:jc w:val="right"/>
              <w:rPr>
                <w:lang w:val="sr-Cyrl-CS"/>
              </w:rPr>
            </w:pPr>
            <w:r w:rsidRPr="00B058FA">
              <w:rPr>
                <w:sz w:val="22"/>
                <w:szCs w:val="22"/>
                <w:lang w:val="sr-Cyrl-CS"/>
              </w:rPr>
              <w:t>540</w:t>
            </w:r>
          </w:p>
        </w:tc>
      </w:tr>
      <w:tr w:rsidR="00B058FA" w:rsidRPr="00B058FA" w:rsidTr="0010608B">
        <w:trPr>
          <w:trHeight w:val="200"/>
        </w:trPr>
        <w:tc>
          <w:tcPr>
            <w:tcW w:w="1240" w:type="dxa"/>
            <w:noWrap/>
          </w:tcPr>
          <w:p w:rsidR="00B058FA" w:rsidRPr="00B058FA" w:rsidRDefault="00B058FA" w:rsidP="00164539">
            <w:pPr>
              <w:jc w:val="center"/>
              <w:rPr>
                <w:lang w:val="sr-Cyrl-CS"/>
              </w:rPr>
            </w:pPr>
            <w:r w:rsidRPr="00B058FA">
              <w:rPr>
                <w:sz w:val="22"/>
                <w:szCs w:val="22"/>
                <w:lang w:val="sr-Cyrl-CS"/>
              </w:rPr>
              <w:t>13</w:t>
            </w:r>
          </w:p>
        </w:tc>
        <w:tc>
          <w:tcPr>
            <w:tcW w:w="4960" w:type="dxa"/>
            <w:noWrap/>
          </w:tcPr>
          <w:p w:rsidR="00B058FA" w:rsidRPr="00B058FA" w:rsidRDefault="00B058FA" w:rsidP="00164539">
            <w:pPr>
              <w:rPr>
                <w:lang w:val="sr-Cyrl-CS"/>
              </w:rPr>
            </w:pPr>
            <w:r w:rsidRPr="00B058FA">
              <w:rPr>
                <w:sz w:val="22"/>
                <w:szCs w:val="22"/>
                <w:lang w:val="sr-Cyrl-CS"/>
              </w:rPr>
              <w:t>Општина Нови Пазар</w:t>
            </w:r>
          </w:p>
        </w:tc>
        <w:tc>
          <w:tcPr>
            <w:tcW w:w="236" w:type="dxa"/>
            <w:noWrap/>
          </w:tcPr>
          <w:p w:rsidR="00B058FA" w:rsidRPr="00B058FA" w:rsidRDefault="00B058FA" w:rsidP="00164539">
            <w:pPr>
              <w:rPr>
                <w:lang w:val="sr-Cyrl-CS"/>
              </w:rPr>
            </w:pPr>
          </w:p>
        </w:tc>
        <w:tc>
          <w:tcPr>
            <w:tcW w:w="1624" w:type="dxa"/>
          </w:tcPr>
          <w:p w:rsidR="00B058FA" w:rsidRPr="00B058FA" w:rsidRDefault="00B058FA" w:rsidP="00164539">
            <w:pPr>
              <w:jc w:val="center"/>
              <w:rPr>
                <w:lang w:val="sr-Cyrl-CS"/>
              </w:rPr>
            </w:pPr>
            <w:r w:rsidRPr="00B058FA">
              <w:rPr>
                <w:sz w:val="22"/>
                <w:szCs w:val="22"/>
                <w:lang w:val="sr-Cyrl-CS"/>
              </w:rPr>
              <w:t>1</w:t>
            </w:r>
          </w:p>
        </w:tc>
        <w:tc>
          <w:tcPr>
            <w:tcW w:w="1580" w:type="dxa"/>
            <w:noWrap/>
          </w:tcPr>
          <w:p w:rsidR="00B058FA" w:rsidRPr="00B058FA" w:rsidRDefault="00B058FA" w:rsidP="00164539">
            <w:pPr>
              <w:jc w:val="right"/>
              <w:rPr>
                <w:lang w:val="sr-Cyrl-CS"/>
              </w:rPr>
            </w:pPr>
            <w:r w:rsidRPr="00B058FA">
              <w:rPr>
                <w:sz w:val="22"/>
                <w:szCs w:val="22"/>
                <w:lang w:val="sr-Cyrl-CS"/>
              </w:rPr>
              <w:t>395</w:t>
            </w:r>
          </w:p>
        </w:tc>
      </w:tr>
      <w:tr w:rsidR="00B058FA" w:rsidRPr="00B058FA" w:rsidTr="0010608B">
        <w:trPr>
          <w:cnfStyle w:val="000000100000"/>
          <w:trHeight w:val="200"/>
        </w:trPr>
        <w:tc>
          <w:tcPr>
            <w:tcW w:w="1240" w:type="dxa"/>
            <w:noWrap/>
          </w:tcPr>
          <w:p w:rsidR="00B058FA" w:rsidRPr="00B058FA" w:rsidRDefault="00B058FA" w:rsidP="00164539">
            <w:pPr>
              <w:jc w:val="center"/>
              <w:rPr>
                <w:lang w:val="sr-Cyrl-CS"/>
              </w:rPr>
            </w:pPr>
            <w:r w:rsidRPr="00B058FA">
              <w:rPr>
                <w:sz w:val="22"/>
                <w:szCs w:val="22"/>
                <w:lang w:val="sr-Cyrl-CS"/>
              </w:rPr>
              <w:t>14</w:t>
            </w:r>
          </w:p>
        </w:tc>
        <w:tc>
          <w:tcPr>
            <w:tcW w:w="4960" w:type="dxa"/>
            <w:noWrap/>
          </w:tcPr>
          <w:p w:rsidR="00B058FA" w:rsidRPr="00B058FA" w:rsidRDefault="00B058FA" w:rsidP="00164539">
            <w:pPr>
              <w:rPr>
                <w:lang w:val="sr-Cyrl-CS"/>
              </w:rPr>
            </w:pPr>
            <w:r w:rsidRPr="00B058FA">
              <w:rPr>
                <w:sz w:val="22"/>
                <w:szCs w:val="22"/>
                <w:lang w:val="sr-Cyrl-CS"/>
              </w:rPr>
              <w:t>Општина Лексовац</w:t>
            </w:r>
          </w:p>
        </w:tc>
        <w:tc>
          <w:tcPr>
            <w:tcW w:w="236" w:type="dxa"/>
            <w:noWrap/>
          </w:tcPr>
          <w:p w:rsidR="00B058FA" w:rsidRPr="00B058FA" w:rsidRDefault="00B058FA" w:rsidP="00164539">
            <w:pPr>
              <w:rPr>
                <w:lang w:val="sr-Cyrl-CS"/>
              </w:rPr>
            </w:pPr>
          </w:p>
        </w:tc>
        <w:tc>
          <w:tcPr>
            <w:tcW w:w="1624" w:type="dxa"/>
          </w:tcPr>
          <w:p w:rsidR="00B058FA" w:rsidRPr="00B058FA" w:rsidRDefault="00B058FA" w:rsidP="00164539">
            <w:pPr>
              <w:jc w:val="center"/>
              <w:rPr>
                <w:lang w:val="sr-Cyrl-CS"/>
              </w:rPr>
            </w:pPr>
            <w:r w:rsidRPr="00B058FA">
              <w:rPr>
                <w:sz w:val="22"/>
                <w:szCs w:val="22"/>
                <w:lang w:val="sr-Cyrl-CS"/>
              </w:rPr>
              <w:t>1</w:t>
            </w:r>
          </w:p>
        </w:tc>
        <w:tc>
          <w:tcPr>
            <w:tcW w:w="1580" w:type="dxa"/>
            <w:noWrap/>
          </w:tcPr>
          <w:p w:rsidR="00B058FA" w:rsidRPr="00B058FA" w:rsidRDefault="00B058FA" w:rsidP="00164539">
            <w:pPr>
              <w:jc w:val="right"/>
              <w:rPr>
                <w:lang w:val="sr-Cyrl-CS"/>
              </w:rPr>
            </w:pPr>
            <w:r w:rsidRPr="00B058FA">
              <w:rPr>
                <w:sz w:val="22"/>
                <w:szCs w:val="22"/>
                <w:lang w:val="sr-Cyrl-CS"/>
              </w:rPr>
              <w:t>395</w:t>
            </w:r>
          </w:p>
        </w:tc>
      </w:tr>
      <w:tr w:rsidR="00B058FA" w:rsidRPr="00B058FA" w:rsidTr="0010608B">
        <w:trPr>
          <w:trHeight w:val="200"/>
        </w:trPr>
        <w:tc>
          <w:tcPr>
            <w:tcW w:w="1240" w:type="dxa"/>
            <w:noWrap/>
          </w:tcPr>
          <w:p w:rsidR="00B058FA" w:rsidRPr="00B058FA" w:rsidRDefault="00B058FA" w:rsidP="00164539">
            <w:pPr>
              <w:jc w:val="center"/>
              <w:rPr>
                <w:lang w:val="sr-Cyrl-CS"/>
              </w:rPr>
            </w:pPr>
            <w:r w:rsidRPr="00B058FA">
              <w:rPr>
                <w:sz w:val="22"/>
                <w:szCs w:val="22"/>
                <w:lang w:val="sr-Cyrl-CS"/>
              </w:rPr>
              <w:t>15</w:t>
            </w:r>
          </w:p>
        </w:tc>
        <w:tc>
          <w:tcPr>
            <w:tcW w:w="4960" w:type="dxa"/>
            <w:noWrap/>
          </w:tcPr>
          <w:p w:rsidR="00B058FA" w:rsidRPr="00B058FA" w:rsidRDefault="00B058FA" w:rsidP="00164539">
            <w:pPr>
              <w:rPr>
                <w:lang w:val="sr-Cyrl-CS"/>
              </w:rPr>
            </w:pPr>
            <w:r w:rsidRPr="00B058FA">
              <w:rPr>
                <w:sz w:val="22"/>
                <w:szCs w:val="22"/>
                <w:lang w:val="sr-Cyrl-CS"/>
              </w:rPr>
              <w:t>Општина Шабац</w:t>
            </w:r>
          </w:p>
        </w:tc>
        <w:tc>
          <w:tcPr>
            <w:tcW w:w="236" w:type="dxa"/>
            <w:noWrap/>
          </w:tcPr>
          <w:p w:rsidR="00B058FA" w:rsidRPr="00B058FA" w:rsidRDefault="00B058FA" w:rsidP="00164539">
            <w:pPr>
              <w:rPr>
                <w:lang w:val="sr-Cyrl-CS"/>
              </w:rPr>
            </w:pPr>
          </w:p>
        </w:tc>
        <w:tc>
          <w:tcPr>
            <w:tcW w:w="1624" w:type="dxa"/>
          </w:tcPr>
          <w:p w:rsidR="00B058FA" w:rsidRPr="00B058FA" w:rsidRDefault="00B058FA" w:rsidP="00164539">
            <w:pPr>
              <w:jc w:val="center"/>
              <w:rPr>
                <w:lang w:val="sr-Cyrl-CS"/>
              </w:rPr>
            </w:pPr>
            <w:r w:rsidRPr="00B058FA">
              <w:rPr>
                <w:sz w:val="22"/>
                <w:szCs w:val="22"/>
                <w:lang w:val="sr-Cyrl-CS"/>
              </w:rPr>
              <w:t>1</w:t>
            </w:r>
          </w:p>
        </w:tc>
        <w:tc>
          <w:tcPr>
            <w:tcW w:w="1580" w:type="dxa"/>
            <w:noWrap/>
          </w:tcPr>
          <w:p w:rsidR="00B058FA" w:rsidRPr="00B058FA" w:rsidRDefault="00B058FA" w:rsidP="00164539">
            <w:pPr>
              <w:jc w:val="right"/>
              <w:rPr>
                <w:lang w:val="sr-Cyrl-CS"/>
              </w:rPr>
            </w:pPr>
            <w:r w:rsidRPr="00B058FA">
              <w:rPr>
                <w:sz w:val="22"/>
                <w:szCs w:val="22"/>
                <w:lang w:val="sr-Cyrl-CS"/>
              </w:rPr>
              <w:t>360</w:t>
            </w:r>
          </w:p>
        </w:tc>
      </w:tr>
      <w:tr w:rsidR="00B058FA" w:rsidRPr="00B058FA" w:rsidTr="0010608B">
        <w:trPr>
          <w:cnfStyle w:val="000000100000"/>
          <w:trHeight w:val="200"/>
        </w:trPr>
        <w:tc>
          <w:tcPr>
            <w:tcW w:w="1240" w:type="dxa"/>
            <w:noWrap/>
          </w:tcPr>
          <w:p w:rsidR="00B058FA" w:rsidRPr="00B058FA" w:rsidRDefault="00B058FA" w:rsidP="00164539">
            <w:pPr>
              <w:jc w:val="center"/>
              <w:rPr>
                <w:lang w:val="sr-Cyrl-CS"/>
              </w:rPr>
            </w:pPr>
            <w:r w:rsidRPr="00B058FA">
              <w:rPr>
                <w:sz w:val="22"/>
                <w:szCs w:val="22"/>
                <w:lang w:val="sr-Cyrl-CS"/>
              </w:rPr>
              <w:t>16</w:t>
            </w:r>
          </w:p>
        </w:tc>
        <w:tc>
          <w:tcPr>
            <w:tcW w:w="4960" w:type="dxa"/>
            <w:noWrap/>
          </w:tcPr>
          <w:p w:rsidR="00B058FA" w:rsidRPr="00B058FA" w:rsidRDefault="00B058FA" w:rsidP="00164539">
            <w:pPr>
              <w:rPr>
                <w:lang w:val="sr-Cyrl-CS"/>
              </w:rPr>
            </w:pPr>
            <w:r w:rsidRPr="00B058FA">
              <w:rPr>
                <w:sz w:val="22"/>
                <w:szCs w:val="22"/>
                <w:lang w:val="sr-Cyrl-CS"/>
              </w:rPr>
              <w:t>Општина Босилеград</w:t>
            </w:r>
          </w:p>
        </w:tc>
        <w:tc>
          <w:tcPr>
            <w:tcW w:w="236" w:type="dxa"/>
            <w:noWrap/>
          </w:tcPr>
          <w:p w:rsidR="00B058FA" w:rsidRPr="00B058FA" w:rsidRDefault="00B058FA" w:rsidP="00164539">
            <w:pPr>
              <w:rPr>
                <w:lang w:val="sr-Cyrl-CS"/>
              </w:rPr>
            </w:pPr>
          </w:p>
        </w:tc>
        <w:tc>
          <w:tcPr>
            <w:tcW w:w="1624" w:type="dxa"/>
          </w:tcPr>
          <w:p w:rsidR="00B058FA" w:rsidRPr="00B058FA" w:rsidRDefault="00B058FA" w:rsidP="00164539">
            <w:pPr>
              <w:jc w:val="center"/>
              <w:rPr>
                <w:lang w:val="sr-Cyrl-CS"/>
              </w:rPr>
            </w:pPr>
            <w:r w:rsidRPr="00B058FA">
              <w:rPr>
                <w:sz w:val="22"/>
                <w:szCs w:val="22"/>
                <w:lang w:val="sr-Cyrl-CS"/>
              </w:rPr>
              <w:t>1</w:t>
            </w:r>
          </w:p>
        </w:tc>
        <w:tc>
          <w:tcPr>
            <w:tcW w:w="1580" w:type="dxa"/>
            <w:noWrap/>
          </w:tcPr>
          <w:p w:rsidR="00B058FA" w:rsidRPr="00B058FA" w:rsidRDefault="00B058FA" w:rsidP="00164539">
            <w:pPr>
              <w:jc w:val="right"/>
              <w:rPr>
                <w:lang w:val="sr-Cyrl-CS"/>
              </w:rPr>
            </w:pPr>
            <w:r w:rsidRPr="00B058FA">
              <w:rPr>
                <w:sz w:val="22"/>
                <w:szCs w:val="22"/>
                <w:lang w:val="sr-Cyrl-CS"/>
              </w:rPr>
              <w:t>175</w:t>
            </w:r>
          </w:p>
        </w:tc>
      </w:tr>
      <w:tr w:rsidR="00B058FA" w:rsidRPr="00B058FA" w:rsidTr="0010608B">
        <w:trPr>
          <w:trHeight w:val="200"/>
        </w:trPr>
        <w:tc>
          <w:tcPr>
            <w:tcW w:w="1240" w:type="dxa"/>
            <w:noWrap/>
          </w:tcPr>
          <w:p w:rsidR="00B058FA" w:rsidRPr="00B058FA" w:rsidRDefault="00B058FA" w:rsidP="00164539">
            <w:pPr>
              <w:jc w:val="center"/>
              <w:rPr>
                <w:lang w:val="sr-Cyrl-CS"/>
              </w:rPr>
            </w:pPr>
            <w:r w:rsidRPr="00B058FA">
              <w:rPr>
                <w:sz w:val="22"/>
                <w:szCs w:val="22"/>
                <w:lang w:val="sr-Cyrl-CS"/>
              </w:rPr>
              <w:t>17</w:t>
            </w:r>
          </w:p>
        </w:tc>
        <w:tc>
          <w:tcPr>
            <w:tcW w:w="4960" w:type="dxa"/>
            <w:noWrap/>
          </w:tcPr>
          <w:p w:rsidR="00B058FA" w:rsidRPr="00B058FA" w:rsidRDefault="00B058FA" w:rsidP="00164539">
            <w:pPr>
              <w:rPr>
                <w:lang w:val="sr-Cyrl-CS"/>
              </w:rPr>
            </w:pPr>
            <w:r w:rsidRPr="00B058FA">
              <w:rPr>
                <w:sz w:val="22"/>
                <w:szCs w:val="22"/>
                <w:lang w:val="sr-Cyrl-CS"/>
              </w:rPr>
              <w:t>Општина Сомбор</w:t>
            </w:r>
          </w:p>
        </w:tc>
        <w:tc>
          <w:tcPr>
            <w:tcW w:w="236" w:type="dxa"/>
            <w:noWrap/>
          </w:tcPr>
          <w:p w:rsidR="00B058FA" w:rsidRPr="00B058FA" w:rsidRDefault="00B058FA" w:rsidP="00164539">
            <w:pPr>
              <w:rPr>
                <w:lang w:val="sr-Cyrl-CS"/>
              </w:rPr>
            </w:pPr>
          </w:p>
        </w:tc>
        <w:tc>
          <w:tcPr>
            <w:tcW w:w="1624" w:type="dxa"/>
          </w:tcPr>
          <w:p w:rsidR="00B058FA" w:rsidRPr="00B058FA" w:rsidRDefault="00B058FA" w:rsidP="00164539">
            <w:pPr>
              <w:jc w:val="center"/>
              <w:rPr>
                <w:lang w:val="sr-Cyrl-CS"/>
              </w:rPr>
            </w:pPr>
            <w:r w:rsidRPr="00B058FA">
              <w:rPr>
                <w:sz w:val="22"/>
                <w:szCs w:val="22"/>
                <w:lang w:val="sr-Cyrl-CS"/>
              </w:rPr>
              <w:t>1</w:t>
            </w:r>
          </w:p>
        </w:tc>
        <w:tc>
          <w:tcPr>
            <w:tcW w:w="1580" w:type="dxa"/>
            <w:noWrap/>
          </w:tcPr>
          <w:p w:rsidR="00B058FA" w:rsidRPr="00B058FA" w:rsidRDefault="00B058FA" w:rsidP="00164539">
            <w:pPr>
              <w:jc w:val="right"/>
              <w:rPr>
                <w:lang w:val="sr-Cyrl-CS"/>
              </w:rPr>
            </w:pPr>
            <w:r w:rsidRPr="00B058FA">
              <w:rPr>
                <w:sz w:val="22"/>
                <w:szCs w:val="22"/>
                <w:lang w:val="sr-Cyrl-CS"/>
              </w:rPr>
              <w:t>345</w:t>
            </w:r>
          </w:p>
        </w:tc>
      </w:tr>
      <w:tr w:rsidR="00B058FA" w:rsidRPr="00B058FA" w:rsidTr="0010608B">
        <w:trPr>
          <w:cnfStyle w:val="000000100000"/>
          <w:trHeight w:val="200"/>
        </w:trPr>
        <w:tc>
          <w:tcPr>
            <w:tcW w:w="1240" w:type="dxa"/>
            <w:noWrap/>
          </w:tcPr>
          <w:p w:rsidR="00B058FA" w:rsidRPr="00B058FA" w:rsidRDefault="00B058FA" w:rsidP="00164539">
            <w:pPr>
              <w:jc w:val="center"/>
              <w:rPr>
                <w:lang w:val="sr-Cyrl-CS"/>
              </w:rPr>
            </w:pPr>
            <w:r w:rsidRPr="00B058FA">
              <w:rPr>
                <w:sz w:val="22"/>
                <w:szCs w:val="22"/>
                <w:lang w:val="sr-Cyrl-CS"/>
              </w:rPr>
              <w:t>18</w:t>
            </w:r>
          </w:p>
        </w:tc>
        <w:tc>
          <w:tcPr>
            <w:tcW w:w="4960" w:type="dxa"/>
            <w:noWrap/>
          </w:tcPr>
          <w:p w:rsidR="00B058FA" w:rsidRPr="00B058FA" w:rsidRDefault="00B058FA" w:rsidP="00164539">
            <w:pPr>
              <w:rPr>
                <w:lang w:val="sr-Cyrl-CS"/>
              </w:rPr>
            </w:pPr>
            <w:r w:rsidRPr="00B058FA">
              <w:rPr>
                <w:sz w:val="22"/>
                <w:szCs w:val="22"/>
                <w:lang w:val="sr-Cyrl-CS"/>
              </w:rPr>
              <w:t>Општина Краљево</w:t>
            </w:r>
          </w:p>
        </w:tc>
        <w:tc>
          <w:tcPr>
            <w:tcW w:w="236" w:type="dxa"/>
            <w:noWrap/>
          </w:tcPr>
          <w:p w:rsidR="00B058FA" w:rsidRPr="00B058FA" w:rsidRDefault="00B058FA" w:rsidP="00164539">
            <w:pPr>
              <w:rPr>
                <w:lang w:val="sr-Cyrl-CS"/>
              </w:rPr>
            </w:pPr>
          </w:p>
        </w:tc>
        <w:tc>
          <w:tcPr>
            <w:tcW w:w="1624" w:type="dxa"/>
          </w:tcPr>
          <w:p w:rsidR="00B058FA" w:rsidRPr="00B058FA" w:rsidRDefault="00B058FA" w:rsidP="00164539">
            <w:pPr>
              <w:jc w:val="center"/>
              <w:rPr>
                <w:lang w:val="sr-Cyrl-CS"/>
              </w:rPr>
            </w:pPr>
            <w:r w:rsidRPr="00B058FA">
              <w:rPr>
                <w:sz w:val="22"/>
                <w:szCs w:val="22"/>
                <w:lang w:val="sr-Cyrl-CS"/>
              </w:rPr>
              <w:t>1</w:t>
            </w:r>
          </w:p>
        </w:tc>
        <w:tc>
          <w:tcPr>
            <w:tcW w:w="1580" w:type="dxa"/>
            <w:noWrap/>
          </w:tcPr>
          <w:p w:rsidR="00B058FA" w:rsidRPr="00B058FA" w:rsidRDefault="00B058FA" w:rsidP="00164539">
            <w:pPr>
              <w:jc w:val="right"/>
              <w:rPr>
                <w:lang w:val="sr-Cyrl-CS"/>
              </w:rPr>
            </w:pPr>
            <w:r w:rsidRPr="00B058FA">
              <w:rPr>
                <w:sz w:val="22"/>
                <w:szCs w:val="22"/>
                <w:lang w:val="sr-Cyrl-CS"/>
              </w:rPr>
              <w:t>395</w:t>
            </w:r>
          </w:p>
        </w:tc>
      </w:tr>
      <w:tr w:rsidR="00B058FA" w:rsidRPr="00B058FA" w:rsidTr="0010608B">
        <w:trPr>
          <w:trHeight w:val="200"/>
        </w:trPr>
        <w:tc>
          <w:tcPr>
            <w:tcW w:w="1240" w:type="dxa"/>
            <w:noWrap/>
          </w:tcPr>
          <w:p w:rsidR="00B058FA" w:rsidRPr="00B058FA" w:rsidRDefault="00B058FA" w:rsidP="00164539">
            <w:pPr>
              <w:jc w:val="center"/>
              <w:rPr>
                <w:lang w:val="sr-Cyrl-CS"/>
              </w:rPr>
            </w:pPr>
            <w:r w:rsidRPr="00B058FA">
              <w:rPr>
                <w:sz w:val="22"/>
                <w:szCs w:val="22"/>
                <w:lang w:val="sr-Cyrl-CS"/>
              </w:rPr>
              <w:t>19</w:t>
            </w:r>
          </w:p>
        </w:tc>
        <w:tc>
          <w:tcPr>
            <w:tcW w:w="4960" w:type="dxa"/>
            <w:noWrap/>
          </w:tcPr>
          <w:p w:rsidR="00B058FA" w:rsidRPr="00B058FA" w:rsidRDefault="00B058FA" w:rsidP="00164539">
            <w:pPr>
              <w:rPr>
                <w:lang w:val="sr-Cyrl-CS"/>
              </w:rPr>
            </w:pPr>
            <w:r w:rsidRPr="00B058FA">
              <w:rPr>
                <w:sz w:val="22"/>
                <w:szCs w:val="22"/>
                <w:lang w:val="sr-Cyrl-CS"/>
              </w:rPr>
              <w:t>Град Ужице</w:t>
            </w:r>
          </w:p>
        </w:tc>
        <w:tc>
          <w:tcPr>
            <w:tcW w:w="236" w:type="dxa"/>
            <w:noWrap/>
          </w:tcPr>
          <w:p w:rsidR="00B058FA" w:rsidRPr="00B058FA" w:rsidRDefault="00B058FA" w:rsidP="00164539">
            <w:pPr>
              <w:rPr>
                <w:lang w:val="sr-Cyrl-CS"/>
              </w:rPr>
            </w:pPr>
          </w:p>
        </w:tc>
        <w:tc>
          <w:tcPr>
            <w:tcW w:w="1624" w:type="dxa"/>
          </w:tcPr>
          <w:p w:rsidR="00B058FA" w:rsidRPr="00B058FA" w:rsidRDefault="00B058FA" w:rsidP="00164539">
            <w:pPr>
              <w:jc w:val="center"/>
              <w:rPr>
                <w:lang w:val="sr-Cyrl-CS"/>
              </w:rPr>
            </w:pPr>
            <w:r w:rsidRPr="00B058FA">
              <w:rPr>
                <w:sz w:val="22"/>
                <w:szCs w:val="22"/>
                <w:lang w:val="sr-Cyrl-CS"/>
              </w:rPr>
              <w:t>1</w:t>
            </w:r>
          </w:p>
        </w:tc>
        <w:tc>
          <w:tcPr>
            <w:tcW w:w="1580" w:type="dxa"/>
            <w:noWrap/>
          </w:tcPr>
          <w:p w:rsidR="00B058FA" w:rsidRPr="00B058FA" w:rsidRDefault="00B058FA" w:rsidP="00164539">
            <w:pPr>
              <w:jc w:val="right"/>
              <w:rPr>
                <w:lang w:val="sr-Cyrl-CS"/>
              </w:rPr>
            </w:pPr>
            <w:r w:rsidRPr="00B058FA">
              <w:rPr>
                <w:sz w:val="22"/>
                <w:szCs w:val="22"/>
                <w:lang w:val="sr-Cyrl-CS"/>
              </w:rPr>
              <w:t>370</w:t>
            </w:r>
          </w:p>
        </w:tc>
      </w:tr>
      <w:tr w:rsidR="00B058FA" w:rsidRPr="00B058FA" w:rsidTr="0010608B">
        <w:trPr>
          <w:cnfStyle w:val="000000100000"/>
          <w:trHeight w:val="200"/>
        </w:trPr>
        <w:tc>
          <w:tcPr>
            <w:tcW w:w="1240" w:type="dxa"/>
            <w:noWrap/>
          </w:tcPr>
          <w:p w:rsidR="00B058FA" w:rsidRPr="00B058FA" w:rsidRDefault="00B058FA" w:rsidP="00164539">
            <w:pPr>
              <w:jc w:val="center"/>
              <w:rPr>
                <w:lang w:val="sr-Cyrl-CS"/>
              </w:rPr>
            </w:pPr>
            <w:r w:rsidRPr="00B058FA">
              <w:rPr>
                <w:sz w:val="22"/>
                <w:szCs w:val="22"/>
                <w:lang w:val="sr-Cyrl-CS"/>
              </w:rPr>
              <w:t>20</w:t>
            </w:r>
          </w:p>
        </w:tc>
        <w:tc>
          <w:tcPr>
            <w:tcW w:w="4960" w:type="dxa"/>
            <w:noWrap/>
          </w:tcPr>
          <w:p w:rsidR="00B058FA" w:rsidRPr="00B058FA" w:rsidRDefault="00B058FA" w:rsidP="00164539">
            <w:pPr>
              <w:rPr>
                <w:lang w:val="sr-Cyrl-CS"/>
              </w:rPr>
            </w:pPr>
            <w:r w:rsidRPr="00B058FA">
              <w:rPr>
                <w:sz w:val="22"/>
                <w:szCs w:val="22"/>
                <w:lang w:val="sr-Cyrl-CS"/>
              </w:rPr>
              <w:t>Општина Крушевац</w:t>
            </w:r>
          </w:p>
        </w:tc>
        <w:tc>
          <w:tcPr>
            <w:tcW w:w="236" w:type="dxa"/>
            <w:noWrap/>
          </w:tcPr>
          <w:p w:rsidR="00B058FA" w:rsidRPr="00B058FA" w:rsidRDefault="00B058FA" w:rsidP="00164539">
            <w:pPr>
              <w:rPr>
                <w:lang w:val="sr-Cyrl-CS"/>
              </w:rPr>
            </w:pPr>
          </w:p>
        </w:tc>
        <w:tc>
          <w:tcPr>
            <w:tcW w:w="1624" w:type="dxa"/>
          </w:tcPr>
          <w:p w:rsidR="00B058FA" w:rsidRPr="00B058FA" w:rsidRDefault="00B058FA" w:rsidP="00164539">
            <w:pPr>
              <w:jc w:val="center"/>
              <w:rPr>
                <w:lang w:val="sr-Cyrl-CS"/>
              </w:rPr>
            </w:pPr>
            <w:r w:rsidRPr="00B058FA">
              <w:rPr>
                <w:sz w:val="22"/>
                <w:szCs w:val="22"/>
                <w:lang w:val="sr-Cyrl-CS"/>
              </w:rPr>
              <w:t>1</w:t>
            </w:r>
          </w:p>
        </w:tc>
        <w:tc>
          <w:tcPr>
            <w:tcW w:w="1580" w:type="dxa"/>
            <w:noWrap/>
          </w:tcPr>
          <w:p w:rsidR="00B058FA" w:rsidRPr="00B058FA" w:rsidRDefault="00B058FA" w:rsidP="00164539">
            <w:pPr>
              <w:jc w:val="right"/>
              <w:rPr>
                <w:lang w:val="sr-Cyrl-CS"/>
              </w:rPr>
            </w:pPr>
            <w:r w:rsidRPr="00B058FA">
              <w:rPr>
                <w:sz w:val="22"/>
                <w:szCs w:val="22"/>
                <w:lang w:val="sr-Cyrl-CS"/>
              </w:rPr>
              <w:t>385</w:t>
            </w:r>
          </w:p>
        </w:tc>
      </w:tr>
      <w:tr w:rsidR="00B058FA" w:rsidRPr="00B058FA" w:rsidTr="0010608B">
        <w:trPr>
          <w:trHeight w:val="200"/>
        </w:trPr>
        <w:tc>
          <w:tcPr>
            <w:tcW w:w="1240" w:type="dxa"/>
            <w:noWrap/>
          </w:tcPr>
          <w:p w:rsidR="00B058FA" w:rsidRPr="00B058FA" w:rsidRDefault="00B058FA" w:rsidP="00164539">
            <w:pPr>
              <w:jc w:val="center"/>
              <w:rPr>
                <w:lang w:val="sr-Cyrl-CS"/>
              </w:rPr>
            </w:pPr>
            <w:r w:rsidRPr="00B058FA">
              <w:rPr>
                <w:sz w:val="22"/>
                <w:szCs w:val="22"/>
                <w:lang w:val="sr-Cyrl-CS"/>
              </w:rPr>
              <w:t>21</w:t>
            </w:r>
          </w:p>
        </w:tc>
        <w:tc>
          <w:tcPr>
            <w:tcW w:w="4960" w:type="dxa"/>
            <w:noWrap/>
          </w:tcPr>
          <w:p w:rsidR="00B058FA" w:rsidRPr="00B058FA" w:rsidRDefault="00B058FA" w:rsidP="00164539">
            <w:pPr>
              <w:rPr>
                <w:lang w:val="sr-Cyrl-CS"/>
              </w:rPr>
            </w:pPr>
            <w:r w:rsidRPr="00B058FA">
              <w:rPr>
                <w:sz w:val="22"/>
                <w:szCs w:val="22"/>
                <w:lang w:val="sr-Cyrl-CS"/>
              </w:rPr>
              <w:t>Општина Бајина Башта</w:t>
            </w:r>
          </w:p>
        </w:tc>
        <w:tc>
          <w:tcPr>
            <w:tcW w:w="236" w:type="dxa"/>
            <w:noWrap/>
          </w:tcPr>
          <w:p w:rsidR="00B058FA" w:rsidRPr="00B058FA" w:rsidRDefault="00B058FA" w:rsidP="00164539">
            <w:pPr>
              <w:rPr>
                <w:lang w:val="sr-Cyrl-CS"/>
              </w:rPr>
            </w:pPr>
          </w:p>
        </w:tc>
        <w:tc>
          <w:tcPr>
            <w:tcW w:w="1624" w:type="dxa"/>
          </w:tcPr>
          <w:p w:rsidR="00B058FA" w:rsidRPr="00B058FA" w:rsidRDefault="00B058FA" w:rsidP="00164539">
            <w:pPr>
              <w:jc w:val="center"/>
              <w:rPr>
                <w:lang w:val="sr-Cyrl-CS"/>
              </w:rPr>
            </w:pPr>
            <w:r w:rsidRPr="00B058FA">
              <w:rPr>
                <w:sz w:val="22"/>
                <w:szCs w:val="22"/>
                <w:lang w:val="sr-Cyrl-CS"/>
              </w:rPr>
              <w:t>1</w:t>
            </w:r>
          </w:p>
        </w:tc>
        <w:tc>
          <w:tcPr>
            <w:tcW w:w="1580" w:type="dxa"/>
            <w:noWrap/>
          </w:tcPr>
          <w:p w:rsidR="00B058FA" w:rsidRPr="00B058FA" w:rsidRDefault="00B058FA" w:rsidP="00164539">
            <w:pPr>
              <w:jc w:val="right"/>
              <w:rPr>
                <w:lang w:val="sr-Cyrl-CS"/>
              </w:rPr>
            </w:pPr>
            <w:r w:rsidRPr="00B058FA">
              <w:rPr>
                <w:sz w:val="22"/>
                <w:szCs w:val="22"/>
                <w:lang w:val="sr-Cyrl-CS"/>
              </w:rPr>
              <w:t>310</w:t>
            </w:r>
          </w:p>
        </w:tc>
      </w:tr>
      <w:tr w:rsidR="00B058FA" w:rsidRPr="00B058FA" w:rsidTr="0010608B">
        <w:trPr>
          <w:cnfStyle w:val="000000100000"/>
          <w:trHeight w:val="200"/>
        </w:trPr>
        <w:tc>
          <w:tcPr>
            <w:tcW w:w="1240" w:type="dxa"/>
            <w:noWrap/>
          </w:tcPr>
          <w:p w:rsidR="00B058FA" w:rsidRPr="00B058FA" w:rsidRDefault="00B058FA" w:rsidP="00164539">
            <w:pPr>
              <w:jc w:val="center"/>
              <w:rPr>
                <w:lang w:val="sr-Cyrl-CS"/>
              </w:rPr>
            </w:pPr>
            <w:r w:rsidRPr="00B058FA">
              <w:rPr>
                <w:sz w:val="22"/>
                <w:szCs w:val="22"/>
                <w:lang w:val="sr-Cyrl-CS"/>
              </w:rPr>
              <w:t>22</w:t>
            </w:r>
          </w:p>
        </w:tc>
        <w:tc>
          <w:tcPr>
            <w:tcW w:w="4960" w:type="dxa"/>
            <w:noWrap/>
          </w:tcPr>
          <w:p w:rsidR="00B058FA" w:rsidRPr="00B058FA" w:rsidRDefault="00B058FA" w:rsidP="00164539">
            <w:pPr>
              <w:rPr>
                <w:lang w:val="sr-Cyrl-CS"/>
              </w:rPr>
            </w:pPr>
            <w:r w:rsidRPr="00B058FA">
              <w:rPr>
                <w:sz w:val="22"/>
                <w:szCs w:val="22"/>
                <w:lang w:val="sr-Cyrl-CS"/>
              </w:rPr>
              <w:t>Општина Свилајнац</w:t>
            </w:r>
          </w:p>
        </w:tc>
        <w:tc>
          <w:tcPr>
            <w:tcW w:w="236" w:type="dxa"/>
            <w:noWrap/>
          </w:tcPr>
          <w:p w:rsidR="00B058FA" w:rsidRPr="00B058FA" w:rsidRDefault="00B058FA" w:rsidP="00164539">
            <w:pPr>
              <w:rPr>
                <w:lang w:val="sr-Cyrl-CS"/>
              </w:rPr>
            </w:pPr>
          </w:p>
        </w:tc>
        <w:tc>
          <w:tcPr>
            <w:tcW w:w="1624" w:type="dxa"/>
          </w:tcPr>
          <w:p w:rsidR="00B058FA" w:rsidRPr="00B058FA" w:rsidRDefault="00B058FA" w:rsidP="00164539">
            <w:pPr>
              <w:jc w:val="center"/>
              <w:rPr>
                <w:lang w:val="sr-Cyrl-CS"/>
              </w:rPr>
            </w:pPr>
            <w:r w:rsidRPr="00B058FA">
              <w:rPr>
                <w:sz w:val="22"/>
                <w:szCs w:val="22"/>
                <w:lang w:val="sr-Cyrl-CS"/>
              </w:rPr>
              <w:t>1</w:t>
            </w:r>
          </w:p>
        </w:tc>
        <w:tc>
          <w:tcPr>
            <w:tcW w:w="1580" w:type="dxa"/>
            <w:noWrap/>
          </w:tcPr>
          <w:p w:rsidR="00B058FA" w:rsidRPr="00B058FA" w:rsidRDefault="00B058FA" w:rsidP="00164539">
            <w:pPr>
              <w:jc w:val="right"/>
              <w:rPr>
                <w:lang w:val="sr-Cyrl-CS"/>
              </w:rPr>
            </w:pPr>
            <w:r w:rsidRPr="00B058FA">
              <w:rPr>
                <w:sz w:val="22"/>
                <w:szCs w:val="22"/>
                <w:lang w:val="sr-Cyrl-CS"/>
              </w:rPr>
              <w:t>330</w:t>
            </w:r>
          </w:p>
        </w:tc>
      </w:tr>
      <w:tr w:rsidR="00B058FA" w:rsidRPr="00B058FA" w:rsidTr="0010608B">
        <w:trPr>
          <w:trHeight w:val="89"/>
        </w:trPr>
        <w:tc>
          <w:tcPr>
            <w:tcW w:w="1240" w:type="dxa"/>
            <w:noWrap/>
          </w:tcPr>
          <w:p w:rsidR="00B058FA" w:rsidRPr="00B058FA" w:rsidRDefault="00B058FA" w:rsidP="00164539">
            <w:pPr>
              <w:jc w:val="center"/>
              <w:rPr>
                <w:lang w:val="sr-Cyrl-CS"/>
              </w:rPr>
            </w:pPr>
          </w:p>
        </w:tc>
        <w:tc>
          <w:tcPr>
            <w:tcW w:w="4960" w:type="dxa"/>
            <w:noWrap/>
          </w:tcPr>
          <w:p w:rsidR="00B058FA" w:rsidRPr="00B058FA" w:rsidRDefault="00B058FA" w:rsidP="00164539">
            <w:pPr>
              <w:rPr>
                <w:lang w:val="sr-Cyrl-CS"/>
              </w:rPr>
            </w:pPr>
            <w:r w:rsidRPr="00B058FA">
              <w:rPr>
                <w:b/>
                <w:bCs/>
                <w:sz w:val="22"/>
                <w:szCs w:val="22"/>
                <w:lang w:val="sr-Cyrl-CS"/>
              </w:rPr>
              <w:t>Подаци према посебном захтеву корисника</w:t>
            </w:r>
          </w:p>
        </w:tc>
        <w:tc>
          <w:tcPr>
            <w:tcW w:w="236" w:type="dxa"/>
            <w:noWrap/>
          </w:tcPr>
          <w:p w:rsidR="00B058FA" w:rsidRPr="00B058FA" w:rsidRDefault="00B058FA" w:rsidP="00907A60">
            <w:pPr>
              <w:ind w:firstLineChars="200" w:firstLine="480"/>
              <w:rPr>
                <w:lang w:val="sr-Cyrl-CS"/>
              </w:rPr>
            </w:pPr>
          </w:p>
        </w:tc>
        <w:tc>
          <w:tcPr>
            <w:tcW w:w="1624" w:type="dxa"/>
          </w:tcPr>
          <w:p w:rsidR="00B058FA" w:rsidRPr="00B058FA" w:rsidRDefault="00B058FA" w:rsidP="00164539">
            <w:pPr>
              <w:jc w:val="center"/>
              <w:rPr>
                <w:lang w:val="sr-Cyrl-CS"/>
              </w:rPr>
            </w:pPr>
          </w:p>
        </w:tc>
        <w:tc>
          <w:tcPr>
            <w:tcW w:w="1580" w:type="dxa"/>
            <w:noWrap/>
          </w:tcPr>
          <w:p w:rsidR="00B058FA" w:rsidRPr="00B058FA" w:rsidRDefault="00B058FA" w:rsidP="00164539">
            <w:pPr>
              <w:jc w:val="right"/>
              <w:rPr>
                <w:lang w:val="sr-Cyrl-CS"/>
              </w:rPr>
            </w:pPr>
          </w:p>
        </w:tc>
      </w:tr>
      <w:tr w:rsidR="00B058FA" w:rsidRPr="00B058FA" w:rsidTr="0010608B">
        <w:trPr>
          <w:cnfStyle w:val="000000100000"/>
          <w:trHeight w:val="154"/>
        </w:trPr>
        <w:tc>
          <w:tcPr>
            <w:tcW w:w="1240" w:type="dxa"/>
            <w:noWrap/>
            <w:hideMark/>
          </w:tcPr>
          <w:p w:rsidR="00B058FA" w:rsidRPr="00B058FA" w:rsidRDefault="00B058FA" w:rsidP="00164539">
            <w:pPr>
              <w:jc w:val="center"/>
              <w:rPr>
                <w:lang w:val="sr-Cyrl-CS"/>
              </w:rPr>
            </w:pPr>
            <w:r w:rsidRPr="00B058FA">
              <w:rPr>
                <w:sz w:val="22"/>
                <w:szCs w:val="22"/>
                <w:lang w:val="sr-Cyrl-CS"/>
              </w:rPr>
              <w:t>1</w:t>
            </w:r>
          </w:p>
        </w:tc>
        <w:tc>
          <w:tcPr>
            <w:tcW w:w="4960" w:type="dxa"/>
            <w:noWrap/>
            <w:hideMark/>
          </w:tcPr>
          <w:p w:rsidR="00B058FA" w:rsidRPr="00B058FA" w:rsidRDefault="00B058FA" w:rsidP="00164539">
            <w:pPr>
              <w:rPr>
                <w:lang w:val="sr-Cyrl-CS"/>
              </w:rPr>
            </w:pPr>
            <w:r w:rsidRPr="00B058FA">
              <w:rPr>
                <w:sz w:val="22"/>
                <w:szCs w:val="22"/>
                <w:lang w:val="sr-Cyrl-CS"/>
              </w:rPr>
              <w:t>Министарство привреде</w:t>
            </w:r>
          </w:p>
        </w:tc>
        <w:tc>
          <w:tcPr>
            <w:tcW w:w="236" w:type="dxa"/>
            <w:noWrap/>
            <w:hideMark/>
          </w:tcPr>
          <w:p w:rsidR="00B058FA" w:rsidRPr="00B058FA" w:rsidRDefault="00B058FA" w:rsidP="00164539">
            <w:pPr>
              <w:ind w:firstLineChars="200" w:firstLine="440"/>
              <w:rPr>
                <w:lang w:val="sr-Cyrl-CS"/>
              </w:rPr>
            </w:pPr>
            <w:r w:rsidRPr="00B058FA">
              <w:rPr>
                <w:sz w:val="22"/>
                <w:szCs w:val="22"/>
                <w:lang w:val="sr-Cyrl-CS"/>
              </w:rPr>
              <w:t> </w:t>
            </w:r>
          </w:p>
        </w:tc>
        <w:tc>
          <w:tcPr>
            <w:tcW w:w="1624" w:type="dxa"/>
            <w:hideMark/>
          </w:tcPr>
          <w:p w:rsidR="00B058FA" w:rsidRPr="00B058FA" w:rsidRDefault="00B058FA" w:rsidP="00164539">
            <w:pPr>
              <w:jc w:val="center"/>
              <w:rPr>
                <w:lang w:val="sr-Cyrl-CS"/>
              </w:rPr>
            </w:pPr>
            <w:r w:rsidRPr="00B058FA">
              <w:rPr>
                <w:sz w:val="22"/>
                <w:szCs w:val="22"/>
                <w:lang w:val="sr-Cyrl-CS"/>
              </w:rPr>
              <w:t>1</w:t>
            </w:r>
          </w:p>
        </w:tc>
        <w:tc>
          <w:tcPr>
            <w:tcW w:w="1580" w:type="dxa"/>
            <w:noWrap/>
            <w:hideMark/>
          </w:tcPr>
          <w:p w:rsidR="00B058FA" w:rsidRPr="00B058FA" w:rsidRDefault="00B058FA" w:rsidP="00164539">
            <w:pPr>
              <w:jc w:val="right"/>
              <w:rPr>
                <w:lang w:val="sr-Cyrl-CS"/>
              </w:rPr>
            </w:pPr>
            <w:r w:rsidRPr="00B058FA">
              <w:rPr>
                <w:sz w:val="22"/>
                <w:szCs w:val="22"/>
                <w:lang w:val="sr-Cyrl-CS"/>
              </w:rPr>
              <w:t>58.192</w:t>
            </w:r>
          </w:p>
        </w:tc>
      </w:tr>
      <w:tr w:rsidR="00B058FA" w:rsidRPr="00B058FA" w:rsidTr="0010608B">
        <w:trPr>
          <w:cnfStyle w:val="010000000000"/>
          <w:trHeight w:val="200"/>
        </w:trPr>
        <w:tc>
          <w:tcPr>
            <w:tcW w:w="1240" w:type="dxa"/>
            <w:noWrap/>
          </w:tcPr>
          <w:p w:rsidR="00B058FA" w:rsidRPr="00B058FA" w:rsidRDefault="00B058FA" w:rsidP="00164539">
            <w:pPr>
              <w:rPr>
                <w:lang w:val="sr-Cyrl-CS"/>
              </w:rPr>
            </w:pPr>
            <w:r w:rsidRPr="00B058FA">
              <w:rPr>
                <w:sz w:val="22"/>
                <w:szCs w:val="22"/>
                <w:lang w:val="sr-Cyrl-CS"/>
              </w:rPr>
              <w:t> </w:t>
            </w:r>
          </w:p>
        </w:tc>
        <w:tc>
          <w:tcPr>
            <w:tcW w:w="4960" w:type="dxa"/>
            <w:noWrap/>
          </w:tcPr>
          <w:p w:rsidR="00B058FA" w:rsidRPr="00B058FA" w:rsidRDefault="00B058FA" w:rsidP="00164539">
            <w:pPr>
              <w:jc w:val="right"/>
              <w:rPr>
                <w:b/>
                <w:bCs/>
                <w:lang w:val="sr-Cyrl-CS"/>
              </w:rPr>
            </w:pPr>
            <w:r w:rsidRPr="00B058FA">
              <w:rPr>
                <w:b/>
                <w:bCs/>
                <w:sz w:val="22"/>
                <w:szCs w:val="22"/>
                <w:lang w:val="sr-Cyrl-CS"/>
              </w:rPr>
              <w:t>Укупно</w:t>
            </w:r>
          </w:p>
        </w:tc>
        <w:tc>
          <w:tcPr>
            <w:tcW w:w="236" w:type="dxa"/>
            <w:noWrap/>
          </w:tcPr>
          <w:p w:rsidR="00B058FA" w:rsidRPr="00B058FA" w:rsidRDefault="00B058FA" w:rsidP="00164539">
            <w:pPr>
              <w:jc w:val="right"/>
              <w:rPr>
                <w:b/>
                <w:bCs/>
                <w:lang w:val="sr-Cyrl-CS"/>
              </w:rPr>
            </w:pPr>
            <w:r w:rsidRPr="00B058FA">
              <w:rPr>
                <w:b/>
                <w:bCs/>
                <w:sz w:val="22"/>
                <w:szCs w:val="22"/>
                <w:lang w:val="sr-Cyrl-CS"/>
              </w:rPr>
              <w:t> </w:t>
            </w:r>
          </w:p>
        </w:tc>
        <w:tc>
          <w:tcPr>
            <w:tcW w:w="1624" w:type="dxa"/>
          </w:tcPr>
          <w:p w:rsidR="00B058FA" w:rsidRPr="00B058FA" w:rsidRDefault="00B058FA" w:rsidP="00164539">
            <w:pPr>
              <w:jc w:val="center"/>
              <w:rPr>
                <w:b/>
                <w:bCs/>
                <w:lang w:val="sr-Cyrl-CS"/>
              </w:rPr>
            </w:pPr>
            <w:r w:rsidRPr="00B058FA">
              <w:rPr>
                <w:b/>
                <w:bCs/>
                <w:sz w:val="22"/>
                <w:szCs w:val="22"/>
                <w:lang w:val="sr-Cyrl-CS"/>
              </w:rPr>
              <w:t>25</w:t>
            </w:r>
          </w:p>
        </w:tc>
        <w:tc>
          <w:tcPr>
            <w:tcW w:w="1580" w:type="dxa"/>
            <w:noWrap/>
          </w:tcPr>
          <w:p w:rsidR="00B058FA" w:rsidRPr="00B058FA" w:rsidRDefault="00B058FA" w:rsidP="00164539">
            <w:pPr>
              <w:jc w:val="right"/>
              <w:rPr>
                <w:b/>
                <w:bCs/>
                <w:lang w:val="sr-Cyrl-CS"/>
              </w:rPr>
            </w:pPr>
            <w:r w:rsidRPr="00B058FA">
              <w:rPr>
                <w:b/>
                <w:bCs/>
                <w:sz w:val="22"/>
                <w:szCs w:val="22"/>
                <w:lang w:val="sr-Cyrl-CS"/>
              </w:rPr>
              <w:t>133.652</w:t>
            </w:r>
          </w:p>
        </w:tc>
      </w:tr>
    </w:tbl>
    <w:p w:rsidR="00B058FA" w:rsidRPr="00B058FA" w:rsidRDefault="00B058FA" w:rsidP="00B058FA">
      <w:pPr>
        <w:tabs>
          <w:tab w:val="left" w:pos="0"/>
        </w:tabs>
        <w:autoSpaceDE w:val="0"/>
        <w:autoSpaceDN w:val="0"/>
        <w:adjustRightInd w:val="0"/>
        <w:rPr>
          <w:b/>
          <w:bCs/>
          <w:sz w:val="22"/>
          <w:szCs w:val="22"/>
          <w:highlight w:val="yellow"/>
          <w:lang w:val="sr-Cyrl-CS"/>
        </w:rPr>
      </w:pPr>
    </w:p>
    <w:p w:rsidR="0010608B" w:rsidRDefault="0010608B" w:rsidP="00B058FA">
      <w:pPr>
        <w:pStyle w:val="ListParagraph"/>
        <w:autoSpaceDE w:val="0"/>
        <w:autoSpaceDN w:val="0"/>
        <w:adjustRightInd w:val="0"/>
        <w:ind w:left="0"/>
        <w:jc w:val="both"/>
        <w:rPr>
          <w:b/>
          <w:sz w:val="22"/>
          <w:szCs w:val="22"/>
          <w:lang w:val="sr-Cyrl-CS"/>
        </w:rPr>
      </w:pPr>
    </w:p>
    <w:p w:rsidR="00B058FA" w:rsidRPr="00B058FA" w:rsidRDefault="00B058FA" w:rsidP="00B058FA">
      <w:pPr>
        <w:pStyle w:val="ListParagraph"/>
        <w:autoSpaceDE w:val="0"/>
        <w:autoSpaceDN w:val="0"/>
        <w:adjustRightInd w:val="0"/>
        <w:ind w:left="0"/>
        <w:jc w:val="both"/>
        <w:rPr>
          <w:b/>
          <w:sz w:val="22"/>
          <w:szCs w:val="22"/>
          <w:lang w:val="sr-Cyrl-CS"/>
        </w:rPr>
      </w:pPr>
      <w:r w:rsidRPr="00B058FA">
        <w:rPr>
          <w:b/>
          <w:sz w:val="22"/>
          <w:szCs w:val="22"/>
          <w:lang w:val="sr-Cyrl-CS"/>
        </w:rPr>
        <w:t xml:space="preserve">Остале активности у вези са радом РегМПРР </w:t>
      </w:r>
    </w:p>
    <w:p w:rsidR="00B058FA" w:rsidRPr="00B058FA" w:rsidRDefault="00B058FA" w:rsidP="00B058FA">
      <w:pPr>
        <w:ind w:right="32"/>
        <w:jc w:val="both"/>
        <w:rPr>
          <w:sz w:val="22"/>
          <w:szCs w:val="22"/>
          <w:highlight w:val="yellow"/>
          <w:lang w:val="sr-Cyrl-CS"/>
        </w:rPr>
      </w:pPr>
      <w:bookmarkStart w:id="151" w:name="str_9"/>
      <w:bookmarkStart w:id="152" w:name="clan_8a"/>
      <w:bookmarkEnd w:id="151"/>
      <w:bookmarkEnd w:id="152"/>
    </w:p>
    <w:p w:rsidR="00B058FA" w:rsidRPr="00B058FA" w:rsidRDefault="00B058FA" w:rsidP="00B058FA">
      <w:pPr>
        <w:jc w:val="both"/>
        <w:rPr>
          <w:sz w:val="22"/>
          <w:szCs w:val="22"/>
          <w:lang w:val="sr-Cyrl-CS"/>
        </w:rPr>
      </w:pPr>
      <w:r w:rsidRPr="00B058FA">
        <w:rPr>
          <w:sz w:val="22"/>
          <w:szCs w:val="22"/>
          <w:lang w:val="sr-Cyrl-CS"/>
        </w:rPr>
        <w:t xml:space="preserve">РегМПРР је почетком 2016. године иницирао измену Уредбе код Министарства привреде, односно измену списка ОУПР-ова, јер: </w:t>
      </w:r>
    </w:p>
    <w:p w:rsidR="00B058FA" w:rsidRPr="00B058FA" w:rsidRDefault="00B058FA" w:rsidP="008502E6">
      <w:pPr>
        <w:numPr>
          <w:ilvl w:val="0"/>
          <w:numId w:val="46"/>
        </w:numPr>
        <w:jc w:val="both"/>
        <w:rPr>
          <w:sz w:val="22"/>
          <w:szCs w:val="22"/>
          <w:lang w:val="sr-Cyrl-CS"/>
        </w:rPr>
      </w:pPr>
      <w:r w:rsidRPr="00B058FA">
        <w:rPr>
          <w:sz w:val="22"/>
          <w:szCs w:val="22"/>
          <w:lang w:val="sr-Cyrl-CS"/>
        </w:rPr>
        <w:t>је крајем 2015. године Законом о улагањима („Сл. гласник РС</w:t>
      </w:r>
      <w:r w:rsidR="00085A2F">
        <w:rPr>
          <w:sz w:val="22"/>
          <w:szCs w:val="22"/>
          <w:lang w:val="sr-Cyrl-CS"/>
        </w:rPr>
        <w:t>ˮ</w:t>
      </w:r>
      <w:r w:rsidRPr="00B058FA">
        <w:rPr>
          <w:sz w:val="22"/>
          <w:szCs w:val="22"/>
          <w:lang w:val="sr-Cyrl-CS"/>
        </w:rPr>
        <w:t xml:space="preserve"> број 89/15) основана Развојна агенција Србије, која је, између осталог, утврђена и као правни следбеник досадашњих ОУПР-ова, Агенције за страна улагања и промоцију извоза и Националне агенције за регионални развој, које су престале са радом у јануару 2016. године, у складу са одредбама Одлуке о престанку рада Агенције за страна улагања и промоцију извоза и Националне агенције за регионални развој („Сл. гласник РС</w:t>
      </w:r>
      <w:r w:rsidR="00085A2F">
        <w:rPr>
          <w:sz w:val="22"/>
          <w:szCs w:val="22"/>
          <w:lang w:val="sr-Cyrl-CS"/>
        </w:rPr>
        <w:t>ˮ</w:t>
      </w:r>
      <w:r w:rsidRPr="00B058FA">
        <w:rPr>
          <w:sz w:val="22"/>
          <w:szCs w:val="22"/>
          <w:lang w:val="sr-Cyrl-CS"/>
        </w:rPr>
        <w:t>, број 2/16);</w:t>
      </w:r>
    </w:p>
    <w:p w:rsidR="00B058FA" w:rsidRPr="00B058FA" w:rsidRDefault="00B058FA" w:rsidP="008502E6">
      <w:pPr>
        <w:numPr>
          <w:ilvl w:val="0"/>
          <w:numId w:val="46"/>
        </w:numPr>
        <w:jc w:val="both"/>
        <w:rPr>
          <w:sz w:val="22"/>
          <w:szCs w:val="22"/>
          <w:lang w:val="sr-Cyrl-CS"/>
        </w:rPr>
      </w:pPr>
      <w:r w:rsidRPr="00B058FA">
        <w:rPr>
          <w:sz w:val="22"/>
          <w:szCs w:val="22"/>
          <w:lang w:val="sr-Cyrl-CS"/>
        </w:rPr>
        <w:t>су у јуну 2016. године Покрајинском скупштинском одлуком о покрајинској управи („Сл. лист АП Војводине</w:t>
      </w:r>
      <w:r w:rsidR="00085A2F">
        <w:rPr>
          <w:sz w:val="22"/>
          <w:szCs w:val="22"/>
          <w:lang w:val="sr-Cyrl-CS"/>
        </w:rPr>
        <w:t>„</w:t>
      </w:r>
      <w:r w:rsidRPr="00B058FA">
        <w:rPr>
          <w:sz w:val="22"/>
          <w:szCs w:val="22"/>
          <w:lang w:val="sr-Cyrl-CS"/>
        </w:rPr>
        <w:t>, бр. 37/14, 54/14-др.</w:t>
      </w:r>
      <w:r w:rsidR="004B1007">
        <w:rPr>
          <w:sz w:val="22"/>
          <w:szCs w:val="22"/>
          <w:lang w:val="sr-Cyrl-CS"/>
        </w:rPr>
        <w:t xml:space="preserve"> </w:t>
      </w:r>
      <w:r w:rsidRPr="00B058FA">
        <w:rPr>
          <w:sz w:val="22"/>
          <w:szCs w:val="22"/>
          <w:lang w:val="sr-Cyrl-CS"/>
        </w:rPr>
        <w:t>одлука и 37/16) промењени називи и делокруг рада покрајинских секретаријата.</w:t>
      </w:r>
    </w:p>
    <w:p w:rsidR="00B058FA" w:rsidRPr="00B058FA" w:rsidRDefault="00B058FA" w:rsidP="00B058FA">
      <w:pPr>
        <w:ind w:left="720"/>
        <w:jc w:val="both"/>
        <w:rPr>
          <w:sz w:val="22"/>
          <w:szCs w:val="22"/>
          <w:lang w:val="sr-Cyrl-CS"/>
        </w:rPr>
      </w:pPr>
    </w:p>
    <w:p w:rsidR="00B058FA" w:rsidRPr="00B058FA" w:rsidRDefault="00B058FA" w:rsidP="00B058FA">
      <w:pPr>
        <w:ind w:right="32"/>
        <w:jc w:val="both"/>
        <w:rPr>
          <w:sz w:val="22"/>
          <w:szCs w:val="22"/>
          <w:lang w:val="sr-Cyrl-CS"/>
        </w:rPr>
      </w:pPr>
      <w:r w:rsidRPr="00B058FA">
        <w:rPr>
          <w:sz w:val="22"/>
          <w:szCs w:val="22"/>
          <w:lang w:val="sr-Cyrl-CS"/>
        </w:rPr>
        <w:t>У складу са релевантним прописима, иновирани су садржаји пратећих текстова на Мапи РегМПРР, као и садржај текстова о РегМПРР и исти су објављени на српској и енгелској интернет страни Агенције.</w:t>
      </w:r>
    </w:p>
    <w:p w:rsidR="00B058FA" w:rsidRPr="00B058FA" w:rsidRDefault="00B058FA" w:rsidP="00B058FA">
      <w:pPr>
        <w:ind w:right="32"/>
        <w:jc w:val="both"/>
        <w:rPr>
          <w:sz w:val="22"/>
          <w:szCs w:val="22"/>
          <w:highlight w:val="yellow"/>
          <w:lang w:val="sr-Cyrl-CS"/>
        </w:rPr>
      </w:pPr>
    </w:p>
    <w:p w:rsidR="00B058FA" w:rsidRPr="00B058FA" w:rsidRDefault="00B058FA" w:rsidP="00B058FA">
      <w:pPr>
        <w:ind w:right="32"/>
        <w:jc w:val="both"/>
        <w:rPr>
          <w:b/>
          <w:sz w:val="22"/>
          <w:szCs w:val="22"/>
          <w:lang w:val="sr-Cyrl-CS"/>
        </w:rPr>
      </w:pPr>
      <w:r w:rsidRPr="00B058FA">
        <w:rPr>
          <w:b/>
          <w:sz w:val="22"/>
          <w:szCs w:val="22"/>
          <w:lang w:val="sr-Cyrl-CS"/>
        </w:rPr>
        <w:t>Ризици</w:t>
      </w:r>
    </w:p>
    <w:p w:rsidR="00B058FA" w:rsidRPr="00B058FA" w:rsidRDefault="00B058FA" w:rsidP="00B058FA">
      <w:pPr>
        <w:jc w:val="both"/>
        <w:outlineLvl w:val="0"/>
        <w:rPr>
          <w:sz w:val="22"/>
          <w:szCs w:val="22"/>
          <w:lang w:val="sr-Cyrl-CS"/>
        </w:rPr>
      </w:pPr>
    </w:p>
    <w:p w:rsidR="00B058FA" w:rsidRPr="00B058FA" w:rsidRDefault="00B058FA" w:rsidP="00B058FA">
      <w:pPr>
        <w:jc w:val="both"/>
        <w:outlineLvl w:val="0"/>
        <w:rPr>
          <w:sz w:val="22"/>
          <w:szCs w:val="22"/>
          <w:lang w:val="sr-Cyrl-CS"/>
        </w:rPr>
      </w:pPr>
      <w:r w:rsidRPr="00B058FA">
        <w:rPr>
          <w:sz w:val="22"/>
          <w:szCs w:val="22"/>
          <w:lang w:val="sr-Cyrl-CS"/>
        </w:rPr>
        <w:t>Ризици</w:t>
      </w:r>
      <w:r w:rsidRPr="00B058FA">
        <w:rPr>
          <w:b/>
          <w:sz w:val="22"/>
          <w:szCs w:val="22"/>
          <w:lang w:val="sr-Cyrl-CS"/>
        </w:rPr>
        <w:t xml:space="preserve"> </w:t>
      </w:r>
      <w:r w:rsidRPr="00B058FA">
        <w:rPr>
          <w:sz w:val="22"/>
          <w:szCs w:val="22"/>
          <w:lang w:val="sr-Cyrl-CS"/>
        </w:rPr>
        <w:t xml:space="preserve">који често прате реализацију неког пројекта, као што су неусаглашеност између преузетих обавеза и могућности за њихову реализацију у планираним роковима, обезбеђење потребних људских и других ресурса пре почетка реализације пројекта, у извесној мери су из године успостављања овог регистра, пренети и у наредне године. </w:t>
      </w:r>
    </w:p>
    <w:p w:rsidR="00B058FA" w:rsidRPr="00B058FA" w:rsidRDefault="00B058FA" w:rsidP="00B058FA">
      <w:pPr>
        <w:jc w:val="both"/>
        <w:outlineLvl w:val="0"/>
        <w:rPr>
          <w:sz w:val="22"/>
          <w:szCs w:val="22"/>
          <w:lang w:val="sr-Cyrl-CS"/>
        </w:rPr>
      </w:pPr>
    </w:p>
    <w:p w:rsidR="006C5E4D" w:rsidRPr="00B058FA" w:rsidRDefault="00B058FA" w:rsidP="00B058FA">
      <w:pPr>
        <w:jc w:val="both"/>
        <w:rPr>
          <w:color w:val="808080" w:themeColor="background1" w:themeShade="80"/>
          <w:sz w:val="22"/>
          <w:szCs w:val="22"/>
          <w:lang w:val="sr-Cyrl-CS" w:eastAsia="en-GB"/>
        </w:rPr>
      </w:pPr>
      <w:r w:rsidRPr="00B058FA">
        <w:rPr>
          <w:sz w:val="22"/>
          <w:szCs w:val="22"/>
          <w:lang w:val="sr-Cyrl-CS"/>
        </w:rPr>
        <w:t>Посебан ризик за успешно извршавање задатака у 2016. години представљао је, како повећани обим посла у РегМПРР, узрокован спровођењем Уредбе која је ступила на снагу почетком септембра 2015. године којом је, између осталог, утврђена обавеза РегМПРР да у свој систем функционисања укључи значајан број нових ОУПР-ова, с тим да реализација ове обавезе није истовремено пропраћена и повећањем броја запослених у РегМПРР, тако и немогућност пружања правовремене, адекватне подршке РегМПРР-у од стране информационог сектора, током целе 2016. године, услед неблаговременог попуњавања кадровских празнина у том сектору</w:t>
      </w:r>
      <w:r w:rsidRPr="00B058FA">
        <w:rPr>
          <w:sz w:val="22"/>
          <w:szCs w:val="22"/>
          <w:lang w:val="sr-Cyrl-CS" w:eastAsia="en-GB"/>
        </w:rPr>
        <w:t>.</w:t>
      </w:r>
    </w:p>
    <w:p w:rsidR="00C007DE" w:rsidRPr="00442453" w:rsidRDefault="00C007DE" w:rsidP="00DB556F">
      <w:pPr>
        <w:jc w:val="both"/>
        <w:rPr>
          <w:color w:val="808080" w:themeColor="background1" w:themeShade="80"/>
          <w:sz w:val="22"/>
          <w:szCs w:val="22"/>
          <w:lang w:val="sr-Cyrl-CS" w:eastAsia="en-GB"/>
        </w:rPr>
      </w:pPr>
    </w:p>
    <w:p w:rsidR="0010608B" w:rsidRDefault="0010608B">
      <w:pPr>
        <w:spacing w:after="200" w:line="276" w:lineRule="auto"/>
        <w:rPr>
          <w:color w:val="000000" w:themeColor="text1"/>
          <w:sz w:val="22"/>
          <w:szCs w:val="22"/>
          <w:lang w:val="sr-Cyrl-CS"/>
        </w:rPr>
      </w:pPr>
      <w:r>
        <w:rPr>
          <w:color w:val="000000" w:themeColor="text1"/>
          <w:sz w:val="22"/>
          <w:szCs w:val="22"/>
          <w:lang w:val="sr-Cyrl-CS"/>
        </w:rPr>
        <w:br w:type="page"/>
      </w:r>
    </w:p>
    <w:p w:rsidR="006C5E4D" w:rsidRPr="00442453" w:rsidRDefault="006C5E4D" w:rsidP="006C5E4D">
      <w:pPr>
        <w:jc w:val="both"/>
        <w:rPr>
          <w:color w:val="000000" w:themeColor="text1"/>
          <w:sz w:val="22"/>
          <w:szCs w:val="22"/>
          <w:lang w:val="sr-Cyrl-CS"/>
        </w:rPr>
      </w:pPr>
    </w:p>
    <w:tbl>
      <w:tblPr>
        <w:tblStyle w:val="MediumList2-Accent1"/>
        <w:tblW w:w="0" w:type="auto"/>
        <w:tblLook w:val="04A0"/>
      </w:tblPr>
      <w:tblGrid>
        <w:gridCol w:w="835"/>
        <w:gridCol w:w="8790"/>
      </w:tblGrid>
      <w:tr w:rsidR="006C5E4D" w:rsidRPr="00442453" w:rsidTr="00161855">
        <w:trPr>
          <w:cnfStyle w:val="100000000000"/>
          <w:trHeight w:val="567"/>
        </w:trPr>
        <w:tc>
          <w:tcPr>
            <w:cnfStyle w:val="001000000100"/>
            <w:tcW w:w="839" w:type="dxa"/>
          </w:tcPr>
          <w:p w:rsidR="006C5E4D" w:rsidRPr="00442453" w:rsidRDefault="006C5E4D" w:rsidP="000D6903">
            <w:pPr>
              <w:pStyle w:val="Heading1"/>
              <w:jc w:val="center"/>
              <w:outlineLvl w:val="0"/>
              <w:rPr>
                <w:noProof w:val="0"/>
                <w:color w:val="000000" w:themeColor="text1"/>
                <w:lang w:val="sr-Cyrl-CS"/>
              </w:rPr>
            </w:pPr>
            <w:bookmarkStart w:id="153" w:name="_Toc442947039"/>
            <w:bookmarkStart w:id="154" w:name="_Toc475365404"/>
            <w:r w:rsidRPr="00442453">
              <w:rPr>
                <w:noProof w:val="0"/>
                <w:color w:val="000000" w:themeColor="text1"/>
                <w:sz w:val="22"/>
                <w:lang w:val="sr-Cyrl-CS"/>
              </w:rPr>
              <w:t>X</w:t>
            </w:r>
            <w:bookmarkEnd w:id="153"/>
            <w:r w:rsidR="000D6903" w:rsidRPr="00442453">
              <w:rPr>
                <w:noProof w:val="0"/>
                <w:color w:val="000000" w:themeColor="text1"/>
                <w:sz w:val="22"/>
                <w:lang w:val="sr-Cyrl-CS"/>
              </w:rPr>
              <w:t>X</w:t>
            </w:r>
            <w:bookmarkEnd w:id="154"/>
          </w:p>
        </w:tc>
        <w:tc>
          <w:tcPr>
            <w:tcW w:w="8880" w:type="dxa"/>
          </w:tcPr>
          <w:p w:rsidR="006C5E4D" w:rsidRPr="00442453" w:rsidRDefault="006C5E4D" w:rsidP="00B804D7">
            <w:pPr>
              <w:pStyle w:val="Heading1"/>
              <w:jc w:val="center"/>
              <w:outlineLvl w:val="0"/>
              <w:cnfStyle w:val="100000000000"/>
              <w:rPr>
                <w:noProof w:val="0"/>
                <w:color w:val="000000" w:themeColor="text1"/>
                <w:lang w:val="sr-Cyrl-CS"/>
              </w:rPr>
            </w:pPr>
            <w:bookmarkStart w:id="155" w:name="_Toc442947040"/>
            <w:bookmarkStart w:id="156" w:name="_Toc475365405"/>
            <w:bookmarkStart w:id="157" w:name="_Toc315946908"/>
            <w:r w:rsidRPr="00442453">
              <w:rPr>
                <w:noProof w:val="0"/>
                <w:color w:val="000000" w:themeColor="text1"/>
                <w:sz w:val="22"/>
                <w:lang w:val="sr-Cyrl-CS"/>
              </w:rPr>
              <w:t>ИСПОРУКА РЕГИСТРОВАНИХ ПОДАТАКА</w:t>
            </w:r>
            <w:bookmarkEnd w:id="155"/>
            <w:bookmarkEnd w:id="156"/>
          </w:p>
          <w:p w:rsidR="006C5E4D" w:rsidRPr="00442453" w:rsidRDefault="006C5E4D" w:rsidP="00B804D7">
            <w:pPr>
              <w:pStyle w:val="Heading1"/>
              <w:jc w:val="center"/>
              <w:outlineLvl w:val="0"/>
              <w:cnfStyle w:val="100000000000"/>
              <w:rPr>
                <w:noProof w:val="0"/>
                <w:color w:val="000000" w:themeColor="text1"/>
                <w:lang w:val="sr-Cyrl-CS"/>
              </w:rPr>
            </w:pPr>
            <w:bookmarkStart w:id="158" w:name="_Toc442947041"/>
            <w:bookmarkStart w:id="159" w:name="_Toc475365406"/>
            <w:r w:rsidRPr="00442453">
              <w:rPr>
                <w:noProof w:val="0"/>
                <w:color w:val="000000" w:themeColor="text1"/>
                <w:sz w:val="22"/>
                <w:lang w:val="sr-Cyrl-CS"/>
              </w:rPr>
              <w:t>У ЕЛЕКТРОНСКОЈ ФОРМИ</w:t>
            </w:r>
            <w:bookmarkEnd w:id="157"/>
            <w:bookmarkEnd w:id="158"/>
            <w:bookmarkEnd w:id="159"/>
          </w:p>
        </w:tc>
      </w:tr>
    </w:tbl>
    <w:p w:rsidR="006C5E4D" w:rsidRPr="00442453" w:rsidRDefault="006C5E4D" w:rsidP="006C5E4D">
      <w:pPr>
        <w:pStyle w:val="ListParagraph"/>
        <w:ind w:left="0"/>
        <w:jc w:val="both"/>
        <w:rPr>
          <w:b/>
          <w:color w:val="000000" w:themeColor="text1"/>
          <w:sz w:val="22"/>
          <w:szCs w:val="22"/>
          <w:lang w:val="sr-Cyrl-CS"/>
        </w:rPr>
      </w:pPr>
    </w:p>
    <w:p w:rsidR="00E46D91" w:rsidRPr="00442453" w:rsidRDefault="00E46D91" w:rsidP="00882A0C">
      <w:pPr>
        <w:jc w:val="both"/>
        <w:rPr>
          <w:b/>
          <w:color w:val="000000" w:themeColor="text1"/>
          <w:sz w:val="22"/>
          <w:szCs w:val="22"/>
          <w:lang w:val="sr-Cyrl-CS"/>
        </w:rPr>
      </w:pPr>
    </w:p>
    <w:p w:rsidR="00756B62" w:rsidRPr="00442453" w:rsidRDefault="00756B62" w:rsidP="00756B62">
      <w:pPr>
        <w:jc w:val="both"/>
        <w:rPr>
          <w:sz w:val="22"/>
          <w:szCs w:val="22"/>
          <w:lang w:val="sr-Cyrl-CS"/>
        </w:rPr>
      </w:pPr>
      <w:r w:rsidRPr="00442453">
        <w:rPr>
          <w:b/>
          <w:sz w:val="22"/>
          <w:szCs w:val="22"/>
          <w:lang w:val="sr-Cyrl-CS"/>
        </w:rPr>
        <w:t>Одељење за испоруке података</w:t>
      </w:r>
      <w:r w:rsidRPr="00442453">
        <w:rPr>
          <w:sz w:val="22"/>
          <w:szCs w:val="22"/>
          <w:lang w:val="sr-Cyrl-CS"/>
        </w:rPr>
        <w:t xml:space="preserve"> (</w:t>
      </w:r>
      <w:r w:rsidRPr="00442453">
        <w:rPr>
          <w:b/>
          <w:sz w:val="22"/>
          <w:szCs w:val="22"/>
          <w:lang w:val="sr-Cyrl-CS"/>
        </w:rPr>
        <w:t>ОИП)</w:t>
      </w:r>
      <w:r w:rsidRPr="00442453">
        <w:rPr>
          <w:sz w:val="22"/>
          <w:szCs w:val="22"/>
          <w:lang w:val="sr-Cyrl-CS"/>
        </w:rPr>
        <w:t xml:space="preserve"> је, у складу са годишњим планом рада и плановима развоја услуга испоруке регистрованих података у електронској форми, и током 2016. године успешно  одговорило на стални тренд повећања обима и сложености посла.</w:t>
      </w:r>
    </w:p>
    <w:p w:rsidR="00756B62" w:rsidRPr="00442453" w:rsidRDefault="00756B62" w:rsidP="00756B62">
      <w:pPr>
        <w:jc w:val="both"/>
        <w:rPr>
          <w:sz w:val="16"/>
          <w:szCs w:val="16"/>
          <w:lang w:val="sr-Cyrl-CS"/>
        </w:rPr>
      </w:pPr>
    </w:p>
    <w:p w:rsidR="00756B62" w:rsidRPr="00442453" w:rsidRDefault="00756B62" w:rsidP="00756B62">
      <w:pPr>
        <w:jc w:val="both"/>
        <w:rPr>
          <w:sz w:val="22"/>
          <w:szCs w:val="22"/>
          <w:lang w:val="sr-Cyrl-CS"/>
        </w:rPr>
      </w:pPr>
      <w:r w:rsidRPr="00442453">
        <w:rPr>
          <w:sz w:val="22"/>
          <w:szCs w:val="22"/>
          <w:lang w:val="sr-Cyrl-CS"/>
        </w:rPr>
        <w:t>Одељење за испоруке података, основано 2013. године, постепено је преузело је комплетне послове испоруке података, путем веб сервиса и по захтевима корисника, за Регистар привредних субјеката, Регистар удружења и Регистар страних удружења, Регистар задужбина и фондација и Регистар представништава страних задужбина и фондација, Регистар удружења, друштава и савеза у области спорта, Регистар стечајних маса и Регистар комора, Регистар медија и Регистар туризма. Преузета је и координација обраде свих „захтева за подацима из више регистара</w:t>
      </w:r>
      <w:r w:rsidR="00085A2F">
        <w:rPr>
          <w:sz w:val="22"/>
          <w:szCs w:val="22"/>
          <w:lang w:val="sr-Cyrl-CS"/>
        </w:rPr>
        <w:t>„</w:t>
      </w:r>
      <w:r w:rsidRPr="00442453">
        <w:rPr>
          <w:sz w:val="22"/>
          <w:szCs w:val="22"/>
          <w:lang w:val="sr-Cyrl-CS"/>
        </w:rPr>
        <w:t>, као и највећи део административних послова при испоруци података за све остале регистре, осим Регистра финансијских извештаја, са којим се активности испоруке података текуће усклађују. Поред тога, Одељење реализује и више аспеката сарадње Агенције са општинским канцеларијама.</w:t>
      </w:r>
    </w:p>
    <w:p w:rsidR="00756B62" w:rsidRPr="00442453" w:rsidRDefault="00756B62" w:rsidP="00756B62">
      <w:pPr>
        <w:jc w:val="both"/>
        <w:rPr>
          <w:sz w:val="16"/>
          <w:szCs w:val="16"/>
          <w:lang w:val="sr-Cyrl-CS"/>
        </w:rPr>
      </w:pPr>
    </w:p>
    <w:p w:rsidR="00756B62" w:rsidRPr="00442453" w:rsidRDefault="00756B62" w:rsidP="00756B62">
      <w:pPr>
        <w:jc w:val="both"/>
        <w:rPr>
          <w:sz w:val="22"/>
          <w:szCs w:val="22"/>
          <w:lang w:val="sr-Cyrl-CS"/>
        </w:rPr>
      </w:pPr>
      <w:r w:rsidRPr="00442453">
        <w:rPr>
          <w:sz w:val="22"/>
          <w:szCs w:val="22"/>
          <w:lang w:val="sr-Cyrl-CS"/>
        </w:rPr>
        <w:t>При обављању наведених послова, ОИП посвећује посебну пажњу унапређењу квалитета свих сегмената услуга за кориснике у јавном и приватном сектору, као и пуној подршци акцијама које се воде на нивоу Агенције (сређивање система праћења наплата и повезивања са предметима у регистрима, развој система интерне контроле и система финансијског управљања и контроле, увођење ITIL препорука, итд).</w:t>
      </w:r>
    </w:p>
    <w:p w:rsidR="00756B62" w:rsidRPr="00442453" w:rsidRDefault="00756B62" w:rsidP="00756B62">
      <w:pPr>
        <w:jc w:val="both"/>
        <w:rPr>
          <w:sz w:val="16"/>
          <w:szCs w:val="16"/>
          <w:lang w:val="sr-Cyrl-CS"/>
        </w:rPr>
      </w:pPr>
    </w:p>
    <w:p w:rsidR="00756B62" w:rsidRPr="00442453" w:rsidRDefault="00756B62" w:rsidP="00756B62">
      <w:pPr>
        <w:jc w:val="both"/>
        <w:rPr>
          <w:sz w:val="22"/>
          <w:szCs w:val="22"/>
          <w:lang w:val="sr-Cyrl-CS"/>
        </w:rPr>
      </w:pPr>
      <w:r w:rsidRPr="00442453">
        <w:rPr>
          <w:sz w:val="22"/>
          <w:szCs w:val="22"/>
          <w:lang w:val="sr-Cyrl-CS"/>
        </w:rPr>
        <w:t>Због одлагања планиране имплементације Портала за услуге, одложени су и развојни послови у овој области, па је фокус ОИП и током 2016. године био на оперативним пословима, а пре свега на:</w:t>
      </w:r>
    </w:p>
    <w:p w:rsidR="00756B62" w:rsidRPr="00442453" w:rsidRDefault="00756B62" w:rsidP="008502E6">
      <w:pPr>
        <w:numPr>
          <w:ilvl w:val="0"/>
          <w:numId w:val="20"/>
        </w:numPr>
        <w:spacing w:before="60"/>
        <w:ind w:left="760" w:hanging="357"/>
        <w:jc w:val="both"/>
        <w:rPr>
          <w:sz w:val="22"/>
          <w:szCs w:val="22"/>
          <w:lang w:val="sr-Cyrl-CS"/>
        </w:rPr>
      </w:pPr>
      <w:r w:rsidRPr="00442453">
        <w:rPr>
          <w:sz w:val="22"/>
          <w:szCs w:val="22"/>
          <w:lang w:val="sr-Cyrl-CS"/>
        </w:rPr>
        <w:t>Даљем унапређењу квалитета услуга и сарадње са државним органима и организацијама, органима аутономних покрајина и јединицама локалне самоуправе;</w:t>
      </w:r>
    </w:p>
    <w:p w:rsidR="00756B62" w:rsidRPr="00442453" w:rsidRDefault="00756B62" w:rsidP="008502E6">
      <w:pPr>
        <w:numPr>
          <w:ilvl w:val="0"/>
          <w:numId w:val="20"/>
        </w:numPr>
        <w:spacing w:before="60"/>
        <w:ind w:left="760" w:hanging="357"/>
        <w:jc w:val="both"/>
        <w:rPr>
          <w:sz w:val="22"/>
          <w:szCs w:val="22"/>
          <w:lang w:val="sr-Cyrl-CS"/>
        </w:rPr>
      </w:pPr>
      <w:r w:rsidRPr="00442453">
        <w:rPr>
          <w:sz w:val="22"/>
          <w:szCs w:val="22"/>
          <w:lang w:val="sr-Cyrl-CS"/>
        </w:rPr>
        <w:t>Унапређењу нивоа подршке и повећању броја корисника веб сервиса, са и без накнаде.</w:t>
      </w:r>
    </w:p>
    <w:p w:rsidR="00756B62" w:rsidRPr="00C007DE" w:rsidRDefault="00756B62" w:rsidP="00756B62">
      <w:pPr>
        <w:jc w:val="both"/>
        <w:rPr>
          <w:sz w:val="22"/>
          <w:szCs w:val="22"/>
          <w:lang w:val="sr-Cyrl-CS"/>
        </w:rPr>
      </w:pPr>
    </w:p>
    <w:p w:rsidR="00756B62" w:rsidRPr="00442453" w:rsidRDefault="00756B62" w:rsidP="00756B62">
      <w:pPr>
        <w:jc w:val="both"/>
        <w:rPr>
          <w:sz w:val="22"/>
          <w:szCs w:val="22"/>
          <w:lang w:val="sr-Cyrl-CS"/>
        </w:rPr>
      </w:pPr>
      <w:r w:rsidRPr="00442453">
        <w:rPr>
          <w:sz w:val="22"/>
          <w:szCs w:val="22"/>
          <w:lang w:val="sr-Cyrl-CS"/>
        </w:rPr>
        <w:t>Осим тога, ОИП је укључен у планске и извештајне активности на нивоу АПР, као и у низ екстерних пројеката у којима Агенција учествује.</w:t>
      </w:r>
    </w:p>
    <w:p w:rsidR="00756B62" w:rsidRPr="00C007DE" w:rsidRDefault="00756B62" w:rsidP="00756B62">
      <w:pPr>
        <w:rPr>
          <w:sz w:val="22"/>
          <w:szCs w:val="22"/>
          <w:lang w:val="sr-Cyrl-CS"/>
        </w:rPr>
      </w:pPr>
    </w:p>
    <w:p w:rsidR="00756B62" w:rsidRDefault="00756B62" w:rsidP="00756B62">
      <w:pPr>
        <w:jc w:val="both"/>
        <w:rPr>
          <w:bCs/>
          <w:color w:val="000000"/>
          <w:sz w:val="22"/>
          <w:szCs w:val="22"/>
          <w:lang w:val="sr-Cyrl-CS" w:eastAsia="sr-Latn-CS"/>
        </w:rPr>
      </w:pPr>
      <w:r w:rsidRPr="00442453">
        <w:rPr>
          <w:b/>
          <w:sz w:val="22"/>
          <w:szCs w:val="22"/>
          <w:u w:val="single"/>
          <w:lang w:val="sr-Cyrl-CS"/>
        </w:rPr>
        <w:t xml:space="preserve">а) Преглед </w:t>
      </w:r>
      <w:r w:rsidRPr="00442453">
        <w:rPr>
          <w:b/>
          <w:bCs/>
          <w:color w:val="000000"/>
          <w:sz w:val="22"/>
          <w:szCs w:val="22"/>
          <w:u w:val="single"/>
          <w:lang w:val="sr-Cyrl-CS" w:eastAsia="sr-Latn-CS"/>
        </w:rPr>
        <w:t>реализације испорука података у ОИП током 2016. године</w:t>
      </w:r>
      <w:r w:rsidRPr="00442453">
        <w:rPr>
          <w:bCs/>
          <w:color w:val="000000"/>
          <w:sz w:val="22"/>
          <w:szCs w:val="22"/>
          <w:lang w:val="sr-Cyrl-CS" w:eastAsia="sr-Latn-CS"/>
        </w:rPr>
        <w:t>, по броју обрађених предмета и по броју субјеката за које су испоручени подаци дат је у следећим табелама:</w:t>
      </w:r>
    </w:p>
    <w:p w:rsidR="00C007DE" w:rsidRPr="00442453" w:rsidRDefault="00C007DE" w:rsidP="00756B62">
      <w:pPr>
        <w:jc w:val="both"/>
        <w:rPr>
          <w:bCs/>
          <w:color w:val="000000"/>
          <w:sz w:val="22"/>
          <w:szCs w:val="22"/>
          <w:lang w:val="sr-Cyrl-CS" w:eastAsia="sr-Latn-CS"/>
        </w:rPr>
      </w:pPr>
    </w:p>
    <w:p w:rsidR="00756B62" w:rsidRPr="00442453" w:rsidRDefault="00756B62" w:rsidP="00756B62">
      <w:pPr>
        <w:jc w:val="both"/>
        <w:rPr>
          <w:sz w:val="16"/>
          <w:szCs w:val="16"/>
          <w:lang w:val="sr-Cyrl-CS"/>
        </w:rPr>
      </w:pPr>
    </w:p>
    <w:tbl>
      <w:tblPr>
        <w:tblStyle w:val="MediumList2-Accent1"/>
        <w:tblW w:w="9360" w:type="dxa"/>
        <w:tblLayout w:type="fixed"/>
        <w:tblLook w:val="05A0"/>
      </w:tblPr>
      <w:tblGrid>
        <w:gridCol w:w="6242"/>
        <w:gridCol w:w="1701"/>
        <w:gridCol w:w="1417"/>
      </w:tblGrid>
      <w:tr w:rsidR="00756B62" w:rsidRPr="00442453" w:rsidTr="003D7478">
        <w:trPr>
          <w:cnfStyle w:val="100000000000"/>
          <w:trHeight w:val="851"/>
        </w:trPr>
        <w:tc>
          <w:tcPr>
            <w:cnfStyle w:val="001000000100"/>
            <w:tcW w:w="6242" w:type="dxa"/>
            <w:hideMark/>
          </w:tcPr>
          <w:p w:rsidR="00756B62" w:rsidRPr="00442453" w:rsidRDefault="00756B62" w:rsidP="00D75EC6">
            <w:pPr>
              <w:rPr>
                <w:b/>
                <w:bCs/>
                <w:lang w:val="sr-Cyrl-CS" w:eastAsia="sr-Latn-CS"/>
              </w:rPr>
            </w:pPr>
            <w:r w:rsidRPr="00442453">
              <w:rPr>
                <w:b/>
                <w:bCs/>
                <w:sz w:val="22"/>
                <w:szCs w:val="22"/>
                <w:lang w:val="sr-Cyrl-CS" w:eastAsia="sr-Latn-CS"/>
              </w:rPr>
              <w:t xml:space="preserve">ТАБЕЛА 1: </w:t>
            </w:r>
          </w:p>
          <w:p w:rsidR="003D7478" w:rsidRDefault="003D7478" w:rsidP="00D75EC6">
            <w:pPr>
              <w:rPr>
                <w:b/>
                <w:bCs/>
                <w:sz w:val="22"/>
                <w:szCs w:val="22"/>
                <w:lang w:val="sr-Cyrl-CS" w:eastAsia="sr-Latn-CS"/>
              </w:rPr>
            </w:pPr>
          </w:p>
          <w:p w:rsidR="00756B62" w:rsidRPr="00442453" w:rsidRDefault="00756B62" w:rsidP="00D75EC6">
            <w:pPr>
              <w:rPr>
                <w:b/>
                <w:bCs/>
                <w:lang w:val="sr-Cyrl-CS" w:eastAsia="sr-Latn-CS"/>
              </w:rPr>
            </w:pPr>
            <w:r w:rsidRPr="00442453">
              <w:rPr>
                <w:b/>
                <w:bCs/>
                <w:sz w:val="22"/>
                <w:szCs w:val="22"/>
                <w:lang w:val="sr-Cyrl-CS" w:eastAsia="sr-Latn-CS"/>
              </w:rPr>
              <w:t>ОИП - Преглед реализације за 2016. годину – ПРЕДМЕТИ</w:t>
            </w:r>
          </w:p>
          <w:p w:rsidR="00756B62" w:rsidRPr="00442453" w:rsidRDefault="00756B62" w:rsidP="00D75EC6">
            <w:pPr>
              <w:rPr>
                <w:b/>
                <w:bCs/>
                <w:lang w:val="sr-Cyrl-CS" w:eastAsia="sr-Latn-CS"/>
              </w:rPr>
            </w:pPr>
          </w:p>
        </w:tc>
        <w:tc>
          <w:tcPr>
            <w:tcW w:w="1701" w:type="dxa"/>
            <w:vAlign w:val="center"/>
            <w:hideMark/>
          </w:tcPr>
          <w:p w:rsidR="00756B62" w:rsidRPr="00442453" w:rsidRDefault="00756B62" w:rsidP="003D7478">
            <w:pPr>
              <w:jc w:val="center"/>
              <w:cnfStyle w:val="100000000000"/>
              <w:rPr>
                <w:b/>
                <w:bCs/>
                <w:lang w:val="sr-Cyrl-CS" w:eastAsia="sr-Latn-CS"/>
              </w:rPr>
            </w:pPr>
            <w:r w:rsidRPr="00442453">
              <w:rPr>
                <w:b/>
                <w:bCs/>
                <w:sz w:val="22"/>
                <w:szCs w:val="22"/>
                <w:lang w:val="sr-Cyrl-CS" w:eastAsia="sr-Latn-CS"/>
              </w:rPr>
              <w:t>Предмети – примљено/ обрађено</w:t>
            </w:r>
          </w:p>
        </w:tc>
        <w:tc>
          <w:tcPr>
            <w:cnfStyle w:val="000100000000"/>
            <w:tcW w:w="1417" w:type="dxa"/>
            <w:vAlign w:val="center"/>
            <w:hideMark/>
          </w:tcPr>
          <w:p w:rsidR="00756B62" w:rsidRPr="00442453" w:rsidRDefault="00756B62" w:rsidP="003D7478">
            <w:pPr>
              <w:jc w:val="center"/>
              <w:rPr>
                <w:b/>
                <w:bCs/>
                <w:lang w:val="sr-Cyrl-CS" w:eastAsia="sr-Latn-CS"/>
              </w:rPr>
            </w:pPr>
            <w:r w:rsidRPr="00442453">
              <w:rPr>
                <w:b/>
                <w:bCs/>
                <w:sz w:val="22"/>
                <w:szCs w:val="22"/>
                <w:lang w:val="sr-Cyrl-CS" w:eastAsia="sr-Latn-CS"/>
              </w:rPr>
              <w:t>Предмети – наплаћено</w:t>
            </w:r>
          </w:p>
        </w:tc>
      </w:tr>
      <w:tr w:rsidR="00756B62" w:rsidRPr="00442453" w:rsidTr="00C007DE">
        <w:trPr>
          <w:cnfStyle w:val="000000100000"/>
          <w:trHeight w:hRule="exact" w:val="312"/>
        </w:trPr>
        <w:tc>
          <w:tcPr>
            <w:cnfStyle w:val="001000000000"/>
            <w:tcW w:w="6242" w:type="dxa"/>
            <w:hideMark/>
          </w:tcPr>
          <w:p w:rsidR="00756B62" w:rsidRPr="00442453" w:rsidRDefault="00756B62" w:rsidP="00C007DE">
            <w:pPr>
              <w:jc w:val="right"/>
              <w:rPr>
                <w:b/>
                <w:bCs/>
                <w:lang w:val="sr-Cyrl-CS" w:eastAsia="sr-Latn-CS"/>
              </w:rPr>
            </w:pPr>
            <w:r w:rsidRPr="00442453">
              <w:rPr>
                <w:b/>
                <w:bCs/>
                <w:sz w:val="22"/>
                <w:szCs w:val="22"/>
                <w:lang w:val="sr-Cyrl-CS" w:eastAsia="sr-Latn-CS"/>
              </w:rPr>
              <w:t>Тотал (укупни збир)</w:t>
            </w:r>
          </w:p>
        </w:tc>
        <w:tc>
          <w:tcPr>
            <w:tcW w:w="1701" w:type="dxa"/>
            <w:noWrap/>
            <w:hideMark/>
          </w:tcPr>
          <w:p w:rsidR="00756B62" w:rsidRPr="00442453" w:rsidRDefault="00756B62" w:rsidP="00D75EC6">
            <w:pPr>
              <w:jc w:val="center"/>
              <w:cnfStyle w:val="000000100000"/>
              <w:rPr>
                <w:b/>
                <w:bCs/>
                <w:lang w:val="sr-Cyrl-CS"/>
              </w:rPr>
            </w:pPr>
            <w:r w:rsidRPr="00442453">
              <w:rPr>
                <w:b/>
                <w:bCs/>
                <w:sz w:val="22"/>
                <w:szCs w:val="22"/>
                <w:lang w:val="sr-Cyrl-CS"/>
              </w:rPr>
              <w:t>1.628</w:t>
            </w:r>
          </w:p>
        </w:tc>
        <w:tc>
          <w:tcPr>
            <w:cnfStyle w:val="000100000000"/>
            <w:tcW w:w="1417" w:type="dxa"/>
            <w:noWrap/>
            <w:hideMark/>
          </w:tcPr>
          <w:p w:rsidR="00756B62" w:rsidRPr="00442453" w:rsidRDefault="00756B62" w:rsidP="00D75EC6">
            <w:pPr>
              <w:jc w:val="center"/>
              <w:rPr>
                <w:b/>
                <w:bCs/>
                <w:lang w:val="sr-Cyrl-CS"/>
              </w:rPr>
            </w:pPr>
            <w:r w:rsidRPr="00442453">
              <w:rPr>
                <w:b/>
                <w:bCs/>
                <w:sz w:val="22"/>
                <w:szCs w:val="22"/>
                <w:lang w:val="sr-Cyrl-CS"/>
              </w:rPr>
              <w:t>591</w:t>
            </w:r>
          </w:p>
        </w:tc>
      </w:tr>
      <w:tr w:rsidR="00756B62" w:rsidRPr="00442453" w:rsidTr="00C007DE">
        <w:trPr>
          <w:trHeight w:hRule="exact" w:val="312"/>
        </w:trPr>
        <w:tc>
          <w:tcPr>
            <w:cnfStyle w:val="001000000000"/>
            <w:tcW w:w="6242" w:type="dxa"/>
            <w:hideMark/>
          </w:tcPr>
          <w:p w:rsidR="00756B62" w:rsidRPr="00442453" w:rsidRDefault="00756B62" w:rsidP="00D75EC6">
            <w:pPr>
              <w:jc w:val="right"/>
              <w:rPr>
                <w:bCs/>
                <w:lang w:val="sr-Cyrl-CS" w:eastAsia="sr-Latn-CS"/>
              </w:rPr>
            </w:pPr>
            <w:r w:rsidRPr="00442453">
              <w:rPr>
                <w:bCs/>
                <w:sz w:val="22"/>
                <w:szCs w:val="22"/>
                <w:lang w:val="sr-Cyrl-CS" w:eastAsia="sr-Latn-CS"/>
              </w:rPr>
              <w:t>Укупно, са накнадом (збир)</w:t>
            </w:r>
          </w:p>
        </w:tc>
        <w:tc>
          <w:tcPr>
            <w:tcW w:w="1701" w:type="dxa"/>
            <w:noWrap/>
            <w:hideMark/>
          </w:tcPr>
          <w:p w:rsidR="00756B62" w:rsidRPr="00442453" w:rsidRDefault="00756B62" w:rsidP="00D75EC6">
            <w:pPr>
              <w:jc w:val="center"/>
              <w:cnfStyle w:val="000000000000"/>
              <w:rPr>
                <w:bCs/>
                <w:lang w:val="sr-Cyrl-CS"/>
              </w:rPr>
            </w:pPr>
            <w:r w:rsidRPr="00442453">
              <w:rPr>
                <w:bCs/>
                <w:sz w:val="22"/>
                <w:szCs w:val="22"/>
                <w:lang w:val="sr-Cyrl-CS"/>
              </w:rPr>
              <w:t>719</w:t>
            </w:r>
          </w:p>
        </w:tc>
        <w:tc>
          <w:tcPr>
            <w:cnfStyle w:val="000100000000"/>
            <w:tcW w:w="1417" w:type="dxa"/>
            <w:noWrap/>
            <w:hideMark/>
          </w:tcPr>
          <w:p w:rsidR="00756B62" w:rsidRPr="00442453" w:rsidRDefault="00756B62" w:rsidP="00D75EC6">
            <w:pPr>
              <w:jc w:val="center"/>
              <w:rPr>
                <w:bCs/>
                <w:lang w:val="sr-Cyrl-CS"/>
              </w:rPr>
            </w:pPr>
            <w:r w:rsidRPr="00442453">
              <w:rPr>
                <w:bCs/>
                <w:sz w:val="22"/>
                <w:szCs w:val="22"/>
                <w:lang w:val="sr-Cyrl-CS"/>
              </w:rPr>
              <w:t>591</w:t>
            </w:r>
          </w:p>
        </w:tc>
      </w:tr>
      <w:tr w:rsidR="00756B62" w:rsidRPr="00442453" w:rsidTr="00C007DE">
        <w:trPr>
          <w:cnfStyle w:val="000000100000"/>
          <w:trHeight w:hRule="exact" w:val="312"/>
        </w:trPr>
        <w:tc>
          <w:tcPr>
            <w:cnfStyle w:val="001000000000"/>
            <w:tcW w:w="6242" w:type="dxa"/>
            <w:hideMark/>
          </w:tcPr>
          <w:p w:rsidR="00756B62" w:rsidRPr="00442453" w:rsidRDefault="00756B62" w:rsidP="00D75EC6">
            <w:pPr>
              <w:jc w:val="right"/>
              <w:rPr>
                <w:bCs/>
                <w:lang w:val="sr-Cyrl-CS" w:eastAsia="sr-Latn-CS"/>
              </w:rPr>
            </w:pPr>
            <w:r w:rsidRPr="00442453">
              <w:rPr>
                <w:bCs/>
                <w:sz w:val="22"/>
                <w:szCs w:val="22"/>
                <w:lang w:val="sr-Cyrl-CS" w:eastAsia="sr-Latn-CS"/>
              </w:rPr>
              <w:t>Укупно, без накнаде (збир)</w:t>
            </w:r>
          </w:p>
        </w:tc>
        <w:tc>
          <w:tcPr>
            <w:tcW w:w="1701" w:type="dxa"/>
            <w:noWrap/>
            <w:hideMark/>
          </w:tcPr>
          <w:p w:rsidR="00756B62" w:rsidRPr="00442453" w:rsidRDefault="00756B62" w:rsidP="00D75EC6">
            <w:pPr>
              <w:jc w:val="center"/>
              <w:cnfStyle w:val="000000100000"/>
              <w:rPr>
                <w:bCs/>
                <w:lang w:val="sr-Cyrl-CS"/>
              </w:rPr>
            </w:pPr>
            <w:r w:rsidRPr="00442453">
              <w:rPr>
                <w:bCs/>
                <w:sz w:val="22"/>
                <w:szCs w:val="22"/>
                <w:lang w:val="sr-Cyrl-CS"/>
              </w:rPr>
              <w:t>909</w:t>
            </w:r>
          </w:p>
        </w:tc>
        <w:tc>
          <w:tcPr>
            <w:cnfStyle w:val="000100000000"/>
            <w:tcW w:w="1417" w:type="dxa"/>
            <w:noWrap/>
            <w:hideMark/>
          </w:tcPr>
          <w:p w:rsidR="00756B62" w:rsidRPr="00442453" w:rsidRDefault="00756B62" w:rsidP="00D75EC6">
            <w:pPr>
              <w:jc w:val="center"/>
              <w:rPr>
                <w:bCs/>
                <w:lang w:val="sr-Cyrl-CS"/>
              </w:rPr>
            </w:pPr>
            <w:r w:rsidRPr="00442453">
              <w:rPr>
                <w:bCs/>
                <w:sz w:val="22"/>
                <w:szCs w:val="22"/>
                <w:lang w:val="sr-Cyrl-CS"/>
              </w:rPr>
              <w:t>0</w:t>
            </w:r>
          </w:p>
        </w:tc>
      </w:tr>
      <w:tr w:rsidR="00756B62" w:rsidRPr="00442453" w:rsidTr="00C007DE">
        <w:trPr>
          <w:trHeight w:hRule="exact" w:val="312"/>
        </w:trPr>
        <w:tc>
          <w:tcPr>
            <w:cnfStyle w:val="001000000000"/>
            <w:tcW w:w="6242" w:type="dxa"/>
            <w:hideMark/>
          </w:tcPr>
          <w:p w:rsidR="00756B62" w:rsidRPr="00442453" w:rsidRDefault="00756B62" w:rsidP="00D75EC6">
            <w:pPr>
              <w:rPr>
                <w:bCs/>
                <w:lang w:val="sr-Cyrl-CS" w:eastAsia="sr-Latn-CS"/>
              </w:rPr>
            </w:pPr>
            <w:r w:rsidRPr="00442453">
              <w:rPr>
                <w:bCs/>
                <w:sz w:val="22"/>
                <w:szCs w:val="22"/>
                <w:lang w:val="sr-Cyrl-CS" w:eastAsia="sr-Latn-CS"/>
              </w:rPr>
              <w:t>СН - Са накнадом, по захтеву</w:t>
            </w:r>
          </w:p>
        </w:tc>
        <w:tc>
          <w:tcPr>
            <w:tcW w:w="1701" w:type="dxa"/>
            <w:noWrap/>
            <w:hideMark/>
          </w:tcPr>
          <w:p w:rsidR="00756B62" w:rsidRPr="00442453" w:rsidRDefault="00756B62" w:rsidP="00D75EC6">
            <w:pPr>
              <w:jc w:val="center"/>
              <w:cnfStyle w:val="000000000000"/>
              <w:rPr>
                <w:b/>
                <w:bCs/>
                <w:lang w:val="sr-Cyrl-CS"/>
              </w:rPr>
            </w:pPr>
            <w:r w:rsidRPr="00442453">
              <w:rPr>
                <w:b/>
                <w:bCs/>
                <w:sz w:val="22"/>
                <w:szCs w:val="22"/>
                <w:lang w:val="sr-Cyrl-CS"/>
              </w:rPr>
              <w:t>271</w:t>
            </w:r>
          </w:p>
        </w:tc>
        <w:tc>
          <w:tcPr>
            <w:cnfStyle w:val="000100000000"/>
            <w:tcW w:w="1417" w:type="dxa"/>
            <w:noWrap/>
            <w:hideMark/>
          </w:tcPr>
          <w:p w:rsidR="00756B62" w:rsidRPr="00442453" w:rsidRDefault="00756B62" w:rsidP="00D75EC6">
            <w:pPr>
              <w:jc w:val="center"/>
              <w:rPr>
                <w:b/>
                <w:bCs/>
                <w:iCs/>
                <w:lang w:val="sr-Cyrl-CS"/>
              </w:rPr>
            </w:pPr>
            <w:r w:rsidRPr="00442453">
              <w:rPr>
                <w:b/>
                <w:bCs/>
                <w:iCs/>
                <w:sz w:val="22"/>
                <w:szCs w:val="22"/>
                <w:lang w:val="sr-Cyrl-CS"/>
              </w:rPr>
              <w:t>143</w:t>
            </w:r>
          </w:p>
        </w:tc>
      </w:tr>
      <w:tr w:rsidR="00756B62" w:rsidRPr="00442453" w:rsidTr="00C007DE">
        <w:trPr>
          <w:cnfStyle w:val="000000100000"/>
          <w:trHeight w:hRule="exact" w:val="312"/>
        </w:trPr>
        <w:tc>
          <w:tcPr>
            <w:cnfStyle w:val="001000000000"/>
            <w:tcW w:w="6242" w:type="dxa"/>
            <w:hideMark/>
          </w:tcPr>
          <w:p w:rsidR="00756B62" w:rsidRPr="00442453" w:rsidRDefault="00756B62" w:rsidP="00D75EC6">
            <w:pPr>
              <w:rPr>
                <w:bCs/>
                <w:lang w:val="sr-Cyrl-CS" w:eastAsia="sr-Latn-CS"/>
              </w:rPr>
            </w:pPr>
            <w:r w:rsidRPr="00442453">
              <w:rPr>
                <w:bCs/>
                <w:sz w:val="22"/>
                <w:szCs w:val="22"/>
                <w:lang w:val="sr-Cyrl-CS" w:eastAsia="sr-Latn-CS"/>
              </w:rPr>
              <w:t>СН - Са накнадом, веб сервис</w:t>
            </w:r>
          </w:p>
        </w:tc>
        <w:tc>
          <w:tcPr>
            <w:tcW w:w="1701" w:type="dxa"/>
            <w:noWrap/>
            <w:hideMark/>
          </w:tcPr>
          <w:p w:rsidR="00756B62" w:rsidRPr="00442453" w:rsidRDefault="00756B62" w:rsidP="00D75EC6">
            <w:pPr>
              <w:jc w:val="center"/>
              <w:cnfStyle w:val="000000100000"/>
              <w:rPr>
                <w:b/>
                <w:bCs/>
                <w:lang w:val="sr-Cyrl-CS"/>
              </w:rPr>
            </w:pPr>
            <w:r w:rsidRPr="00442453">
              <w:rPr>
                <w:b/>
                <w:bCs/>
                <w:sz w:val="22"/>
                <w:szCs w:val="22"/>
                <w:lang w:val="sr-Cyrl-CS"/>
              </w:rPr>
              <w:t>448</w:t>
            </w:r>
          </w:p>
        </w:tc>
        <w:tc>
          <w:tcPr>
            <w:cnfStyle w:val="000100000000"/>
            <w:tcW w:w="1417" w:type="dxa"/>
            <w:noWrap/>
            <w:hideMark/>
          </w:tcPr>
          <w:p w:rsidR="00756B62" w:rsidRPr="00442453" w:rsidRDefault="00756B62" w:rsidP="00D75EC6">
            <w:pPr>
              <w:jc w:val="center"/>
              <w:rPr>
                <w:b/>
                <w:bCs/>
                <w:lang w:val="sr-Cyrl-CS"/>
              </w:rPr>
            </w:pPr>
            <w:r w:rsidRPr="00442453">
              <w:rPr>
                <w:b/>
                <w:bCs/>
                <w:sz w:val="22"/>
                <w:szCs w:val="22"/>
                <w:lang w:val="sr-Cyrl-CS"/>
              </w:rPr>
              <w:t>448</w:t>
            </w:r>
          </w:p>
        </w:tc>
      </w:tr>
      <w:tr w:rsidR="00756B62" w:rsidRPr="00442453" w:rsidTr="00C007DE">
        <w:trPr>
          <w:trHeight w:hRule="exact" w:val="312"/>
        </w:trPr>
        <w:tc>
          <w:tcPr>
            <w:cnfStyle w:val="001000000000"/>
            <w:tcW w:w="6242" w:type="dxa"/>
            <w:hideMark/>
          </w:tcPr>
          <w:p w:rsidR="00756B62" w:rsidRPr="00442453" w:rsidRDefault="00756B62" w:rsidP="00D75EC6">
            <w:pPr>
              <w:rPr>
                <w:bCs/>
                <w:lang w:val="sr-Cyrl-CS" w:eastAsia="sr-Latn-CS"/>
              </w:rPr>
            </w:pPr>
            <w:r w:rsidRPr="00442453">
              <w:rPr>
                <w:bCs/>
                <w:sz w:val="22"/>
                <w:szCs w:val="22"/>
                <w:lang w:val="sr-Cyrl-CS" w:eastAsia="sr-Latn-CS"/>
              </w:rPr>
              <w:t>ДО – Стандардни захтеви – државни органи (ДОС)</w:t>
            </w:r>
          </w:p>
        </w:tc>
        <w:tc>
          <w:tcPr>
            <w:tcW w:w="1701" w:type="dxa"/>
            <w:noWrap/>
            <w:hideMark/>
          </w:tcPr>
          <w:p w:rsidR="00756B62" w:rsidRPr="00442453" w:rsidRDefault="00756B62" w:rsidP="00D75EC6">
            <w:pPr>
              <w:jc w:val="center"/>
              <w:cnfStyle w:val="000000000000"/>
              <w:rPr>
                <w:b/>
                <w:bCs/>
                <w:iCs/>
                <w:lang w:val="sr-Cyrl-CS"/>
              </w:rPr>
            </w:pPr>
            <w:r w:rsidRPr="00442453">
              <w:rPr>
                <w:b/>
                <w:bCs/>
                <w:iCs/>
                <w:sz w:val="22"/>
                <w:szCs w:val="22"/>
                <w:lang w:val="sr-Cyrl-CS"/>
              </w:rPr>
              <w:t>588</w:t>
            </w:r>
          </w:p>
        </w:tc>
        <w:tc>
          <w:tcPr>
            <w:cnfStyle w:val="000100000000"/>
            <w:tcW w:w="1417" w:type="dxa"/>
            <w:noWrap/>
            <w:hideMark/>
          </w:tcPr>
          <w:p w:rsidR="00756B62" w:rsidRPr="00442453" w:rsidRDefault="00756B62" w:rsidP="00D75EC6">
            <w:pPr>
              <w:jc w:val="center"/>
              <w:rPr>
                <w:b/>
                <w:bCs/>
                <w:iCs/>
                <w:lang w:val="sr-Cyrl-CS"/>
              </w:rPr>
            </w:pPr>
            <w:r w:rsidRPr="00442453">
              <w:rPr>
                <w:b/>
                <w:bCs/>
                <w:iCs/>
                <w:sz w:val="22"/>
                <w:szCs w:val="22"/>
                <w:lang w:val="sr-Cyrl-CS"/>
              </w:rPr>
              <w:t> -</w:t>
            </w:r>
          </w:p>
        </w:tc>
      </w:tr>
      <w:tr w:rsidR="00756B62" w:rsidRPr="00442453" w:rsidTr="00C007DE">
        <w:trPr>
          <w:cnfStyle w:val="000000100000"/>
          <w:trHeight w:hRule="exact" w:val="312"/>
        </w:trPr>
        <w:tc>
          <w:tcPr>
            <w:cnfStyle w:val="001000000000"/>
            <w:tcW w:w="6242" w:type="dxa"/>
            <w:hideMark/>
          </w:tcPr>
          <w:p w:rsidR="00756B62" w:rsidRPr="00442453" w:rsidRDefault="00756B62" w:rsidP="00D75EC6">
            <w:pPr>
              <w:rPr>
                <w:bCs/>
                <w:lang w:val="sr-Cyrl-CS" w:eastAsia="sr-Latn-CS"/>
              </w:rPr>
            </w:pPr>
            <w:r w:rsidRPr="00442453">
              <w:rPr>
                <w:bCs/>
                <w:sz w:val="22"/>
                <w:szCs w:val="22"/>
                <w:lang w:val="sr-Cyrl-CS" w:eastAsia="sr-Latn-CS"/>
              </w:rPr>
              <w:t>ДО - Посебни захтеви – државни органи (ДОП)</w:t>
            </w:r>
          </w:p>
        </w:tc>
        <w:tc>
          <w:tcPr>
            <w:tcW w:w="1701" w:type="dxa"/>
            <w:noWrap/>
            <w:hideMark/>
          </w:tcPr>
          <w:p w:rsidR="00756B62" w:rsidRPr="00442453" w:rsidRDefault="00756B62" w:rsidP="00D75EC6">
            <w:pPr>
              <w:jc w:val="center"/>
              <w:cnfStyle w:val="000000100000"/>
              <w:rPr>
                <w:b/>
                <w:bCs/>
                <w:iCs/>
                <w:lang w:val="sr-Cyrl-CS"/>
              </w:rPr>
            </w:pPr>
            <w:r w:rsidRPr="00442453">
              <w:rPr>
                <w:b/>
                <w:bCs/>
                <w:iCs/>
                <w:sz w:val="22"/>
                <w:szCs w:val="22"/>
                <w:lang w:val="sr-Cyrl-CS"/>
              </w:rPr>
              <w:t>164</w:t>
            </w:r>
          </w:p>
        </w:tc>
        <w:tc>
          <w:tcPr>
            <w:cnfStyle w:val="000100000000"/>
            <w:tcW w:w="1417" w:type="dxa"/>
            <w:noWrap/>
            <w:hideMark/>
          </w:tcPr>
          <w:p w:rsidR="00756B62" w:rsidRPr="00442453" w:rsidRDefault="00756B62" w:rsidP="00D75EC6">
            <w:pPr>
              <w:jc w:val="center"/>
              <w:rPr>
                <w:b/>
                <w:bCs/>
                <w:iCs/>
                <w:lang w:val="sr-Cyrl-CS"/>
              </w:rPr>
            </w:pPr>
            <w:r w:rsidRPr="00442453">
              <w:rPr>
                <w:b/>
                <w:bCs/>
                <w:iCs/>
                <w:sz w:val="22"/>
                <w:szCs w:val="22"/>
                <w:lang w:val="sr-Cyrl-CS"/>
              </w:rPr>
              <w:t> -</w:t>
            </w:r>
          </w:p>
        </w:tc>
      </w:tr>
      <w:tr w:rsidR="00756B62" w:rsidRPr="00442453" w:rsidTr="00C007DE">
        <w:trPr>
          <w:trHeight w:hRule="exact" w:val="312"/>
        </w:trPr>
        <w:tc>
          <w:tcPr>
            <w:cnfStyle w:val="001000000000"/>
            <w:tcW w:w="6242" w:type="dxa"/>
            <w:hideMark/>
          </w:tcPr>
          <w:p w:rsidR="00756B62" w:rsidRPr="00442453" w:rsidRDefault="00756B62" w:rsidP="00D75EC6">
            <w:pPr>
              <w:rPr>
                <w:bCs/>
                <w:lang w:val="sr-Cyrl-CS" w:eastAsia="sr-Latn-CS"/>
              </w:rPr>
            </w:pPr>
            <w:r w:rsidRPr="00442453">
              <w:rPr>
                <w:bCs/>
                <w:sz w:val="22"/>
                <w:szCs w:val="22"/>
                <w:lang w:val="sr-Cyrl-CS" w:eastAsia="sr-Latn-CS"/>
              </w:rPr>
              <w:t>ДО – Веб сервис - државни органи</w:t>
            </w:r>
          </w:p>
        </w:tc>
        <w:tc>
          <w:tcPr>
            <w:tcW w:w="1701" w:type="dxa"/>
            <w:noWrap/>
            <w:hideMark/>
          </w:tcPr>
          <w:p w:rsidR="00756B62" w:rsidRPr="00442453" w:rsidRDefault="00756B62" w:rsidP="00D75EC6">
            <w:pPr>
              <w:jc w:val="center"/>
              <w:cnfStyle w:val="000000000000"/>
              <w:rPr>
                <w:b/>
                <w:bCs/>
                <w:iCs/>
                <w:lang w:val="sr-Cyrl-CS"/>
              </w:rPr>
            </w:pPr>
            <w:r w:rsidRPr="00442453">
              <w:rPr>
                <w:b/>
                <w:bCs/>
                <w:iCs/>
                <w:sz w:val="22"/>
                <w:szCs w:val="22"/>
                <w:lang w:val="sr-Cyrl-CS"/>
              </w:rPr>
              <w:t>157</w:t>
            </w:r>
          </w:p>
        </w:tc>
        <w:tc>
          <w:tcPr>
            <w:cnfStyle w:val="000100000000"/>
            <w:tcW w:w="1417" w:type="dxa"/>
            <w:noWrap/>
            <w:hideMark/>
          </w:tcPr>
          <w:p w:rsidR="00756B62" w:rsidRPr="00442453" w:rsidRDefault="00756B62" w:rsidP="00D75EC6">
            <w:pPr>
              <w:jc w:val="center"/>
              <w:rPr>
                <w:b/>
                <w:bCs/>
                <w:iCs/>
                <w:lang w:val="sr-Cyrl-CS"/>
              </w:rPr>
            </w:pPr>
            <w:r w:rsidRPr="00442453">
              <w:rPr>
                <w:b/>
                <w:bCs/>
                <w:iCs/>
                <w:sz w:val="22"/>
                <w:szCs w:val="22"/>
                <w:lang w:val="sr-Cyrl-CS"/>
              </w:rPr>
              <w:t> -</w:t>
            </w:r>
          </w:p>
        </w:tc>
      </w:tr>
      <w:tr w:rsidR="00756B62" w:rsidRPr="00442453" w:rsidTr="00C007DE">
        <w:trPr>
          <w:cnfStyle w:val="000000100000"/>
          <w:trHeight w:hRule="exact" w:val="312"/>
        </w:trPr>
        <w:tc>
          <w:tcPr>
            <w:cnfStyle w:val="001000000000"/>
            <w:tcW w:w="6242" w:type="dxa"/>
            <w:hideMark/>
          </w:tcPr>
          <w:p w:rsidR="00756B62" w:rsidRPr="00442453" w:rsidRDefault="00756B62" w:rsidP="00D75EC6">
            <w:pPr>
              <w:jc w:val="right"/>
              <w:rPr>
                <w:bCs/>
                <w:lang w:val="sr-Cyrl-CS" w:eastAsia="sr-Latn-CS"/>
              </w:rPr>
            </w:pPr>
            <w:r w:rsidRPr="00442453">
              <w:rPr>
                <w:bCs/>
                <w:sz w:val="22"/>
                <w:szCs w:val="22"/>
                <w:lang w:val="sr-Cyrl-CS" w:eastAsia="sr-Latn-CS"/>
              </w:rPr>
              <w:t xml:space="preserve">     &gt; Веб сервис, укупно (помоћни збир)</w:t>
            </w:r>
          </w:p>
        </w:tc>
        <w:tc>
          <w:tcPr>
            <w:tcW w:w="1701" w:type="dxa"/>
            <w:noWrap/>
            <w:hideMark/>
          </w:tcPr>
          <w:p w:rsidR="00756B62" w:rsidRPr="00442453" w:rsidRDefault="00756B62" w:rsidP="00D75EC6">
            <w:pPr>
              <w:jc w:val="center"/>
              <w:cnfStyle w:val="000000100000"/>
              <w:rPr>
                <w:bCs/>
                <w:lang w:val="sr-Cyrl-CS"/>
              </w:rPr>
            </w:pPr>
            <w:r w:rsidRPr="00442453">
              <w:rPr>
                <w:bCs/>
                <w:sz w:val="22"/>
                <w:szCs w:val="22"/>
                <w:lang w:val="sr-Cyrl-CS"/>
              </w:rPr>
              <w:t>605</w:t>
            </w:r>
          </w:p>
        </w:tc>
        <w:tc>
          <w:tcPr>
            <w:cnfStyle w:val="000100000000"/>
            <w:tcW w:w="1417" w:type="dxa"/>
            <w:noWrap/>
            <w:hideMark/>
          </w:tcPr>
          <w:p w:rsidR="00756B62" w:rsidRPr="00442453" w:rsidRDefault="00756B62" w:rsidP="00D75EC6">
            <w:pPr>
              <w:jc w:val="center"/>
              <w:rPr>
                <w:bCs/>
                <w:lang w:val="sr-Cyrl-CS"/>
              </w:rPr>
            </w:pPr>
            <w:r w:rsidRPr="00442453">
              <w:rPr>
                <w:bCs/>
                <w:sz w:val="22"/>
                <w:szCs w:val="22"/>
                <w:lang w:val="sr-Cyrl-CS"/>
              </w:rPr>
              <w:t>448</w:t>
            </w:r>
          </w:p>
        </w:tc>
      </w:tr>
      <w:tr w:rsidR="00756B62" w:rsidRPr="00442453" w:rsidTr="00C007DE">
        <w:trPr>
          <w:trHeight w:hRule="exact" w:val="312"/>
        </w:trPr>
        <w:tc>
          <w:tcPr>
            <w:cnfStyle w:val="001000000000"/>
            <w:tcW w:w="6242" w:type="dxa"/>
            <w:hideMark/>
          </w:tcPr>
          <w:p w:rsidR="00756B62" w:rsidRPr="00442453" w:rsidRDefault="00756B62" w:rsidP="00D75EC6">
            <w:pPr>
              <w:jc w:val="right"/>
              <w:rPr>
                <w:bCs/>
                <w:lang w:val="sr-Cyrl-CS" w:eastAsia="sr-Latn-CS"/>
              </w:rPr>
            </w:pPr>
            <w:r w:rsidRPr="00442453">
              <w:rPr>
                <w:bCs/>
                <w:sz w:val="22"/>
                <w:szCs w:val="22"/>
                <w:lang w:val="sr-Cyrl-CS" w:eastAsia="sr-Latn-CS"/>
              </w:rPr>
              <w:t xml:space="preserve">     &gt; ДОС+ДОП (помоћни збир)</w:t>
            </w:r>
          </w:p>
        </w:tc>
        <w:tc>
          <w:tcPr>
            <w:tcW w:w="1701" w:type="dxa"/>
            <w:noWrap/>
            <w:hideMark/>
          </w:tcPr>
          <w:p w:rsidR="00756B62" w:rsidRPr="00442453" w:rsidRDefault="00756B62" w:rsidP="00D75EC6">
            <w:pPr>
              <w:jc w:val="center"/>
              <w:cnfStyle w:val="000000000000"/>
              <w:rPr>
                <w:bCs/>
                <w:lang w:val="sr-Cyrl-CS"/>
              </w:rPr>
            </w:pPr>
            <w:r w:rsidRPr="00442453">
              <w:rPr>
                <w:bCs/>
                <w:sz w:val="22"/>
                <w:szCs w:val="22"/>
                <w:lang w:val="sr-Cyrl-CS"/>
              </w:rPr>
              <w:t>752</w:t>
            </w:r>
          </w:p>
        </w:tc>
        <w:tc>
          <w:tcPr>
            <w:cnfStyle w:val="000100000000"/>
            <w:tcW w:w="1417" w:type="dxa"/>
            <w:noWrap/>
            <w:hideMark/>
          </w:tcPr>
          <w:p w:rsidR="00756B62" w:rsidRPr="00442453" w:rsidRDefault="00756B62" w:rsidP="00D75EC6">
            <w:pPr>
              <w:jc w:val="center"/>
              <w:rPr>
                <w:bCs/>
                <w:lang w:val="sr-Cyrl-CS"/>
              </w:rPr>
            </w:pPr>
            <w:r w:rsidRPr="00442453">
              <w:rPr>
                <w:bCs/>
                <w:sz w:val="22"/>
                <w:szCs w:val="22"/>
                <w:lang w:val="sr-Cyrl-CS"/>
              </w:rPr>
              <w:t>-</w:t>
            </w:r>
          </w:p>
        </w:tc>
      </w:tr>
    </w:tbl>
    <w:p w:rsidR="00C007DE" w:rsidRPr="00442453" w:rsidRDefault="00C007DE" w:rsidP="00756B62">
      <w:pPr>
        <w:jc w:val="both"/>
        <w:rPr>
          <w:sz w:val="22"/>
          <w:szCs w:val="22"/>
          <w:lang w:val="sr-Cyrl-CS"/>
        </w:rPr>
      </w:pPr>
    </w:p>
    <w:tbl>
      <w:tblPr>
        <w:tblStyle w:val="MediumList2-Accent1"/>
        <w:tblW w:w="9314" w:type="dxa"/>
        <w:tblLayout w:type="fixed"/>
        <w:tblLook w:val="05A0"/>
      </w:tblPr>
      <w:tblGrid>
        <w:gridCol w:w="5923"/>
        <w:gridCol w:w="1559"/>
        <w:gridCol w:w="1832"/>
      </w:tblGrid>
      <w:tr w:rsidR="00756B62" w:rsidRPr="00442453" w:rsidTr="003D7478">
        <w:trPr>
          <w:cnfStyle w:val="100000000000"/>
          <w:trHeight w:val="567"/>
        </w:trPr>
        <w:tc>
          <w:tcPr>
            <w:cnfStyle w:val="001000000100"/>
            <w:tcW w:w="5923" w:type="dxa"/>
            <w:hideMark/>
          </w:tcPr>
          <w:p w:rsidR="00756B62" w:rsidRPr="00442453" w:rsidRDefault="00756B62" w:rsidP="00D75EC6">
            <w:pPr>
              <w:rPr>
                <w:b/>
                <w:bCs/>
                <w:lang w:val="sr-Cyrl-CS" w:eastAsia="sr-Latn-CS"/>
              </w:rPr>
            </w:pPr>
            <w:r w:rsidRPr="00442453">
              <w:rPr>
                <w:b/>
                <w:bCs/>
                <w:sz w:val="22"/>
                <w:szCs w:val="22"/>
                <w:lang w:val="sr-Cyrl-CS" w:eastAsia="sr-Latn-CS"/>
              </w:rPr>
              <w:t xml:space="preserve">ТАБЕЛА 2: </w:t>
            </w:r>
          </w:p>
          <w:p w:rsidR="003D7478" w:rsidRDefault="003D7478" w:rsidP="00D75EC6">
            <w:pPr>
              <w:rPr>
                <w:b/>
                <w:bCs/>
                <w:sz w:val="22"/>
                <w:szCs w:val="22"/>
                <w:lang w:val="sr-Cyrl-CS" w:eastAsia="sr-Latn-CS"/>
              </w:rPr>
            </w:pPr>
          </w:p>
          <w:p w:rsidR="003D7478" w:rsidRDefault="00756B62" w:rsidP="00D75EC6">
            <w:pPr>
              <w:rPr>
                <w:b/>
                <w:bCs/>
                <w:sz w:val="22"/>
                <w:szCs w:val="22"/>
                <w:lang w:val="sr-Cyrl-CS" w:eastAsia="sr-Latn-CS"/>
              </w:rPr>
            </w:pPr>
            <w:r w:rsidRPr="00442453">
              <w:rPr>
                <w:b/>
                <w:bCs/>
                <w:sz w:val="22"/>
                <w:szCs w:val="22"/>
                <w:lang w:val="sr-Cyrl-CS" w:eastAsia="sr-Latn-CS"/>
              </w:rPr>
              <w:t>ОИП - Преглед реализације за 2016. годину –</w:t>
            </w:r>
          </w:p>
          <w:p w:rsidR="00756B62" w:rsidRPr="00442453" w:rsidRDefault="00756B62" w:rsidP="00D75EC6">
            <w:pPr>
              <w:rPr>
                <w:b/>
                <w:bCs/>
                <w:lang w:val="sr-Cyrl-CS" w:eastAsia="sr-Latn-CS"/>
              </w:rPr>
            </w:pPr>
            <w:r w:rsidRPr="00442453">
              <w:rPr>
                <w:b/>
                <w:bCs/>
                <w:sz w:val="22"/>
                <w:szCs w:val="22"/>
                <w:lang w:val="sr-Cyrl-CS" w:eastAsia="sr-Latn-CS"/>
              </w:rPr>
              <w:t>ПОДАЦИ И НАКНАДЕ</w:t>
            </w:r>
          </w:p>
          <w:p w:rsidR="00756B62" w:rsidRPr="00442453" w:rsidRDefault="00756B62" w:rsidP="00D75EC6">
            <w:pPr>
              <w:rPr>
                <w:b/>
                <w:bCs/>
                <w:lang w:val="sr-Cyrl-CS" w:eastAsia="sr-Latn-CS"/>
              </w:rPr>
            </w:pPr>
          </w:p>
        </w:tc>
        <w:tc>
          <w:tcPr>
            <w:tcW w:w="1559" w:type="dxa"/>
            <w:vAlign w:val="center"/>
            <w:hideMark/>
          </w:tcPr>
          <w:p w:rsidR="00756B62" w:rsidRPr="00442453" w:rsidRDefault="00756B62" w:rsidP="003D7478">
            <w:pPr>
              <w:jc w:val="center"/>
              <w:cnfStyle w:val="100000000000"/>
              <w:rPr>
                <w:b/>
                <w:bCs/>
                <w:lang w:val="sr-Cyrl-CS"/>
              </w:rPr>
            </w:pPr>
            <w:r w:rsidRPr="00442453">
              <w:rPr>
                <w:b/>
                <w:bCs/>
                <w:sz w:val="22"/>
                <w:szCs w:val="22"/>
                <w:lang w:val="sr-Cyrl-CS"/>
              </w:rPr>
              <w:t>Подаци  - обрађено</w:t>
            </w:r>
          </w:p>
        </w:tc>
        <w:tc>
          <w:tcPr>
            <w:cnfStyle w:val="000100000000"/>
            <w:tcW w:w="1832" w:type="dxa"/>
            <w:vAlign w:val="center"/>
            <w:hideMark/>
          </w:tcPr>
          <w:p w:rsidR="00756B62" w:rsidRPr="00442453" w:rsidRDefault="00756B62" w:rsidP="003D7478">
            <w:pPr>
              <w:jc w:val="center"/>
              <w:rPr>
                <w:b/>
                <w:bCs/>
                <w:lang w:val="sr-Cyrl-CS"/>
              </w:rPr>
            </w:pPr>
            <w:r w:rsidRPr="00442453">
              <w:rPr>
                <w:b/>
                <w:bCs/>
                <w:sz w:val="22"/>
                <w:szCs w:val="22"/>
                <w:lang w:val="sr-Cyrl-CS"/>
              </w:rPr>
              <w:t>Подаци  - наплаћено</w:t>
            </w:r>
          </w:p>
        </w:tc>
      </w:tr>
      <w:tr w:rsidR="00756B62" w:rsidRPr="00442453" w:rsidTr="00D868A7">
        <w:trPr>
          <w:cnfStyle w:val="000000100000"/>
          <w:trHeight w:val="425"/>
        </w:trPr>
        <w:tc>
          <w:tcPr>
            <w:cnfStyle w:val="001000000000"/>
            <w:tcW w:w="5923" w:type="dxa"/>
            <w:hideMark/>
          </w:tcPr>
          <w:p w:rsidR="00756B62" w:rsidRPr="00442453" w:rsidRDefault="00756B62" w:rsidP="00C007DE">
            <w:pPr>
              <w:jc w:val="right"/>
              <w:rPr>
                <w:b/>
                <w:bCs/>
                <w:lang w:val="sr-Cyrl-CS" w:eastAsia="sr-Latn-CS"/>
              </w:rPr>
            </w:pPr>
            <w:r w:rsidRPr="00442453">
              <w:rPr>
                <w:b/>
                <w:bCs/>
                <w:sz w:val="22"/>
                <w:szCs w:val="22"/>
                <w:lang w:val="sr-Cyrl-CS" w:eastAsia="sr-Latn-CS"/>
              </w:rPr>
              <w:t>Тотал (укупни збир)</w:t>
            </w:r>
          </w:p>
        </w:tc>
        <w:tc>
          <w:tcPr>
            <w:tcW w:w="1559" w:type="dxa"/>
            <w:noWrap/>
            <w:hideMark/>
          </w:tcPr>
          <w:p w:rsidR="00756B62" w:rsidRPr="00442453" w:rsidRDefault="00756B62" w:rsidP="00D75EC6">
            <w:pPr>
              <w:jc w:val="center"/>
              <w:cnfStyle w:val="000000100000"/>
              <w:rPr>
                <w:b/>
                <w:bCs/>
                <w:lang w:val="sr-Cyrl-CS"/>
              </w:rPr>
            </w:pPr>
            <w:r w:rsidRPr="00442453">
              <w:rPr>
                <w:b/>
                <w:bCs/>
                <w:sz w:val="22"/>
                <w:szCs w:val="22"/>
                <w:lang w:val="sr-Cyrl-CS"/>
              </w:rPr>
              <w:t>9.842.136</w:t>
            </w:r>
          </w:p>
        </w:tc>
        <w:tc>
          <w:tcPr>
            <w:cnfStyle w:val="000100000000"/>
            <w:tcW w:w="1832" w:type="dxa"/>
            <w:noWrap/>
            <w:hideMark/>
          </w:tcPr>
          <w:p w:rsidR="00756B62" w:rsidRPr="00442453" w:rsidRDefault="00756B62" w:rsidP="00D75EC6">
            <w:pPr>
              <w:jc w:val="center"/>
              <w:rPr>
                <w:b/>
                <w:bCs/>
                <w:lang w:val="sr-Cyrl-CS"/>
              </w:rPr>
            </w:pPr>
            <w:r w:rsidRPr="00442453">
              <w:rPr>
                <w:b/>
                <w:bCs/>
                <w:sz w:val="22"/>
                <w:szCs w:val="22"/>
                <w:lang w:val="sr-Cyrl-CS"/>
              </w:rPr>
              <w:t>673.119</w:t>
            </w:r>
          </w:p>
        </w:tc>
      </w:tr>
      <w:tr w:rsidR="00756B62" w:rsidRPr="00442453" w:rsidTr="00D868A7">
        <w:trPr>
          <w:trHeight w:val="425"/>
        </w:trPr>
        <w:tc>
          <w:tcPr>
            <w:cnfStyle w:val="001000000000"/>
            <w:tcW w:w="5923" w:type="dxa"/>
            <w:hideMark/>
          </w:tcPr>
          <w:p w:rsidR="00756B62" w:rsidRPr="00442453" w:rsidRDefault="00756B62" w:rsidP="00D75EC6">
            <w:pPr>
              <w:jc w:val="right"/>
              <w:rPr>
                <w:bCs/>
                <w:lang w:val="sr-Cyrl-CS" w:eastAsia="sr-Latn-CS"/>
              </w:rPr>
            </w:pPr>
            <w:r w:rsidRPr="00442453">
              <w:rPr>
                <w:bCs/>
                <w:sz w:val="22"/>
                <w:szCs w:val="22"/>
                <w:lang w:val="sr-Cyrl-CS" w:eastAsia="sr-Latn-CS"/>
              </w:rPr>
              <w:t>Укупно, са накнадом (збир)</w:t>
            </w:r>
          </w:p>
        </w:tc>
        <w:tc>
          <w:tcPr>
            <w:tcW w:w="1559" w:type="dxa"/>
            <w:noWrap/>
            <w:hideMark/>
          </w:tcPr>
          <w:p w:rsidR="00756B62" w:rsidRPr="00442453" w:rsidRDefault="00756B62" w:rsidP="00D75EC6">
            <w:pPr>
              <w:jc w:val="center"/>
              <w:cnfStyle w:val="000000000000"/>
              <w:rPr>
                <w:bCs/>
                <w:lang w:val="sr-Cyrl-CS"/>
              </w:rPr>
            </w:pPr>
            <w:r w:rsidRPr="00442453">
              <w:rPr>
                <w:bCs/>
                <w:sz w:val="22"/>
                <w:szCs w:val="22"/>
                <w:lang w:val="sr-Cyrl-CS"/>
              </w:rPr>
              <w:t>883.658</w:t>
            </w:r>
          </w:p>
        </w:tc>
        <w:tc>
          <w:tcPr>
            <w:cnfStyle w:val="000100000000"/>
            <w:tcW w:w="1832" w:type="dxa"/>
            <w:noWrap/>
            <w:hideMark/>
          </w:tcPr>
          <w:p w:rsidR="00756B62" w:rsidRPr="00442453" w:rsidRDefault="00756B62" w:rsidP="00D75EC6">
            <w:pPr>
              <w:jc w:val="center"/>
              <w:rPr>
                <w:bCs/>
                <w:lang w:val="sr-Cyrl-CS"/>
              </w:rPr>
            </w:pPr>
            <w:r w:rsidRPr="00442453">
              <w:rPr>
                <w:bCs/>
                <w:sz w:val="22"/>
                <w:szCs w:val="22"/>
                <w:lang w:val="sr-Cyrl-CS"/>
              </w:rPr>
              <w:t>673.119</w:t>
            </w:r>
          </w:p>
        </w:tc>
      </w:tr>
      <w:tr w:rsidR="00756B62" w:rsidRPr="00442453" w:rsidTr="00D868A7">
        <w:trPr>
          <w:cnfStyle w:val="000000100000"/>
          <w:trHeight w:val="425"/>
        </w:trPr>
        <w:tc>
          <w:tcPr>
            <w:cnfStyle w:val="001000000000"/>
            <w:tcW w:w="5923" w:type="dxa"/>
            <w:hideMark/>
          </w:tcPr>
          <w:p w:rsidR="00756B62" w:rsidRPr="00442453" w:rsidRDefault="00756B62" w:rsidP="00D75EC6">
            <w:pPr>
              <w:jc w:val="right"/>
              <w:rPr>
                <w:bCs/>
                <w:lang w:val="sr-Cyrl-CS" w:eastAsia="sr-Latn-CS"/>
              </w:rPr>
            </w:pPr>
            <w:r w:rsidRPr="00442453">
              <w:rPr>
                <w:bCs/>
                <w:sz w:val="22"/>
                <w:szCs w:val="22"/>
                <w:lang w:val="sr-Cyrl-CS" w:eastAsia="sr-Latn-CS"/>
              </w:rPr>
              <w:t>Укупно, без накнаде (збир)</w:t>
            </w:r>
          </w:p>
        </w:tc>
        <w:tc>
          <w:tcPr>
            <w:tcW w:w="1559" w:type="dxa"/>
            <w:noWrap/>
            <w:hideMark/>
          </w:tcPr>
          <w:p w:rsidR="00756B62" w:rsidRPr="00442453" w:rsidRDefault="00756B62" w:rsidP="00D75EC6">
            <w:pPr>
              <w:jc w:val="center"/>
              <w:cnfStyle w:val="000000100000"/>
              <w:rPr>
                <w:bCs/>
                <w:lang w:val="sr-Cyrl-CS"/>
              </w:rPr>
            </w:pPr>
            <w:r w:rsidRPr="00442453">
              <w:rPr>
                <w:bCs/>
                <w:sz w:val="22"/>
                <w:szCs w:val="22"/>
                <w:lang w:val="sr-Cyrl-CS"/>
              </w:rPr>
              <w:t>8.958.478</w:t>
            </w:r>
          </w:p>
        </w:tc>
        <w:tc>
          <w:tcPr>
            <w:cnfStyle w:val="000100000000"/>
            <w:tcW w:w="1832" w:type="dxa"/>
            <w:noWrap/>
            <w:hideMark/>
          </w:tcPr>
          <w:p w:rsidR="00756B62" w:rsidRPr="00442453" w:rsidRDefault="00756B62" w:rsidP="00D75EC6">
            <w:pPr>
              <w:jc w:val="center"/>
              <w:rPr>
                <w:bCs/>
                <w:lang w:val="sr-Cyrl-CS"/>
              </w:rPr>
            </w:pPr>
            <w:r w:rsidRPr="00442453">
              <w:rPr>
                <w:bCs/>
                <w:sz w:val="22"/>
                <w:szCs w:val="22"/>
                <w:lang w:val="sr-Cyrl-CS"/>
              </w:rPr>
              <w:t>-</w:t>
            </w:r>
          </w:p>
        </w:tc>
      </w:tr>
      <w:tr w:rsidR="00756B62" w:rsidRPr="00442453" w:rsidTr="00D868A7">
        <w:trPr>
          <w:trHeight w:val="425"/>
        </w:trPr>
        <w:tc>
          <w:tcPr>
            <w:cnfStyle w:val="001000000000"/>
            <w:tcW w:w="5923" w:type="dxa"/>
            <w:hideMark/>
          </w:tcPr>
          <w:p w:rsidR="00756B62" w:rsidRPr="00442453" w:rsidRDefault="00756B62" w:rsidP="00D75EC6">
            <w:pPr>
              <w:rPr>
                <w:bCs/>
                <w:lang w:val="sr-Cyrl-CS" w:eastAsia="sr-Latn-CS"/>
              </w:rPr>
            </w:pPr>
            <w:r w:rsidRPr="00442453">
              <w:rPr>
                <w:bCs/>
                <w:sz w:val="22"/>
                <w:szCs w:val="22"/>
                <w:lang w:val="sr-Cyrl-CS" w:eastAsia="sr-Latn-CS"/>
              </w:rPr>
              <w:t>СН - Са накнадом, по захтеву</w:t>
            </w:r>
          </w:p>
        </w:tc>
        <w:tc>
          <w:tcPr>
            <w:tcW w:w="1559" w:type="dxa"/>
            <w:noWrap/>
            <w:hideMark/>
          </w:tcPr>
          <w:p w:rsidR="00756B62" w:rsidRPr="00442453" w:rsidRDefault="00756B62" w:rsidP="00D75EC6">
            <w:pPr>
              <w:jc w:val="center"/>
              <w:cnfStyle w:val="000000000000"/>
              <w:rPr>
                <w:b/>
                <w:bCs/>
                <w:lang w:val="sr-Cyrl-CS"/>
              </w:rPr>
            </w:pPr>
            <w:r w:rsidRPr="00442453">
              <w:rPr>
                <w:b/>
                <w:bCs/>
                <w:sz w:val="22"/>
                <w:szCs w:val="22"/>
                <w:lang w:val="sr-Cyrl-CS"/>
              </w:rPr>
              <w:t>363.796</w:t>
            </w:r>
          </w:p>
        </w:tc>
        <w:tc>
          <w:tcPr>
            <w:cnfStyle w:val="000100000000"/>
            <w:tcW w:w="1832" w:type="dxa"/>
            <w:noWrap/>
            <w:hideMark/>
          </w:tcPr>
          <w:p w:rsidR="00756B62" w:rsidRPr="00442453" w:rsidRDefault="00756B62" w:rsidP="00D75EC6">
            <w:pPr>
              <w:jc w:val="center"/>
              <w:rPr>
                <w:b/>
                <w:bCs/>
                <w:lang w:val="sr-Cyrl-CS"/>
              </w:rPr>
            </w:pPr>
            <w:r w:rsidRPr="00442453">
              <w:rPr>
                <w:b/>
                <w:bCs/>
                <w:sz w:val="22"/>
                <w:szCs w:val="22"/>
                <w:lang w:val="sr-Cyrl-CS"/>
              </w:rPr>
              <w:t>153.257</w:t>
            </w:r>
          </w:p>
        </w:tc>
      </w:tr>
      <w:tr w:rsidR="00756B62" w:rsidRPr="00442453" w:rsidTr="00D868A7">
        <w:trPr>
          <w:cnfStyle w:val="000000100000"/>
          <w:trHeight w:val="425"/>
        </w:trPr>
        <w:tc>
          <w:tcPr>
            <w:cnfStyle w:val="001000000000"/>
            <w:tcW w:w="5923" w:type="dxa"/>
            <w:hideMark/>
          </w:tcPr>
          <w:p w:rsidR="00756B62" w:rsidRPr="00442453" w:rsidRDefault="00756B62" w:rsidP="00D75EC6">
            <w:pPr>
              <w:rPr>
                <w:bCs/>
                <w:lang w:val="sr-Cyrl-CS" w:eastAsia="sr-Latn-CS"/>
              </w:rPr>
            </w:pPr>
            <w:r w:rsidRPr="00442453">
              <w:rPr>
                <w:bCs/>
                <w:sz w:val="22"/>
                <w:szCs w:val="22"/>
                <w:lang w:val="sr-Cyrl-CS" w:eastAsia="sr-Latn-CS"/>
              </w:rPr>
              <w:t>СН - Са накнадом, веб сервис (*)</w:t>
            </w:r>
          </w:p>
        </w:tc>
        <w:tc>
          <w:tcPr>
            <w:tcW w:w="1559" w:type="dxa"/>
            <w:noWrap/>
            <w:hideMark/>
          </w:tcPr>
          <w:p w:rsidR="00756B62" w:rsidRPr="00442453" w:rsidRDefault="00756B62" w:rsidP="00D75EC6">
            <w:pPr>
              <w:jc w:val="center"/>
              <w:cnfStyle w:val="000000100000"/>
              <w:rPr>
                <w:b/>
                <w:bCs/>
                <w:lang w:val="sr-Cyrl-CS"/>
              </w:rPr>
            </w:pPr>
            <w:r w:rsidRPr="00442453">
              <w:rPr>
                <w:b/>
                <w:bCs/>
                <w:sz w:val="22"/>
                <w:szCs w:val="22"/>
                <w:lang w:val="sr-Cyrl-CS"/>
              </w:rPr>
              <w:t>519.862</w:t>
            </w:r>
          </w:p>
        </w:tc>
        <w:tc>
          <w:tcPr>
            <w:cnfStyle w:val="000100000000"/>
            <w:tcW w:w="1832" w:type="dxa"/>
            <w:noWrap/>
            <w:hideMark/>
          </w:tcPr>
          <w:p w:rsidR="00756B62" w:rsidRPr="00442453" w:rsidRDefault="00756B62" w:rsidP="00D75EC6">
            <w:pPr>
              <w:jc w:val="center"/>
              <w:rPr>
                <w:b/>
                <w:bCs/>
                <w:lang w:val="sr-Cyrl-CS"/>
              </w:rPr>
            </w:pPr>
            <w:r w:rsidRPr="00442453">
              <w:rPr>
                <w:b/>
                <w:bCs/>
                <w:sz w:val="22"/>
                <w:szCs w:val="22"/>
                <w:lang w:val="sr-Cyrl-CS"/>
              </w:rPr>
              <w:t>519.862</w:t>
            </w:r>
          </w:p>
        </w:tc>
      </w:tr>
      <w:tr w:rsidR="00756B62" w:rsidRPr="00442453" w:rsidTr="00D868A7">
        <w:trPr>
          <w:trHeight w:val="425"/>
        </w:trPr>
        <w:tc>
          <w:tcPr>
            <w:cnfStyle w:val="001000000000"/>
            <w:tcW w:w="5923" w:type="dxa"/>
            <w:hideMark/>
          </w:tcPr>
          <w:p w:rsidR="00756B62" w:rsidRPr="00442453" w:rsidRDefault="00756B62" w:rsidP="00D75EC6">
            <w:pPr>
              <w:rPr>
                <w:bCs/>
                <w:lang w:val="sr-Cyrl-CS" w:eastAsia="sr-Latn-CS"/>
              </w:rPr>
            </w:pPr>
            <w:r w:rsidRPr="00442453">
              <w:rPr>
                <w:bCs/>
                <w:sz w:val="22"/>
                <w:szCs w:val="22"/>
                <w:lang w:val="sr-Cyrl-CS" w:eastAsia="sr-Latn-CS"/>
              </w:rPr>
              <w:t>ДО – Стандардни захтеви (ДОС)</w:t>
            </w:r>
          </w:p>
        </w:tc>
        <w:tc>
          <w:tcPr>
            <w:tcW w:w="1559" w:type="dxa"/>
            <w:noWrap/>
            <w:hideMark/>
          </w:tcPr>
          <w:p w:rsidR="00756B62" w:rsidRPr="00442453" w:rsidRDefault="00756B62" w:rsidP="00D75EC6">
            <w:pPr>
              <w:jc w:val="center"/>
              <w:cnfStyle w:val="000000000000"/>
              <w:rPr>
                <w:b/>
                <w:bCs/>
                <w:lang w:val="sr-Cyrl-CS"/>
              </w:rPr>
            </w:pPr>
            <w:r w:rsidRPr="00442453">
              <w:rPr>
                <w:b/>
                <w:bCs/>
                <w:sz w:val="22"/>
                <w:szCs w:val="22"/>
                <w:lang w:val="sr-Cyrl-CS"/>
              </w:rPr>
              <w:t>1.337.428</w:t>
            </w:r>
          </w:p>
        </w:tc>
        <w:tc>
          <w:tcPr>
            <w:cnfStyle w:val="000100000000"/>
            <w:tcW w:w="1832" w:type="dxa"/>
            <w:noWrap/>
            <w:hideMark/>
          </w:tcPr>
          <w:p w:rsidR="00756B62" w:rsidRPr="00442453" w:rsidRDefault="00756B62" w:rsidP="00D75EC6">
            <w:pPr>
              <w:jc w:val="center"/>
              <w:rPr>
                <w:b/>
                <w:bCs/>
                <w:lang w:val="sr-Cyrl-CS"/>
              </w:rPr>
            </w:pPr>
            <w:r w:rsidRPr="00442453">
              <w:rPr>
                <w:b/>
                <w:bCs/>
                <w:sz w:val="22"/>
                <w:szCs w:val="22"/>
                <w:lang w:val="sr-Cyrl-CS"/>
              </w:rPr>
              <w:t>-</w:t>
            </w:r>
          </w:p>
        </w:tc>
      </w:tr>
      <w:tr w:rsidR="00756B62" w:rsidRPr="00442453" w:rsidTr="00D868A7">
        <w:trPr>
          <w:cnfStyle w:val="000000100000"/>
          <w:trHeight w:val="425"/>
        </w:trPr>
        <w:tc>
          <w:tcPr>
            <w:cnfStyle w:val="001000000000"/>
            <w:tcW w:w="5923" w:type="dxa"/>
            <w:hideMark/>
          </w:tcPr>
          <w:p w:rsidR="00756B62" w:rsidRPr="00442453" w:rsidRDefault="00756B62" w:rsidP="00D75EC6">
            <w:pPr>
              <w:rPr>
                <w:bCs/>
                <w:lang w:val="sr-Cyrl-CS" w:eastAsia="sr-Latn-CS"/>
              </w:rPr>
            </w:pPr>
            <w:r w:rsidRPr="00442453">
              <w:rPr>
                <w:bCs/>
                <w:sz w:val="22"/>
                <w:szCs w:val="22"/>
                <w:lang w:val="sr-Cyrl-CS" w:eastAsia="sr-Latn-CS"/>
              </w:rPr>
              <w:t>ДО - Посебни захтеви (ДОП)</w:t>
            </w:r>
          </w:p>
        </w:tc>
        <w:tc>
          <w:tcPr>
            <w:tcW w:w="1559" w:type="dxa"/>
            <w:noWrap/>
            <w:hideMark/>
          </w:tcPr>
          <w:p w:rsidR="00756B62" w:rsidRPr="00442453" w:rsidRDefault="00756B62" w:rsidP="00D75EC6">
            <w:pPr>
              <w:jc w:val="center"/>
              <w:cnfStyle w:val="000000100000"/>
              <w:rPr>
                <w:b/>
                <w:bCs/>
                <w:lang w:val="sr-Cyrl-CS"/>
              </w:rPr>
            </w:pPr>
            <w:r w:rsidRPr="00442453">
              <w:rPr>
                <w:b/>
                <w:bCs/>
                <w:sz w:val="22"/>
                <w:szCs w:val="22"/>
                <w:lang w:val="sr-Cyrl-CS"/>
              </w:rPr>
              <w:t>3.692.246</w:t>
            </w:r>
          </w:p>
        </w:tc>
        <w:tc>
          <w:tcPr>
            <w:cnfStyle w:val="000100000000"/>
            <w:tcW w:w="1832" w:type="dxa"/>
            <w:noWrap/>
            <w:hideMark/>
          </w:tcPr>
          <w:p w:rsidR="00756B62" w:rsidRPr="00442453" w:rsidRDefault="00756B62" w:rsidP="00D75EC6">
            <w:pPr>
              <w:jc w:val="center"/>
              <w:rPr>
                <w:b/>
                <w:bCs/>
                <w:lang w:val="sr-Cyrl-CS"/>
              </w:rPr>
            </w:pPr>
            <w:r w:rsidRPr="00442453">
              <w:rPr>
                <w:b/>
                <w:bCs/>
                <w:sz w:val="22"/>
                <w:szCs w:val="22"/>
                <w:lang w:val="sr-Cyrl-CS"/>
              </w:rPr>
              <w:t>-</w:t>
            </w:r>
          </w:p>
        </w:tc>
      </w:tr>
      <w:tr w:rsidR="00756B62" w:rsidRPr="00442453" w:rsidTr="00D868A7">
        <w:trPr>
          <w:trHeight w:val="425"/>
        </w:trPr>
        <w:tc>
          <w:tcPr>
            <w:cnfStyle w:val="001000000000"/>
            <w:tcW w:w="5923" w:type="dxa"/>
            <w:hideMark/>
          </w:tcPr>
          <w:p w:rsidR="00756B62" w:rsidRPr="00442453" w:rsidRDefault="00756B62" w:rsidP="00D75EC6">
            <w:pPr>
              <w:rPr>
                <w:bCs/>
                <w:lang w:val="sr-Cyrl-CS" w:eastAsia="sr-Latn-CS"/>
              </w:rPr>
            </w:pPr>
            <w:r w:rsidRPr="00442453">
              <w:rPr>
                <w:bCs/>
                <w:sz w:val="22"/>
                <w:szCs w:val="22"/>
                <w:lang w:val="sr-Cyrl-CS" w:eastAsia="sr-Latn-CS"/>
              </w:rPr>
              <w:t>ДО - Државни органи, веб сервис (*)</w:t>
            </w:r>
          </w:p>
        </w:tc>
        <w:tc>
          <w:tcPr>
            <w:tcW w:w="1559" w:type="dxa"/>
            <w:noWrap/>
            <w:hideMark/>
          </w:tcPr>
          <w:p w:rsidR="00756B62" w:rsidRPr="00442453" w:rsidRDefault="00756B62" w:rsidP="00D75EC6">
            <w:pPr>
              <w:jc w:val="center"/>
              <w:cnfStyle w:val="000000000000"/>
              <w:rPr>
                <w:b/>
                <w:bCs/>
                <w:lang w:val="sr-Cyrl-CS"/>
              </w:rPr>
            </w:pPr>
            <w:r w:rsidRPr="00442453">
              <w:rPr>
                <w:b/>
                <w:bCs/>
                <w:sz w:val="22"/>
                <w:szCs w:val="22"/>
                <w:lang w:val="sr-Cyrl-CS"/>
              </w:rPr>
              <w:t>3.928.804</w:t>
            </w:r>
          </w:p>
        </w:tc>
        <w:tc>
          <w:tcPr>
            <w:cnfStyle w:val="000100000000"/>
            <w:tcW w:w="1832" w:type="dxa"/>
            <w:noWrap/>
            <w:hideMark/>
          </w:tcPr>
          <w:p w:rsidR="00756B62" w:rsidRPr="00442453" w:rsidRDefault="00756B62" w:rsidP="00D75EC6">
            <w:pPr>
              <w:jc w:val="center"/>
              <w:rPr>
                <w:b/>
                <w:bCs/>
                <w:lang w:val="sr-Cyrl-CS"/>
              </w:rPr>
            </w:pPr>
            <w:r w:rsidRPr="00442453">
              <w:rPr>
                <w:b/>
                <w:bCs/>
                <w:sz w:val="22"/>
                <w:szCs w:val="22"/>
                <w:lang w:val="sr-Cyrl-CS"/>
              </w:rPr>
              <w:t>-</w:t>
            </w:r>
          </w:p>
        </w:tc>
      </w:tr>
      <w:tr w:rsidR="00756B62" w:rsidRPr="00442453" w:rsidTr="00D868A7">
        <w:trPr>
          <w:cnfStyle w:val="000000100000"/>
          <w:trHeight w:val="425"/>
        </w:trPr>
        <w:tc>
          <w:tcPr>
            <w:cnfStyle w:val="001000000000"/>
            <w:tcW w:w="5923" w:type="dxa"/>
            <w:hideMark/>
          </w:tcPr>
          <w:p w:rsidR="00756B62" w:rsidRPr="00442453" w:rsidRDefault="00756B62" w:rsidP="00D75EC6">
            <w:pPr>
              <w:jc w:val="right"/>
              <w:rPr>
                <w:bCs/>
                <w:lang w:val="sr-Cyrl-CS" w:eastAsia="sr-Latn-CS"/>
              </w:rPr>
            </w:pPr>
            <w:r w:rsidRPr="00442453">
              <w:rPr>
                <w:bCs/>
                <w:sz w:val="22"/>
                <w:szCs w:val="22"/>
                <w:lang w:val="sr-Cyrl-CS" w:eastAsia="sr-Latn-CS"/>
              </w:rPr>
              <w:t xml:space="preserve">     &gt; Веб сервис, укупно (помоћни збир)</w:t>
            </w:r>
          </w:p>
        </w:tc>
        <w:tc>
          <w:tcPr>
            <w:tcW w:w="1559" w:type="dxa"/>
            <w:noWrap/>
            <w:hideMark/>
          </w:tcPr>
          <w:p w:rsidR="00756B62" w:rsidRPr="00442453" w:rsidRDefault="00756B62" w:rsidP="00D75EC6">
            <w:pPr>
              <w:jc w:val="center"/>
              <w:cnfStyle w:val="000000100000"/>
              <w:rPr>
                <w:bCs/>
                <w:lang w:val="sr-Cyrl-CS"/>
              </w:rPr>
            </w:pPr>
            <w:r w:rsidRPr="00442453">
              <w:rPr>
                <w:bCs/>
                <w:sz w:val="22"/>
                <w:szCs w:val="22"/>
                <w:lang w:val="sr-Cyrl-CS"/>
              </w:rPr>
              <w:t>4.448.666</w:t>
            </w:r>
          </w:p>
        </w:tc>
        <w:tc>
          <w:tcPr>
            <w:cnfStyle w:val="000100000000"/>
            <w:tcW w:w="1832" w:type="dxa"/>
            <w:noWrap/>
            <w:hideMark/>
          </w:tcPr>
          <w:p w:rsidR="00756B62" w:rsidRPr="00442453" w:rsidRDefault="00756B62" w:rsidP="00D75EC6">
            <w:pPr>
              <w:jc w:val="center"/>
              <w:rPr>
                <w:bCs/>
                <w:lang w:val="sr-Cyrl-CS"/>
              </w:rPr>
            </w:pPr>
            <w:r w:rsidRPr="00442453">
              <w:rPr>
                <w:bCs/>
                <w:sz w:val="22"/>
                <w:szCs w:val="22"/>
                <w:lang w:val="sr-Cyrl-CS"/>
              </w:rPr>
              <w:t>519.862</w:t>
            </w:r>
          </w:p>
        </w:tc>
      </w:tr>
      <w:tr w:rsidR="00756B62" w:rsidRPr="00442453" w:rsidTr="00D868A7">
        <w:trPr>
          <w:trHeight w:val="425"/>
        </w:trPr>
        <w:tc>
          <w:tcPr>
            <w:cnfStyle w:val="001000000000"/>
            <w:tcW w:w="5923" w:type="dxa"/>
            <w:hideMark/>
          </w:tcPr>
          <w:p w:rsidR="00756B62" w:rsidRPr="00442453" w:rsidRDefault="00756B62" w:rsidP="00D75EC6">
            <w:pPr>
              <w:jc w:val="right"/>
              <w:rPr>
                <w:bCs/>
                <w:lang w:val="sr-Cyrl-CS" w:eastAsia="sr-Latn-CS"/>
              </w:rPr>
            </w:pPr>
            <w:r w:rsidRPr="00442453">
              <w:rPr>
                <w:bCs/>
                <w:sz w:val="22"/>
                <w:szCs w:val="22"/>
                <w:lang w:val="sr-Cyrl-CS" w:eastAsia="sr-Latn-CS"/>
              </w:rPr>
              <w:t xml:space="preserve">     &gt; ДОС+ДОП (помоћни збир)</w:t>
            </w:r>
          </w:p>
        </w:tc>
        <w:tc>
          <w:tcPr>
            <w:tcW w:w="1559" w:type="dxa"/>
            <w:noWrap/>
            <w:hideMark/>
          </w:tcPr>
          <w:p w:rsidR="00756B62" w:rsidRPr="00442453" w:rsidRDefault="00756B62" w:rsidP="00D75EC6">
            <w:pPr>
              <w:jc w:val="center"/>
              <w:cnfStyle w:val="000000000000"/>
              <w:rPr>
                <w:bCs/>
                <w:lang w:val="sr-Cyrl-CS"/>
              </w:rPr>
            </w:pPr>
            <w:r w:rsidRPr="00442453">
              <w:rPr>
                <w:bCs/>
                <w:sz w:val="22"/>
                <w:szCs w:val="22"/>
                <w:lang w:val="sr-Cyrl-CS"/>
              </w:rPr>
              <w:t>5.029.674</w:t>
            </w:r>
          </w:p>
        </w:tc>
        <w:tc>
          <w:tcPr>
            <w:cnfStyle w:val="000100000000"/>
            <w:tcW w:w="1832" w:type="dxa"/>
            <w:noWrap/>
            <w:hideMark/>
          </w:tcPr>
          <w:p w:rsidR="00756B62" w:rsidRPr="00442453" w:rsidRDefault="00756B62" w:rsidP="00D75EC6">
            <w:pPr>
              <w:jc w:val="center"/>
              <w:rPr>
                <w:bCs/>
                <w:lang w:val="sr-Cyrl-CS"/>
              </w:rPr>
            </w:pPr>
            <w:r w:rsidRPr="00442453">
              <w:rPr>
                <w:bCs/>
                <w:sz w:val="22"/>
                <w:szCs w:val="22"/>
                <w:lang w:val="sr-Cyrl-CS"/>
              </w:rPr>
              <w:t>-</w:t>
            </w:r>
          </w:p>
        </w:tc>
      </w:tr>
    </w:tbl>
    <w:p w:rsidR="00C007DE" w:rsidRDefault="00C007DE" w:rsidP="00756B62">
      <w:pPr>
        <w:spacing w:before="120"/>
        <w:ind w:left="1191" w:hanging="1191"/>
        <w:jc w:val="both"/>
        <w:rPr>
          <w:b/>
          <w:bCs/>
          <w:color w:val="000000"/>
          <w:sz w:val="22"/>
          <w:szCs w:val="22"/>
          <w:lang w:val="sr-Cyrl-CS" w:eastAsia="sr-Latn-CS"/>
        </w:rPr>
      </w:pPr>
    </w:p>
    <w:p w:rsidR="00756B62" w:rsidRDefault="00756B62" w:rsidP="00756B62">
      <w:pPr>
        <w:spacing w:before="120"/>
        <w:ind w:left="1191" w:hanging="1191"/>
        <w:jc w:val="both"/>
        <w:rPr>
          <w:sz w:val="22"/>
          <w:szCs w:val="22"/>
          <w:lang w:val="sr-Cyrl-CS"/>
        </w:rPr>
      </w:pPr>
      <w:r w:rsidRPr="00442453">
        <w:rPr>
          <w:b/>
          <w:bCs/>
          <w:color w:val="000000"/>
          <w:sz w:val="22"/>
          <w:szCs w:val="22"/>
          <w:lang w:val="sr-Cyrl-CS" w:eastAsia="sr-Latn-CS"/>
        </w:rPr>
        <w:t xml:space="preserve">Напомена: (*) </w:t>
      </w:r>
      <w:r w:rsidRPr="00442453">
        <w:rPr>
          <w:color w:val="000000"/>
          <w:sz w:val="22"/>
          <w:szCs w:val="22"/>
          <w:lang w:val="sr-Cyrl-CS" w:eastAsia="sr-Latn-CS"/>
        </w:rPr>
        <w:t xml:space="preserve">Најреалнији податак о обиму преузетих података веб сервисом представља број преузетих група података чије се промене прате, а које су дефинисане у базама података регистара и у веб сервису. Тај број зависи пре свега од природе </w:t>
      </w:r>
      <w:r w:rsidRPr="00442453">
        <w:rPr>
          <w:sz w:val="22"/>
          <w:szCs w:val="22"/>
          <w:lang w:val="sr-Cyrl-CS"/>
        </w:rPr>
        <w:t>захтева корисника за преузимање података, и у просеку се добија множењем са 30 броја субјеката за које су подаци преузети, тј. броја из горње табеле.</w:t>
      </w:r>
    </w:p>
    <w:p w:rsidR="00D868A7" w:rsidRDefault="00D868A7" w:rsidP="00756B62">
      <w:pPr>
        <w:spacing w:before="120"/>
        <w:ind w:left="1191" w:hanging="1191"/>
        <w:jc w:val="both"/>
        <w:rPr>
          <w:sz w:val="22"/>
          <w:szCs w:val="22"/>
          <w:lang w:val="sr-Cyrl-CS"/>
        </w:rPr>
      </w:pPr>
    </w:p>
    <w:p w:rsidR="00D868A7" w:rsidRPr="00442453" w:rsidRDefault="00D868A7" w:rsidP="00756B62">
      <w:pPr>
        <w:spacing w:before="120"/>
        <w:ind w:left="1191" w:hanging="1191"/>
        <w:jc w:val="both"/>
        <w:rPr>
          <w:sz w:val="22"/>
          <w:szCs w:val="22"/>
          <w:lang w:val="sr-Cyrl-CS"/>
        </w:rPr>
      </w:pPr>
    </w:p>
    <w:tbl>
      <w:tblPr>
        <w:tblStyle w:val="MediumList2-Accent1"/>
        <w:tblW w:w="9464" w:type="dxa"/>
        <w:tblLayout w:type="fixed"/>
        <w:tblLook w:val="05A0"/>
      </w:tblPr>
      <w:tblGrid>
        <w:gridCol w:w="4055"/>
        <w:gridCol w:w="1218"/>
        <w:gridCol w:w="1072"/>
        <w:gridCol w:w="1134"/>
        <w:gridCol w:w="1134"/>
        <w:gridCol w:w="851"/>
      </w:tblGrid>
      <w:tr w:rsidR="00D868A7" w:rsidRPr="00C007DE" w:rsidTr="003D7478">
        <w:trPr>
          <w:cnfStyle w:val="100000000000"/>
          <w:trHeight w:val="300"/>
        </w:trPr>
        <w:tc>
          <w:tcPr>
            <w:cnfStyle w:val="001000000100"/>
            <w:tcW w:w="4055" w:type="dxa"/>
            <w:hideMark/>
          </w:tcPr>
          <w:p w:rsidR="003D7478" w:rsidRDefault="00756B62" w:rsidP="00C007DE">
            <w:pPr>
              <w:rPr>
                <w:b/>
                <w:i/>
                <w:sz w:val="22"/>
                <w:szCs w:val="22"/>
                <w:lang w:val="sr-Cyrl-CS" w:eastAsia="sr-Latn-CS"/>
              </w:rPr>
            </w:pPr>
            <w:bookmarkStart w:id="160" w:name="OLE_LINK7"/>
            <w:bookmarkStart w:id="161" w:name="OLE_LINK8"/>
            <w:r w:rsidRPr="00C007DE">
              <w:rPr>
                <w:b/>
                <w:sz w:val="22"/>
                <w:szCs w:val="22"/>
                <w:lang w:val="sr-Cyrl-CS" w:eastAsia="sr-Latn-CS"/>
              </w:rPr>
              <w:t xml:space="preserve">ТАБЕЛА 3: </w:t>
            </w:r>
            <w:r w:rsidRPr="00C007DE">
              <w:rPr>
                <w:b/>
                <w:sz w:val="22"/>
                <w:szCs w:val="22"/>
                <w:lang w:val="sr-Cyrl-CS" w:eastAsia="sr-Latn-CS"/>
              </w:rPr>
              <w:br/>
            </w:r>
          </w:p>
          <w:p w:rsidR="00756B62" w:rsidRPr="00C007DE" w:rsidRDefault="00756B62" w:rsidP="003D7478">
            <w:pPr>
              <w:rPr>
                <w:b/>
                <w:i/>
                <w:sz w:val="22"/>
                <w:szCs w:val="22"/>
                <w:lang w:val="sr-Cyrl-CS" w:eastAsia="sr-Latn-CS"/>
              </w:rPr>
            </w:pPr>
            <w:r w:rsidRPr="00C007DE">
              <w:rPr>
                <w:b/>
                <w:i/>
                <w:sz w:val="22"/>
                <w:szCs w:val="22"/>
                <w:lang w:val="sr-Cyrl-CS" w:eastAsia="sr-Latn-CS"/>
              </w:rPr>
              <w:t>Упоредни приказ ОИП испорука података</w:t>
            </w:r>
            <w:r w:rsidR="003D7478">
              <w:rPr>
                <w:b/>
                <w:i/>
                <w:sz w:val="22"/>
                <w:szCs w:val="22"/>
                <w:lang w:val="sr-Cyrl-CS" w:eastAsia="sr-Latn-CS"/>
              </w:rPr>
              <w:t xml:space="preserve"> </w:t>
            </w:r>
            <w:r w:rsidRPr="00C007DE">
              <w:rPr>
                <w:b/>
                <w:i/>
                <w:sz w:val="22"/>
                <w:szCs w:val="22"/>
                <w:lang w:val="sr-Cyrl-CS" w:eastAsia="sr-Latn-CS"/>
              </w:rPr>
              <w:t>2016./2015./2014. година</w:t>
            </w:r>
          </w:p>
        </w:tc>
        <w:tc>
          <w:tcPr>
            <w:tcW w:w="1218" w:type="dxa"/>
            <w:vAlign w:val="center"/>
          </w:tcPr>
          <w:p w:rsidR="00756B62" w:rsidRPr="00C007DE" w:rsidRDefault="00756B62" w:rsidP="003D7478">
            <w:pPr>
              <w:spacing w:line="276" w:lineRule="auto"/>
              <w:jc w:val="center"/>
              <w:cnfStyle w:val="100000000000"/>
              <w:rPr>
                <w:b/>
                <w:i/>
                <w:sz w:val="22"/>
                <w:szCs w:val="22"/>
                <w:lang w:val="sr-Cyrl-CS" w:eastAsia="sr-Latn-CS"/>
              </w:rPr>
            </w:pPr>
            <w:r w:rsidRPr="00C007DE">
              <w:rPr>
                <w:b/>
                <w:sz w:val="22"/>
                <w:szCs w:val="22"/>
                <w:lang w:val="sr-Cyrl-CS" w:eastAsia="sr-Latn-CS"/>
              </w:rPr>
              <w:t>2016.</w:t>
            </w:r>
          </w:p>
          <w:p w:rsidR="00756B62" w:rsidRPr="00C007DE" w:rsidRDefault="00756B62" w:rsidP="003D7478">
            <w:pPr>
              <w:jc w:val="center"/>
              <w:cnfStyle w:val="100000000000"/>
              <w:rPr>
                <w:b/>
                <w:i/>
                <w:sz w:val="22"/>
                <w:szCs w:val="22"/>
                <w:lang w:val="sr-Cyrl-CS" w:eastAsia="sr-Latn-CS"/>
              </w:rPr>
            </w:pPr>
          </w:p>
        </w:tc>
        <w:tc>
          <w:tcPr>
            <w:tcW w:w="1072" w:type="dxa"/>
            <w:vAlign w:val="center"/>
          </w:tcPr>
          <w:p w:rsidR="00C007DE" w:rsidRPr="00C007DE" w:rsidRDefault="00756B62" w:rsidP="003D7478">
            <w:pPr>
              <w:spacing w:line="276" w:lineRule="auto"/>
              <w:jc w:val="center"/>
              <w:cnfStyle w:val="100000000000"/>
              <w:rPr>
                <w:b/>
                <w:sz w:val="22"/>
                <w:szCs w:val="22"/>
                <w:lang w:val="sr-Cyrl-CS" w:eastAsia="sr-Latn-CS"/>
              </w:rPr>
            </w:pPr>
            <w:r w:rsidRPr="00C007DE">
              <w:rPr>
                <w:b/>
                <w:sz w:val="22"/>
                <w:szCs w:val="22"/>
                <w:lang w:val="sr-Cyrl-CS" w:eastAsia="sr-Latn-CS"/>
              </w:rPr>
              <w:t>201</w:t>
            </w:r>
            <w:r w:rsidR="003D7478">
              <w:rPr>
                <w:b/>
                <w:sz w:val="22"/>
                <w:szCs w:val="22"/>
                <w:lang w:val="sr-Cyrl-CS" w:eastAsia="sr-Latn-CS"/>
              </w:rPr>
              <w:t>6</w:t>
            </w:r>
            <w:r w:rsidRPr="00C007DE">
              <w:rPr>
                <w:b/>
                <w:sz w:val="22"/>
                <w:szCs w:val="22"/>
                <w:lang w:val="sr-Cyrl-CS" w:eastAsia="sr-Latn-CS"/>
              </w:rPr>
              <w:t>.</w:t>
            </w:r>
          </w:p>
          <w:p w:rsidR="00756B62" w:rsidRPr="00C007DE" w:rsidRDefault="003D7478" w:rsidP="003D7478">
            <w:pPr>
              <w:spacing w:line="276" w:lineRule="auto"/>
              <w:jc w:val="center"/>
              <w:cnfStyle w:val="100000000000"/>
              <w:rPr>
                <w:b/>
                <w:i/>
                <w:sz w:val="22"/>
                <w:szCs w:val="22"/>
                <w:lang w:val="sr-Cyrl-CS" w:eastAsia="sr-Latn-CS"/>
              </w:rPr>
            </w:pPr>
            <w:r>
              <w:rPr>
                <w:b/>
                <w:sz w:val="22"/>
                <w:szCs w:val="22"/>
                <w:lang w:val="sr-Cyrl-CS" w:eastAsia="sr-Latn-CS"/>
              </w:rPr>
              <w:t>/2015</w:t>
            </w:r>
            <w:r w:rsidR="00756B62" w:rsidRPr="00C007DE">
              <w:rPr>
                <w:b/>
                <w:sz w:val="22"/>
                <w:szCs w:val="22"/>
                <w:lang w:val="sr-Cyrl-CS" w:eastAsia="sr-Latn-CS"/>
              </w:rPr>
              <w:t>.%</w:t>
            </w:r>
          </w:p>
        </w:tc>
        <w:tc>
          <w:tcPr>
            <w:tcW w:w="1134" w:type="dxa"/>
            <w:noWrap/>
            <w:vAlign w:val="center"/>
            <w:hideMark/>
          </w:tcPr>
          <w:p w:rsidR="00756B62" w:rsidRPr="00C007DE" w:rsidRDefault="00756B62" w:rsidP="003D7478">
            <w:pPr>
              <w:jc w:val="center"/>
              <w:cnfStyle w:val="100000000000"/>
              <w:rPr>
                <w:b/>
                <w:sz w:val="22"/>
                <w:szCs w:val="22"/>
                <w:lang w:val="sr-Cyrl-CS" w:eastAsia="sr-Latn-CS"/>
              </w:rPr>
            </w:pPr>
            <w:r w:rsidRPr="00C007DE">
              <w:rPr>
                <w:b/>
                <w:sz w:val="22"/>
                <w:szCs w:val="22"/>
                <w:lang w:val="sr-Cyrl-CS" w:eastAsia="sr-Latn-CS"/>
              </w:rPr>
              <w:t>2015.</w:t>
            </w:r>
          </w:p>
        </w:tc>
        <w:tc>
          <w:tcPr>
            <w:tcW w:w="1134" w:type="dxa"/>
            <w:noWrap/>
            <w:vAlign w:val="center"/>
            <w:hideMark/>
          </w:tcPr>
          <w:p w:rsidR="00C007DE" w:rsidRPr="00C007DE" w:rsidRDefault="00756B62" w:rsidP="003D7478">
            <w:pPr>
              <w:jc w:val="center"/>
              <w:cnfStyle w:val="100000000000"/>
              <w:rPr>
                <w:b/>
                <w:sz w:val="22"/>
                <w:szCs w:val="22"/>
                <w:lang w:val="sr-Cyrl-CS" w:eastAsia="sr-Latn-CS"/>
              </w:rPr>
            </w:pPr>
            <w:r w:rsidRPr="00C007DE">
              <w:rPr>
                <w:b/>
                <w:sz w:val="22"/>
                <w:szCs w:val="22"/>
                <w:lang w:val="sr-Cyrl-CS" w:eastAsia="sr-Latn-CS"/>
              </w:rPr>
              <w:t>201</w:t>
            </w:r>
            <w:r w:rsidR="003D7478">
              <w:rPr>
                <w:b/>
                <w:sz w:val="22"/>
                <w:szCs w:val="22"/>
                <w:lang w:val="sr-Cyrl-CS" w:eastAsia="sr-Latn-CS"/>
              </w:rPr>
              <w:t>5</w:t>
            </w:r>
            <w:r w:rsidRPr="00C007DE">
              <w:rPr>
                <w:b/>
                <w:sz w:val="22"/>
                <w:szCs w:val="22"/>
                <w:lang w:val="sr-Cyrl-CS" w:eastAsia="sr-Latn-CS"/>
              </w:rPr>
              <w:t>.</w:t>
            </w:r>
          </w:p>
          <w:p w:rsidR="00756B62" w:rsidRPr="00C007DE" w:rsidRDefault="003D7478" w:rsidP="003D7478">
            <w:pPr>
              <w:jc w:val="center"/>
              <w:cnfStyle w:val="100000000000"/>
              <w:rPr>
                <w:b/>
                <w:sz w:val="22"/>
                <w:szCs w:val="22"/>
                <w:lang w:val="sr-Cyrl-CS" w:eastAsia="sr-Latn-CS"/>
              </w:rPr>
            </w:pPr>
            <w:r>
              <w:rPr>
                <w:b/>
                <w:sz w:val="22"/>
                <w:szCs w:val="22"/>
                <w:lang w:val="sr-Cyrl-CS" w:eastAsia="sr-Latn-CS"/>
              </w:rPr>
              <w:t>/2014</w:t>
            </w:r>
            <w:r w:rsidR="00756B62" w:rsidRPr="00C007DE">
              <w:rPr>
                <w:b/>
                <w:sz w:val="22"/>
                <w:szCs w:val="22"/>
                <w:lang w:val="sr-Cyrl-CS" w:eastAsia="sr-Latn-CS"/>
              </w:rPr>
              <w:t>.%</w:t>
            </w:r>
          </w:p>
        </w:tc>
        <w:tc>
          <w:tcPr>
            <w:cnfStyle w:val="000100000000"/>
            <w:tcW w:w="851" w:type="dxa"/>
            <w:noWrap/>
            <w:vAlign w:val="center"/>
            <w:hideMark/>
          </w:tcPr>
          <w:p w:rsidR="00756B62" w:rsidRPr="00C007DE" w:rsidRDefault="00756B62" w:rsidP="003D7478">
            <w:pPr>
              <w:jc w:val="center"/>
              <w:rPr>
                <w:b/>
                <w:sz w:val="22"/>
                <w:szCs w:val="22"/>
                <w:lang w:val="sr-Cyrl-CS" w:eastAsia="sr-Latn-CS"/>
              </w:rPr>
            </w:pPr>
            <w:r w:rsidRPr="00C007DE">
              <w:rPr>
                <w:b/>
                <w:sz w:val="22"/>
                <w:szCs w:val="22"/>
                <w:lang w:val="sr-Cyrl-CS" w:eastAsia="sr-Latn-CS"/>
              </w:rPr>
              <w:t>2014.</w:t>
            </w:r>
          </w:p>
        </w:tc>
      </w:tr>
      <w:tr w:rsidR="00D868A7" w:rsidRPr="00C007DE" w:rsidTr="00D868A7">
        <w:trPr>
          <w:cnfStyle w:val="000000100000"/>
          <w:trHeight w:val="397"/>
        </w:trPr>
        <w:tc>
          <w:tcPr>
            <w:cnfStyle w:val="001000000000"/>
            <w:tcW w:w="4055" w:type="dxa"/>
            <w:hideMark/>
          </w:tcPr>
          <w:p w:rsidR="00756B62" w:rsidRPr="00C007DE" w:rsidRDefault="00756B62" w:rsidP="00C007DE">
            <w:pPr>
              <w:rPr>
                <w:sz w:val="22"/>
                <w:szCs w:val="22"/>
                <w:lang w:val="sr-Cyrl-CS"/>
              </w:rPr>
            </w:pPr>
            <w:r w:rsidRPr="00C007DE">
              <w:rPr>
                <w:sz w:val="22"/>
                <w:szCs w:val="22"/>
                <w:lang w:val="sr-Cyrl-CS"/>
              </w:rPr>
              <w:t>Тотал примљено/обрађено</w:t>
            </w:r>
          </w:p>
        </w:tc>
        <w:tc>
          <w:tcPr>
            <w:tcW w:w="1218" w:type="dxa"/>
          </w:tcPr>
          <w:p w:rsidR="00756B62" w:rsidRPr="00C007DE" w:rsidRDefault="00756B62" w:rsidP="00C007DE">
            <w:pPr>
              <w:jc w:val="center"/>
              <w:cnfStyle w:val="000000100000"/>
              <w:rPr>
                <w:b/>
                <w:bCs/>
                <w:sz w:val="22"/>
                <w:szCs w:val="22"/>
                <w:lang w:val="sr-Cyrl-CS"/>
              </w:rPr>
            </w:pPr>
            <w:r w:rsidRPr="00C007DE">
              <w:rPr>
                <w:b/>
                <w:bCs/>
                <w:sz w:val="22"/>
                <w:szCs w:val="22"/>
                <w:lang w:val="sr-Cyrl-CS"/>
              </w:rPr>
              <w:t>1.628</w:t>
            </w:r>
          </w:p>
        </w:tc>
        <w:tc>
          <w:tcPr>
            <w:tcW w:w="1072" w:type="dxa"/>
          </w:tcPr>
          <w:p w:rsidR="00756B62" w:rsidRPr="00C007DE" w:rsidRDefault="00756B62" w:rsidP="00C007DE">
            <w:pPr>
              <w:jc w:val="center"/>
              <w:cnfStyle w:val="000000100000"/>
              <w:rPr>
                <w:i/>
                <w:iCs/>
                <w:sz w:val="22"/>
                <w:szCs w:val="22"/>
                <w:lang w:val="sr-Cyrl-CS"/>
              </w:rPr>
            </w:pPr>
            <w:r w:rsidRPr="00C007DE">
              <w:rPr>
                <w:i/>
                <w:iCs/>
                <w:sz w:val="22"/>
                <w:szCs w:val="22"/>
                <w:lang w:val="sr-Cyrl-CS"/>
              </w:rPr>
              <w:t>96,90%</w:t>
            </w:r>
          </w:p>
        </w:tc>
        <w:tc>
          <w:tcPr>
            <w:tcW w:w="1134" w:type="dxa"/>
            <w:tcBorders>
              <w:right w:val="single" w:sz="8" w:space="0" w:color="4F81BD"/>
            </w:tcBorders>
            <w:noWrap/>
            <w:hideMark/>
          </w:tcPr>
          <w:p w:rsidR="00756B62" w:rsidRPr="00C007DE" w:rsidRDefault="00756B62" w:rsidP="00C007DE">
            <w:pPr>
              <w:jc w:val="center"/>
              <w:cnfStyle w:val="000000100000"/>
              <w:rPr>
                <w:b/>
                <w:bCs/>
                <w:sz w:val="22"/>
                <w:szCs w:val="22"/>
                <w:lang w:val="sr-Cyrl-CS"/>
              </w:rPr>
            </w:pPr>
            <w:r w:rsidRPr="00C007DE">
              <w:rPr>
                <w:b/>
                <w:bCs/>
                <w:sz w:val="22"/>
                <w:szCs w:val="22"/>
                <w:lang w:val="sr-Cyrl-CS"/>
              </w:rPr>
              <w:t>1.680</w:t>
            </w:r>
          </w:p>
        </w:tc>
        <w:tc>
          <w:tcPr>
            <w:tcW w:w="1134" w:type="dxa"/>
            <w:tcBorders>
              <w:top w:val="single" w:sz="24" w:space="0" w:color="4F81BD"/>
              <w:left w:val="single" w:sz="8" w:space="0" w:color="4F81BD"/>
            </w:tcBorders>
            <w:noWrap/>
            <w:hideMark/>
          </w:tcPr>
          <w:p w:rsidR="00756B62" w:rsidRPr="00C007DE" w:rsidRDefault="00756B62" w:rsidP="00C007DE">
            <w:pPr>
              <w:jc w:val="center"/>
              <w:cnfStyle w:val="000000100000"/>
              <w:rPr>
                <w:i/>
                <w:iCs/>
                <w:sz w:val="22"/>
                <w:szCs w:val="22"/>
                <w:lang w:val="sr-Cyrl-CS"/>
              </w:rPr>
            </w:pPr>
            <w:r w:rsidRPr="00C007DE">
              <w:rPr>
                <w:i/>
                <w:iCs/>
                <w:sz w:val="22"/>
                <w:szCs w:val="22"/>
                <w:lang w:val="sr-Cyrl-CS"/>
              </w:rPr>
              <w:t>113,44%</w:t>
            </w:r>
          </w:p>
        </w:tc>
        <w:tc>
          <w:tcPr>
            <w:cnfStyle w:val="000100000000"/>
            <w:tcW w:w="851" w:type="dxa"/>
            <w:tcBorders>
              <w:left w:val="nil"/>
            </w:tcBorders>
            <w:noWrap/>
            <w:hideMark/>
          </w:tcPr>
          <w:p w:rsidR="00756B62" w:rsidRPr="00C007DE" w:rsidRDefault="00756B62" w:rsidP="00C007DE">
            <w:pPr>
              <w:jc w:val="center"/>
              <w:rPr>
                <w:b/>
                <w:bCs/>
                <w:sz w:val="22"/>
                <w:szCs w:val="22"/>
                <w:lang w:val="sr-Cyrl-CS"/>
              </w:rPr>
            </w:pPr>
            <w:r w:rsidRPr="00C007DE">
              <w:rPr>
                <w:b/>
                <w:bCs/>
                <w:sz w:val="22"/>
                <w:szCs w:val="22"/>
                <w:lang w:val="sr-Cyrl-CS"/>
              </w:rPr>
              <w:t>1.481</w:t>
            </w:r>
          </w:p>
        </w:tc>
      </w:tr>
      <w:tr w:rsidR="00D868A7" w:rsidRPr="00C007DE" w:rsidTr="00D868A7">
        <w:trPr>
          <w:trHeight w:val="397"/>
        </w:trPr>
        <w:tc>
          <w:tcPr>
            <w:cnfStyle w:val="001000000000"/>
            <w:tcW w:w="4055" w:type="dxa"/>
            <w:hideMark/>
          </w:tcPr>
          <w:p w:rsidR="00756B62" w:rsidRPr="00C007DE" w:rsidRDefault="00756B62" w:rsidP="00C007DE">
            <w:pPr>
              <w:rPr>
                <w:sz w:val="22"/>
                <w:szCs w:val="22"/>
                <w:lang w:val="sr-Cyrl-CS"/>
              </w:rPr>
            </w:pPr>
            <w:r w:rsidRPr="00C007DE">
              <w:rPr>
                <w:sz w:val="22"/>
                <w:szCs w:val="22"/>
                <w:lang w:val="sr-Cyrl-CS"/>
              </w:rPr>
              <w:t>Тотал реализовано/наплаћено</w:t>
            </w:r>
          </w:p>
        </w:tc>
        <w:tc>
          <w:tcPr>
            <w:tcW w:w="1218" w:type="dxa"/>
          </w:tcPr>
          <w:p w:rsidR="00756B62" w:rsidRPr="00C007DE" w:rsidRDefault="00756B62" w:rsidP="00C007DE">
            <w:pPr>
              <w:jc w:val="center"/>
              <w:cnfStyle w:val="000000000000"/>
              <w:rPr>
                <w:b/>
                <w:bCs/>
                <w:sz w:val="22"/>
                <w:szCs w:val="22"/>
                <w:lang w:val="sr-Cyrl-CS"/>
              </w:rPr>
            </w:pPr>
            <w:r w:rsidRPr="00C007DE">
              <w:rPr>
                <w:b/>
                <w:bCs/>
                <w:sz w:val="22"/>
                <w:szCs w:val="22"/>
                <w:lang w:val="sr-Cyrl-CS"/>
              </w:rPr>
              <w:t>1.500</w:t>
            </w:r>
          </w:p>
        </w:tc>
        <w:tc>
          <w:tcPr>
            <w:tcW w:w="1072" w:type="dxa"/>
          </w:tcPr>
          <w:p w:rsidR="00756B62" w:rsidRPr="00C007DE" w:rsidRDefault="00756B62" w:rsidP="00C007DE">
            <w:pPr>
              <w:jc w:val="center"/>
              <w:cnfStyle w:val="000000000000"/>
              <w:rPr>
                <w:i/>
                <w:iCs/>
                <w:sz w:val="22"/>
                <w:szCs w:val="22"/>
                <w:lang w:val="sr-Cyrl-CS"/>
              </w:rPr>
            </w:pPr>
            <w:r w:rsidRPr="00C007DE">
              <w:rPr>
                <w:i/>
                <w:iCs/>
                <w:sz w:val="22"/>
                <w:szCs w:val="22"/>
                <w:lang w:val="sr-Cyrl-CS"/>
              </w:rPr>
              <w:t>103,66%</w:t>
            </w:r>
          </w:p>
        </w:tc>
        <w:tc>
          <w:tcPr>
            <w:tcW w:w="1134" w:type="dxa"/>
            <w:tcBorders>
              <w:right w:val="single" w:sz="8" w:space="0" w:color="4F81BD"/>
            </w:tcBorders>
            <w:noWrap/>
            <w:hideMark/>
          </w:tcPr>
          <w:p w:rsidR="00756B62" w:rsidRPr="00C007DE" w:rsidRDefault="00756B62" w:rsidP="00C007DE">
            <w:pPr>
              <w:jc w:val="center"/>
              <w:cnfStyle w:val="000000000000"/>
              <w:rPr>
                <w:b/>
                <w:bCs/>
                <w:sz w:val="22"/>
                <w:szCs w:val="22"/>
                <w:lang w:val="sr-Cyrl-CS"/>
              </w:rPr>
            </w:pPr>
            <w:r w:rsidRPr="00C007DE">
              <w:rPr>
                <w:b/>
                <w:bCs/>
                <w:sz w:val="22"/>
                <w:szCs w:val="22"/>
                <w:lang w:val="sr-Cyrl-CS"/>
              </w:rPr>
              <w:t>1.447</w:t>
            </w:r>
          </w:p>
        </w:tc>
        <w:tc>
          <w:tcPr>
            <w:tcW w:w="1134" w:type="dxa"/>
            <w:tcBorders>
              <w:top w:val="nil"/>
              <w:left w:val="single" w:sz="8" w:space="0" w:color="4F81BD"/>
              <w:bottom w:val="nil"/>
              <w:right w:val="nil"/>
            </w:tcBorders>
            <w:noWrap/>
            <w:hideMark/>
          </w:tcPr>
          <w:p w:rsidR="00756B62" w:rsidRPr="00C007DE" w:rsidRDefault="00756B62" w:rsidP="00C007DE">
            <w:pPr>
              <w:jc w:val="center"/>
              <w:cnfStyle w:val="000000000000"/>
              <w:rPr>
                <w:i/>
                <w:iCs/>
                <w:sz w:val="22"/>
                <w:szCs w:val="22"/>
                <w:lang w:val="sr-Cyrl-CS"/>
              </w:rPr>
            </w:pPr>
            <w:r w:rsidRPr="00C007DE">
              <w:rPr>
                <w:i/>
                <w:iCs/>
                <w:sz w:val="22"/>
                <w:szCs w:val="22"/>
                <w:lang w:val="sr-Cyrl-CS"/>
              </w:rPr>
              <w:t>116,79%</w:t>
            </w:r>
          </w:p>
        </w:tc>
        <w:tc>
          <w:tcPr>
            <w:cnfStyle w:val="000100000000"/>
            <w:tcW w:w="851" w:type="dxa"/>
            <w:tcBorders>
              <w:left w:val="nil"/>
            </w:tcBorders>
            <w:noWrap/>
            <w:hideMark/>
          </w:tcPr>
          <w:p w:rsidR="00756B62" w:rsidRPr="00C007DE" w:rsidRDefault="00756B62" w:rsidP="00C007DE">
            <w:pPr>
              <w:jc w:val="center"/>
              <w:rPr>
                <w:b/>
                <w:bCs/>
                <w:sz w:val="22"/>
                <w:szCs w:val="22"/>
                <w:lang w:val="sr-Cyrl-CS"/>
              </w:rPr>
            </w:pPr>
            <w:r w:rsidRPr="00C007DE">
              <w:rPr>
                <w:b/>
                <w:bCs/>
                <w:sz w:val="22"/>
                <w:szCs w:val="22"/>
                <w:lang w:val="sr-Cyrl-CS"/>
              </w:rPr>
              <w:t>1.239</w:t>
            </w:r>
          </w:p>
        </w:tc>
      </w:tr>
      <w:tr w:rsidR="00D868A7" w:rsidRPr="00C007DE" w:rsidTr="00D868A7">
        <w:trPr>
          <w:cnfStyle w:val="000000100000"/>
          <w:trHeight w:val="397"/>
        </w:trPr>
        <w:tc>
          <w:tcPr>
            <w:cnfStyle w:val="001000000000"/>
            <w:tcW w:w="4055" w:type="dxa"/>
            <w:hideMark/>
          </w:tcPr>
          <w:p w:rsidR="00756B62" w:rsidRPr="00C007DE" w:rsidRDefault="00756B62" w:rsidP="00C007DE">
            <w:pPr>
              <w:rPr>
                <w:sz w:val="22"/>
                <w:szCs w:val="22"/>
                <w:lang w:val="sr-Cyrl-CS"/>
              </w:rPr>
            </w:pPr>
            <w:r w:rsidRPr="00C007DE">
              <w:rPr>
                <w:sz w:val="22"/>
                <w:szCs w:val="22"/>
                <w:lang w:val="sr-Cyrl-CS"/>
              </w:rPr>
              <w:t>СН - Са накнадом, примљено/обрађено</w:t>
            </w:r>
          </w:p>
        </w:tc>
        <w:tc>
          <w:tcPr>
            <w:tcW w:w="1218" w:type="dxa"/>
          </w:tcPr>
          <w:p w:rsidR="00756B62" w:rsidRPr="00C007DE" w:rsidRDefault="00756B62" w:rsidP="00C007DE">
            <w:pPr>
              <w:jc w:val="center"/>
              <w:cnfStyle w:val="000000100000"/>
              <w:rPr>
                <w:b/>
                <w:bCs/>
                <w:sz w:val="22"/>
                <w:szCs w:val="22"/>
                <w:lang w:val="sr-Cyrl-CS"/>
              </w:rPr>
            </w:pPr>
            <w:r w:rsidRPr="00C007DE">
              <w:rPr>
                <w:b/>
                <w:bCs/>
                <w:sz w:val="22"/>
                <w:szCs w:val="22"/>
                <w:lang w:val="sr-Cyrl-CS"/>
              </w:rPr>
              <w:t>719</w:t>
            </w:r>
          </w:p>
        </w:tc>
        <w:tc>
          <w:tcPr>
            <w:tcW w:w="1072" w:type="dxa"/>
          </w:tcPr>
          <w:p w:rsidR="00756B62" w:rsidRPr="00C007DE" w:rsidRDefault="00756B62" w:rsidP="00C007DE">
            <w:pPr>
              <w:jc w:val="center"/>
              <w:cnfStyle w:val="000000100000"/>
              <w:rPr>
                <w:i/>
                <w:iCs/>
                <w:sz w:val="22"/>
                <w:szCs w:val="22"/>
                <w:lang w:val="sr-Cyrl-CS"/>
              </w:rPr>
            </w:pPr>
            <w:r w:rsidRPr="00C007DE">
              <w:rPr>
                <w:i/>
                <w:iCs/>
                <w:sz w:val="22"/>
                <w:szCs w:val="22"/>
                <w:lang w:val="sr-Cyrl-CS"/>
              </w:rPr>
              <w:t>99,04%</w:t>
            </w:r>
          </w:p>
        </w:tc>
        <w:tc>
          <w:tcPr>
            <w:tcW w:w="1134" w:type="dxa"/>
            <w:tcBorders>
              <w:right w:val="single" w:sz="8" w:space="0" w:color="4F81BD"/>
            </w:tcBorders>
            <w:noWrap/>
            <w:hideMark/>
          </w:tcPr>
          <w:p w:rsidR="00756B62" w:rsidRPr="00C007DE" w:rsidRDefault="00756B62" w:rsidP="00C007DE">
            <w:pPr>
              <w:jc w:val="center"/>
              <w:cnfStyle w:val="000000100000"/>
              <w:rPr>
                <w:b/>
                <w:bCs/>
                <w:sz w:val="22"/>
                <w:szCs w:val="22"/>
                <w:lang w:val="sr-Cyrl-CS"/>
              </w:rPr>
            </w:pPr>
            <w:r w:rsidRPr="00C007DE">
              <w:rPr>
                <w:b/>
                <w:bCs/>
                <w:sz w:val="22"/>
                <w:szCs w:val="22"/>
                <w:lang w:val="sr-Cyrl-CS"/>
              </w:rPr>
              <w:t>726</w:t>
            </w:r>
          </w:p>
        </w:tc>
        <w:tc>
          <w:tcPr>
            <w:tcW w:w="1134" w:type="dxa"/>
            <w:tcBorders>
              <w:left w:val="single" w:sz="8" w:space="0" w:color="4F81BD"/>
            </w:tcBorders>
            <w:noWrap/>
            <w:hideMark/>
          </w:tcPr>
          <w:p w:rsidR="00756B62" w:rsidRPr="00C007DE" w:rsidRDefault="00756B62" w:rsidP="00C007DE">
            <w:pPr>
              <w:jc w:val="center"/>
              <w:cnfStyle w:val="000000100000"/>
              <w:rPr>
                <w:i/>
                <w:iCs/>
                <w:sz w:val="22"/>
                <w:szCs w:val="22"/>
                <w:lang w:val="sr-Cyrl-CS"/>
              </w:rPr>
            </w:pPr>
            <w:r w:rsidRPr="00C007DE">
              <w:rPr>
                <w:i/>
                <w:iCs/>
                <w:sz w:val="22"/>
                <w:szCs w:val="22"/>
                <w:lang w:val="sr-Cyrl-CS"/>
              </w:rPr>
              <w:t>102,69%</w:t>
            </w:r>
          </w:p>
        </w:tc>
        <w:tc>
          <w:tcPr>
            <w:cnfStyle w:val="000100000000"/>
            <w:tcW w:w="851" w:type="dxa"/>
            <w:tcBorders>
              <w:left w:val="nil"/>
            </w:tcBorders>
            <w:noWrap/>
            <w:hideMark/>
          </w:tcPr>
          <w:p w:rsidR="00756B62" w:rsidRPr="00C007DE" w:rsidRDefault="00756B62" w:rsidP="00C007DE">
            <w:pPr>
              <w:jc w:val="center"/>
              <w:rPr>
                <w:b/>
                <w:bCs/>
                <w:sz w:val="22"/>
                <w:szCs w:val="22"/>
                <w:lang w:val="sr-Cyrl-CS"/>
              </w:rPr>
            </w:pPr>
            <w:r w:rsidRPr="00C007DE">
              <w:rPr>
                <w:b/>
                <w:bCs/>
                <w:sz w:val="22"/>
                <w:szCs w:val="22"/>
                <w:lang w:val="sr-Cyrl-CS"/>
              </w:rPr>
              <w:t>707</w:t>
            </w:r>
          </w:p>
        </w:tc>
      </w:tr>
      <w:tr w:rsidR="00D868A7" w:rsidRPr="00C007DE" w:rsidTr="00D868A7">
        <w:trPr>
          <w:trHeight w:val="397"/>
        </w:trPr>
        <w:tc>
          <w:tcPr>
            <w:cnfStyle w:val="001000000000"/>
            <w:tcW w:w="4055" w:type="dxa"/>
            <w:hideMark/>
          </w:tcPr>
          <w:p w:rsidR="00756B62" w:rsidRPr="00C007DE" w:rsidRDefault="00756B62" w:rsidP="00C007DE">
            <w:pPr>
              <w:rPr>
                <w:sz w:val="22"/>
                <w:szCs w:val="22"/>
                <w:lang w:val="sr-Cyrl-CS"/>
              </w:rPr>
            </w:pPr>
            <w:r w:rsidRPr="00C007DE">
              <w:rPr>
                <w:sz w:val="22"/>
                <w:szCs w:val="22"/>
                <w:lang w:val="sr-Cyrl-CS"/>
              </w:rPr>
              <w:t>СН - Наплаћено</w:t>
            </w:r>
          </w:p>
        </w:tc>
        <w:tc>
          <w:tcPr>
            <w:tcW w:w="1218" w:type="dxa"/>
          </w:tcPr>
          <w:p w:rsidR="00756B62" w:rsidRPr="00C007DE" w:rsidRDefault="00756B62" w:rsidP="00C007DE">
            <w:pPr>
              <w:jc w:val="center"/>
              <w:cnfStyle w:val="000000000000"/>
              <w:rPr>
                <w:b/>
                <w:bCs/>
                <w:sz w:val="22"/>
                <w:szCs w:val="22"/>
                <w:lang w:val="sr-Cyrl-CS"/>
              </w:rPr>
            </w:pPr>
            <w:r w:rsidRPr="00C007DE">
              <w:rPr>
                <w:b/>
                <w:bCs/>
                <w:sz w:val="22"/>
                <w:szCs w:val="22"/>
                <w:lang w:val="sr-Cyrl-CS"/>
              </w:rPr>
              <w:t>591</w:t>
            </w:r>
          </w:p>
        </w:tc>
        <w:tc>
          <w:tcPr>
            <w:tcW w:w="1072" w:type="dxa"/>
          </w:tcPr>
          <w:p w:rsidR="00756B62" w:rsidRPr="00C007DE" w:rsidRDefault="00756B62" w:rsidP="00C007DE">
            <w:pPr>
              <w:jc w:val="center"/>
              <w:cnfStyle w:val="000000000000"/>
              <w:rPr>
                <w:i/>
                <w:iCs/>
                <w:sz w:val="22"/>
                <w:szCs w:val="22"/>
                <w:lang w:val="sr-Cyrl-CS"/>
              </w:rPr>
            </w:pPr>
            <w:r w:rsidRPr="00C007DE">
              <w:rPr>
                <w:i/>
                <w:iCs/>
                <w:sz w:val="22"/>
                <w:szCs w:val="22"/>
                <w:lang w:val="sr-Cyrl-CS"/>
              </w:rPr>
              <w:t>104,60%</w:t>
            </w:r>
          </w:p>
        </w:tc>
        <w:tc>
          <w:tcPr>
            <w:tcW w:w="1134" w:type="dxa"/>
            <w:tcBorders>
              <w:right w:val="single" w:sz="8" w:space="0" w:color="4F81BD"/>
            </w:tcBorders>
            <w:noWrap/>
            <w:hideMark/>
          </w:tcPr>
          <w:p w:rsidR="00756B62" w:rsidRPr="00C007DE" w:rsidRDefault="00756B62" w:rsidP="00C007DE">
            <w:pPr>
              <w:jc w:val="center"/>
              <w:cnfStyle w:val="000000000000"/>
              <w:rPr>
                <w:b/>
                <w:bCs/>
                <w:sz w:val="22"/>
                <w:szCs w:val="22"/>
                <w:lang w:val="sr-Cyrl-CS"/>
              </w:rPr>
            </w:pPr>
            <w:r w:rsidRPr="00C007DE">
              <w:rPr>
                <w:b/>
                <w:bCs/>
                <w:sz w:val="22"/>
                <w:szCs w:val="22"/>
                <w:lang w:val="sr-Cyrl-CS"/>
              </w:rPr>
              <w:t>565</w:t>
            </w:r>
          </w:p>
        </w:tc>
        <w:tc>
          <w:tcPr>
            <w:tcW w:w="1134" w:type="dxa"/>
            <w:tcBorders>
              <w:top w:val="nil"/>
              <w:left w:val="single" w:sz="8" w:space="0" w:color="4F81BD"/>
              <w:bottom w:val="nil"/>
              <w:right w:val="nil"/>
            </w:tcBorders>
            <w:noWrap/>
            <w:hideMark/>
          </w:tcPr>
          <w:p w:rsidR="00756B62" w:rsidRPr="00C007DE" w:rsidRDefault="00756B62" w:rsidP="00C007DE">
            <w:pPr>
              <w:jc w:val="center"/>
              <w:cnfStyle w:val="000000000000"/>
              <w:rPr>
                <w:i/>
                <w:iCs/>
                <w:sz w:val="22"/>
                <w:szCs w:val="22"/>
                <w:lang w:val="sr-Cyrl-CS"/>
              </w:rPr>
            </w:pPr>
            <w:r w:rsidRPr="00C007DE">
              <w:rPr>
                <w:i/>
                <w:iCs/>
                <w:sz w:val="22"/>
                <w:szCs w:val="22"/>
                <w:lang w:val="sr-Cyrl-CS"/>
              </w:rPr>
              <w:t>99,30%</w:t>
            </w:r>
          </w:p>
        </w:tc>
        <w:tc>
          <w:tcPr>
            <w:cnfStyle w:val="000100000000"/>
            <w:tcW w:w="851" w:type="dxa"/>
            <w:tcBorders>
              <w:left w:val="nil"/>
            </w:tcBorders>
            <w:noWrap/>
            <w:hideMark/>
          </w:tcPr>
          <w:p w:rsidR="00756B62" w:rsidRPr="00C007DE" w:rsidRDefault="00756B62" w:rsidP="00C007DE">
            <w:pPr>
              <w:jc w:val="center"/>
              <w:rPr>
                <w:b/>
                <w:bCs/>
                <w:sz w:val="22"/>
                <w:szCs w:val="22"/>
                <w:lang w:val="sr-Cyrl-CS"/>
              </w:rPr>
            </w:pPr>
            <w:r w:rsidRPr="00C007DE">
              <w:rPr>
                <w:b/>
                <w:bCs/>
                <w:sz w:val="22"/>
                <w:szCs w:val="22"/>
                <w:lang w:val="sr-Cyrl-CS"/>
              </w:rPr>
              <w:t>569</w:t>
            </w:r>
          </w:p>
        </w:tc>
      </w:tr>
      <w:tr w:rsidR="00D868A7" w:rsidRPr="00C007DE" w:rsidTr="00D868A7">
        <w:trPr>
          <w:cnfStyle w:val="000000100000"/>
          <w:trHeight w:val="397"/>
        </w:trPr>
        <w:tc>
          <w:tcPr>
            <w:cnfStyle w:val="001000000000"/>
            <w:tcW w:w="4055" w:type="dxa"/>
            <w:hideMark/>
          </w:tcPr>
          <w:p w:rsidR="00756B62" w:rsidRPr="00C007DE" w:rsidRDefault="00756B62" w:rsidP="00C007DE">
            <w:pPr>
              <w:rPr>
                <w:sz w:val="22"/>
                <w:szCs w:val="22"/>
                <w:lang w:val="sr-Cyrl-CS"/>
              </w:rPr>
            </w:pPr>
            <w:r w:rsidRPr="00C007DE">
              <w:rPr>
                <w:sz w:val="22"/>
                <w:szCs w:val="22"/>
                <w:lang w:val="sr-Cyrl-CS"/>
              </w:rPr>
              <w:t>ДО - Државни органи, примљено/обрађено</w:t>
            </w:r>
          </w:p>
        </w:tc>
        <w:tc>
          <w:tcPr>
            <w:tcW w:w="1218" w:type="dxa"/>
          </w:tcPr>
          <w:p w:rsidR="00756B62" w:rsidRPr="00C007DE" w:rsidRDefault="00756B62" w:rsidP="00C007DE">
            <w:pPr>
              <w:jc w:val="center"/>
              <w:cnfStyle w:val="000000100000"/>
              <w:rPr>
                <w:b/>
                <w:bCs/>
                <w:sz w:val="22"/>
                <w:szCs w:val="22"/>
                <w:lang w:val="sr-Cyrl-CS"/>
              </w:rPr>
            </w:pPr>
            <w:r w:rsidRPr="00C007DE">
              <w:rPr>
                <w:b/>
                <w:bCs/>
                <w:sz w:val="22"/>
                <w:szCs w:val="22"/>
                <w:lang w:val="sr-Cyrl-CS"/>
              </w:rPr>
              <w:t>909</w:t>
            </w:r>
          </w:p>
        </w:tc>
        <w:tc>
          <w:tcPr>
            <w:tcW w:w="1072" w:type="dxa"/>
          </w:tcPr>
          <w:p w:rsidR="00756B62" w:rsidRPr="00C007DE" w:rsidRDefault="00756B62" w:rsidP="00C007DE">
            <w:pPr>
              <w:jc w:val="center"/>
              <w:cnfStyle w:val="000000100000"/>
              <w:rPr>
                <w:i/>
                <w:iCs/>
                <w:sz w:val="22"/>
                <w:szCs w:val="22"/>
                <w:lang w:val="sr-Cyrl-CS"/>
              </w:rPr>
            </w:pPr>
            <w:r w:rsidRPr="00C007DE">
              <w:rPr>
                <w:i/>
                <w:iCs/>
                <w:sz w:val="22"/>
                <w:szCs w:val="22"/>
                <w:lang w:val="sr-Cyrl-CS"/>
              </w:rPr>
              <w:t>95,28%</w:t>
            </w:r>
          </w:p>
        </w:tc>
        <w:tc>
          <w:tcPr>
            <w:tcW w:w="1134" w:type="dxa"/>
            <w:tcBorders>
              <w:right w:val="single" w:sz="8" w:space="0" w:color="4F81BD"/>
            </w:tcBorders>
            <w:noWrap/>
            <w:hideMark/>
          </w:tcPr>
          <w:p w:rsidR="00756B62" w:rsidRPr="00C007DE" w:rsidRDefault="00756B62" w:rsidP="00C007DE">
            <w:pPr>
              <w:jc w:val="center"/>
              <w:cnfStyle w:val="000000100000"/>
              <w:rPr>
                <w:b/>
                <w:bCs/>
                <w:sz w:val="22"/>
                <w:szCs w:val="22"/>
                <w:lang w:val="sr-Cyrl-CS"/>
              </w:rPr>
            </w:pPr>
            <w:r w:rsidRPr="00C007DE">
              <w:rPr>
                <w:b/>
                <w:bCs/>
                <w:sz w:val="22"/>
                <w:szCs w:val="22"/>
                <w:lang w:val="sr-Cyrl-CS"/>
              </w:rPr>
              <w:t>954</w:t>
            </w:r>
          </w:p>
        </w:tc>
        <w:tc>
          <w:tcPr>
            <w:tcW w:w="1134" w:type="dxa"/>
            <w:tcBorders>
              <w:left w:val="single" w:sz="8" w:space="0" w:color="4F81BD"/>
            </w:tcBorders>
            <w:noWrap/>
            <w:hideMark/>
          </w:tcPr>
          <w:p w:rsidR="00756B62" w:rsidRPr="00C007DE" w:rsidRDefault="00756B62" w:rsidP="00C007DE">
            <w:pPr>
              <w:jc w:val="center"/>
              <w:cnfStyle w:val="000000100000"/>
              <w:rPr>
                <w:i/>
                <w:iCs/>
                <w:sz w:val="22"/>
                <w:szCs w:val="22"/>
                <w:lang w:val="sr-Cyrl-CS"/>
              </w:rPr>
            </w:pPr>
            <w:r w:rsidRPr="00C007DE">
              <w:rPr>
                <w:i/>
                <w:iCs/>
                <w:sz w:val="22"/>
                <w:szCs w:val="22"/>
                <w:lang w:val="sr-Cyrl-CS"/>
              </w:rPr>
              <w:t>123,26%</w:t>
            </w:r>
          </w:p>
        </w:tc>
        <w:tc>
          <w:tcPr>
            <w:cnfStyle w:val="000100000000"/>
            <w:tcW w:w="851" w:type="dxa"/>
            <w:tcBorders>
              <w:left w:val="nil"/>
            </w:tcBorders>
            <w:noWrap/>
            <w:hideMark/>
          </w:tcPr>
          <w:p w:rsidR="00756B62" w:rsidRPr="00C007DE" w:rsidRDefault="00756B62" w:rsidP="00C007DE">
            <w:pPr>
              <w:jc w:val="center"/>
              <w:rPr>
                <w:b/>
                <w:bCs/>
                <w:sz w:val="22"/>
                <w:szCs w:val="22"/>
                <w:lang w:val="sr-Cyrl-CS"/>
              </w:rPr>
            </w:pPr>
            <w:r w:rsidRPr="00C007DE">
              <w:rPr>
                <w:b/>
                <w:bCs/>
                <w:sz w:val="22"/>
                <w:szCs w:val="22"/>
                <w:lang w:val="sr-Cyrl-CS"/>
              </w:rPr>
              <w:t>774</w:t>
            </w:r>
          </w:p>
        </w:tc>
      </w:tr>
      <w:tr w:rsidR="00D868A7" w:rsidRPr="00C007DE" w:rsidTr="00D868A7">
        <w:trPr>
          <w:trHeight w:val="397"/>
        </w:trPr>
        <w:tc>
          <w:tcPr>
            <w:cnfStyle w:val="001000000000"/>
            <w:tcW w:w="4055" w:type="dxa"/>
            <w:hideMark/>
          </w:tcPr>
          <w:p w:rsidR="00756B62" w:rsidRPr="00C007DE" w:rsidRDefault="00756B62" w:rsidP="00C007DE">
            <w:pPr>
              <w:rPr>
                <w:sz w:val="22"/>
                <w:szCs w:val="22"/>
                <w:lang w:val="sr-Cyrl-CS"/>
              </w:rPr>
            </w:pPr>
            <w:r w:rsidRPr="00C007DE">
              <w:rPr>
                <w:sz w:val="22"/>
                <w:szCs w:val="22"/>
                <w:lang w:val="sr-Cyrl-CS"/>
              </w:rPr>
              <w:t>СН - Испоруке по захтеву / наплаћено</w:t>
            </w:r>
          </w:p>
        </w:tc>
        <w:tc>
          <w:tcPr>
            <w:tcW w:w="1218" w:type="dxa"/>
          </w:tcPr>
          <w:p w:rsidR="00756B62" w:rsidRPr="00C007DE" w:rsidRDefault="00756B62" w:rsidP="00C007DE">
            <w:pPr>
              <w:jc w:val="center"/>
              <w:cnfStyle w:val="000000000000"/>
              <w:rPr>
                <w:b/>
                <w:bCs/>
                <w:sz w:val="22"/>
                <w:szCs w:val="22"/>
                <w:lang w:val="sr-Cyrl-CS"/>
              </w:rPr>
            </w:pPr>
            <w:r w:rsidRPr="00C007DE">
              <w:rPr>
                <w:b/>
                <w:bCs/>
                <w:sz w:val="22"/>
                <w:szCs w:val="22"/>
                <w:lang w:val="sr-Cyrl-CS"/>
              </w:rPr>
              <w:t>143</w:t>
            </w:r>
          </w:p>
        </w:tc>
        <w:tc>
          <w:tcPr>
            <w:tcW w:w="1072" w:type="dxa"/>
          </w:tcPr>
          <w:p w:rsidR="00756B62" w:rsidRPr="00C007DE" w:rsidRDefault="00756B62" w:rsidP="00C007DE">
            <w:pPr>
              <w:jc w:val="center"/>
              <w:cnfStyle w:val="000000000000"/>
              <w:rPr>
                <w:i/>
                <w:iCs/>
                <w:sz w:val="22"/>
                <w:szCs w:val="22"/>
                <w:lang w:val="sr-Cyrl-CS"/>
              </w:rPr>
            </w:pPr>
            <w:r w:rsidRPr="00C007DE">
              <w:rPr>
                <w:i/>
                <w:iCs/>
                <w:sz w:val="22"/>
                <w:szCs w:val="22"/>
                <w:lang w:val="sr-Cyrl-CS"/>
              </w:rPr>
              <w:t>88,27%</w:t>
            </w:r>
          </w:p>
        </w:tc>
        <w:tc>
          <w:tcPr>
            <w:tcW w:w="1134" w:type="dxa"/>
            <w:tcBorders>
              <w:right w:val="single" w:sz="8" w:space="0" w:color="4F81BD"/>
            </w:tcBorders>
            <w:noWrap/>
            <w:hideMark/>
          </w:tcPr>
          <w:p w:rsidR="00756B62" w:rsidRPr="00C007DE" w:rsidRDefault="00756B62" w:rsidP="00C007DE">
            <w:pPr>
              <w:jc w:val="center"/>
              <w:cnfStyle w:val="000000000000"/>
              <w:rPr>
                <w:b/>
                <w:bCs/>
                <w:sz w:val="22"/>
                <w:szCs w:val="22"/>
                <w:lang w:val="sr-Cyrl-CS"/>
              </w:rPr>
            </w:pPr>
            <w:r w:rsidRPr="00C007DE">
              <w:rPr>
                <w:b/>
                <w:bCs/>
                <w:sz w:val="22"/>
                <w:szCs w:val="22"/>
                <w:lang w:val="sr-Cyrl-CS"/>
              </w:rPr>
              <w:t>162</w:t>
            </w:r>
          </w:p>
        </w:tc>
        <w:tc>
          <w:tcPr>
            <w:tcW w:w="1134" w:type="dxa"/>
            <w:tcBorders>
              <w:top w:val="nil"/>
              <w:left w:val="single" w:sz="8" w:space="0" w:color="4F81BD"/>
              <w:bottom w:val="nil"/>
              <w:right w:val="nil"/>
            </w:tcBorders>
            <w:noWrap/>
            <w:hideMark/>
          </w:tcPr>
          <w:p w:rsidR="00756B62" w:rsidRPr="00C007DE" w:rsidRDefault="00756B62" w:rsidP="00C007DE">
            <w:pPr>
              <w:jc w:val="center"/>
              <w:cnfStyle w:val="000000000000"/>
              <w:rPr>
                <w:i/>
                <w:iCs/>
                <w:sz w:val="22"/>
                <w:szCs w:val="22"/>
                <w:lang w:val="sr-Cyrl-CS"/>
              </w:rPr>
            </w:pPr>
            <w:r w:rsidRPr="00C007DE">
              <w:rPr>
                <w:i/>
                <w:iCs/>
                <w:sz w:val="22"/>
                <w:szCs w:val="22"/>
                <w:lang w:val="sr-Cyrl-CS"/>
              </w:rPr>
              <w:t>126,56%</w:t>
            </w:r>
          </w:p>
        </w:tc>
        <w:tc>
          <w:tcPr>
            <w:cnfStyle w:val="000100000000"/>
            <w:tcW w:w="851" w:type="dxa"/>
            <w:tcBorders>
              <w:left w:val="nil"/>
            </w:tcBorders>
            <w:noWrap/>
            <w:hideMark/>
          </w:tcPr>
          <w:p w:rsidR="00756B62" w:rsidRPr="00C007DE" w:rsidRDefault="00756B62" w:rsidP="00C007DE">
            <w:pPr>
              <w:jc w:val="center"/>
              <w:rPr>
                <w:b/>
                <w:bCs/>
                <w:sz w:val="22"/>
                <w:szCs w:val="22"/>
                <w:lang w:val="sr-Cyrl-CS"/>
              </w:rPr>
            </w:pPr>
            <w:r w:rsidRPr="00C007DE">
              <w:rPr>
                <w:b/>
                <w:bCs/>
                <w:sz w:val="22"/>
                <w:szCs w:val="22"/>
                <w:lang w:val="sr-Cyrl-CS"/>
              </w:rPr>
              <w:t>128</w:t>
            </w:r>
          </w:p>
        </w:tc>
      </w:tr>
      <w:tr w:rsidR="00D868A7" w:rsidRPr="00C007DE" w:rsidTr="00D868A7">
        <w:trPr>
          <w:cnfStyle w:val="000000100000"/>
          <w:trHeight w:val="397"/>
        </w:trPr>
        <w:tc>
          <w:tcPr>
            <w:cnfStyle w:val="001000000000"/>
            <w:tcW w:w="4055" w:type="dxa"/>
            <w:hideMark/>
          </w:tcPr>
          <w:p w:rsidR="00756B62" w:rsidRPr="00C007DE" w:rsidRDefault="00756B62" w:rsidP="00C007DE">
            <w:pPr>
              <w:rPr>
                <w:sz w:val="22"/>
                <w:szCs w:val="22"/>
                <w:lang w:val="sr-Cyrl-CS"/>
              </w:rPr>
            </w:pPr>
            <w:r w:rsidRPr="00C007DE">
              <w:rPr>
                <w:sz w:val="22"/>
                <w:szCs w:val="22"/>
                <w:lang w:val="sr-Cyrl-CS"/>
              </w:rPr>
              <w:t>СН - Веб сервис / наплаћено</w:t>
            </w:r>
          </w:p>
        </w:tc>
        <w:tc>
          <w:tcPr>
            <w:tcW w:w="1218" w:type="dxa"/>
          </w:tcPr>
          <w:p w:rsidR="00756B62" w:rsidRPr="00C007DE" w:rsidRDefault="00756B62" w:rsidP="00C007DE">
            <w:pPr>
              <w:jc w:val="center"/>
              <w:cnfStyle w:val="000000100000"/>
              <w:rPr>
                <w:b/>
                <w:bCs/>
                <w:sz w:val="22"/>
                <w:szCs w:val="22"/>
                <w:lang w:val="sr-Cyrl-CS"/>
              </w:rPr>
            </w:pPr>
            <w:r w:rsidRPr="00C007DE">
              <w:rPr>
                <w:b/>
                <w:bCs/>
                <w:sz w:val="22"/>
                <w:szCs w:val="22"/>
                <w:lang w:val="sr-Cyrl-CS"/>
              </w:rPr>
              <w:t>448</w:t>
            </w:r>
          </w:p>
        </w:tc>
        <w:tc>
          <w:tcPr>
            <w:tcW w:w="1072" w:type="dxa"/>
          </w:tcPr>
          <w:p w:rsidR="00756B62" w:rsidRPr="00C007DE" w:rsidRDefault="00756B62" w:rsidP="00C007DE">
            <w:pPr>
              <w:jc w:val="center"/>
              <w:cnfStyle w:val="000000100000"/>
              <w:rPr>
                <w:i/>
                <w:iCs/>
                <w:sz w:val="22"/>
                <w:szCs w:val="22"/>
                <w:lang w:val="sr-Cyrl-CS"/>
              </w:rPr>
            </w:pPr>
            <w:r w:rsidRPr="00C007DE">
              <w:rPr>
                <w:i/>
                <w:iCs/>
                <w:sz w:val="22"/>
                <w:szCs w:val="22"/>
                <w:lang w:val="sr-Cyrl-CS"/>
              </w:rPr>
              <w:t>111,17%</w:t>
            </w:r>
          </w:p>
        </w:tc>
        <w:tc>
          <w:tcPr>
            <w:tcW w:w="1134" w:type="dxa"/>
            <w:tcBorders>
              <w:right w:val="single" w:sz="8" w:space="0" w:color="4F81BD"/>
            </w:tcBorders>
            <w:noWrap/>
            <w:hideMark/>
          </w:tcPr>
          <w:p w:rsidR="00756B62" w:rsidRPr="00C007DE" w:rsidRDefault="00756B62" w:rsidP="00C007DE">
            <w:pPr>
              <w:jc w:val="center"/>
              <w:cnfStyle w:val="000000100000"/>
              <w:rPr>
                <w:b/>
                <w:bCs/>
                <w:sz w:val="22"/>
                <w:szCs w:val="22"/>
                <w:lang w:val="sr-Cyrl-CS"/>
              </w:rPr>
            </w:pPr>
            <w:r w:rsidRPr="00C007DE">
              <w:rPr>
                <w:b/>
                <w:bCs/>
                <w:sz w:val="22"/>
                <w:szCs w:val="22"/>
                <w:lang w:val="sr-Cyrl-CS"/>
              </w:rPr>
              <w:t>403</w:t>
            </w:r>
          </w:p>
        </w:tc>
        <w:tc>
          <w:tcPr>
            <w:tcW w:w="1134" w:type="dxa"/>
            <w:tcBorders>
              <w:left w:val="single" w:sz="8" w:space="0" w:color="4F81BD"/>
            </w:tcBorders>
            <w:noWrap/>
            <w:hideMark/>
          </w:tcPr>
          <w:p w:rsidR="00756B62" w:rsidRPr="00C007DE" w:rsidRDefault="00756B62" w:rsidP="00C007DE">
            <w:pPr>
              <w:jc w:val="center"/>
              <w:cnfStyle w:val="000000100000"/>
              <w:rPr>
                <w:i/>
                <w:iCs/>
                <w:sz w:val="22"/>
                <w:szCs w:val="22"/>
                <w:lang w:val="sr-Cyrl-CS"/>
              </w:rPr>
            </w:pPr>
            <w:r w:rsidRPr="00C007DE">
              <w:rPr>
                <w:i/>
                <w:iCs/>
                <w:sz w:val="22"/>
                <w:szCs w:val="22"/>
                <w:lang w:val="sr-Cyrl-CS"/>
              </w:rPr>
              <w:t>108,63%</w:t>
            </w:r>
          </w:p>
        </w:tc>
        <w:tc>
          <w:tcPr>
            <w:cnfStyle w:val="000100000000"/>
            <w:tcW w:w="851" w:type="dxa"/>
            <w:tcBorders>
              <w:left w:val="nil"/>
            </w:tcBorders>
            <w:noWrap/>
            <w:hideMark/>
          </w:tcPr>
          <w:p w:rsidR="00756B62" w:rsidRPr="00C007DE" w:rsidRDefault="00756B62" w:rsidP="00C007DE">
            <w:pPr>
              <w:jc w:val="center"/>
              <w:rPr>
                <w:b/>
                <w:bCs/>
                <w:sz w:val="22"/>
                <w:szCs w:val="22"/>
                <w:lang w:val="sr-Cyrl-CS"/>
              </w:rPr>
            </w:pPr>
            <w:r w:rsidRPr="00C007DE">
              <w:rPr>
                <w:b/>
                <w:bCs/>
                <w:sz w:val="22"/>
                <w:szCs w:val="22"/>
                <w:lang w:val="sr-Cyrl-CS"/>
              </w:rPr>
              <w:t>371</w:t>
            </w:r>
          </w:p>
        </w:tc>
      </w:tr>
      <w:tr w:rsidR="00D868A7" w:rsidRPr="00C007DE" w:rsidTr="00D868A7">
        <w:trPr>
          <w:trHeight w:val="397"/>
        </w:trPr>
        <w:tc>
          <w:tcPr>
            <w:cnfStyle w:val="001000000000"/>
            <w:tcW w:w="4055" w:type="dxa"/>
            <w:hideMark/>
          </w:tcPr>
          <w:p w:rsidR="00756B62" w:rsidRPr="00C007DE" w:rsidRDefault="00756B62" w:rsidP="00C007DE">
            <w:pPr>
              <w:rPr>
                <w:sz w:val="22"/>
                <w:szCs w:val="22"/>
                <w:lang w:val="sr-Cyrl-CS"/>
              </w:rPr>
            </w:pPr>
            <w:r w:rsidRPr="00C007DE">
              <w:rPr>
                <w:sz w:val="22"/>
                <w:szCs w:val="22"/>
                <w:lang w:val="sr-Cyrl-CS"/>
              </w:rPr>
              <w:t>ДО ДОС (стандардни захтеви+ веб сервис)</w:t>
            </w:r>
          </w:p>
        </w:tc>
        <w:tc>
          <w:tcPr>
            <w:tcW w:w="1218" w:type="dxa"/>
          </w:tcPr>
          <w:p w:rsidR="00756B62" w:rsidRPr="00C007DE" w:rsidRDefault="00756B62" w:rsidP="00C007DE">
            <w:pPr>
              <w:jc w:val="center"/>
              <w:cnfStyle w:val="000000000000"/>
              <w:rPr>
                <w:b/>
                <w:bCs/>
                <w:sz w:val="22"/>
                <w:szCs w:val="22"/>
                <w:lang w:val="sr-Cyrl-CS"/>
              </w:rPr>
            </w:pPr>
            <w:r w:rsidRPr="00C007DE">
              <w:rPr>
                <w:b/>
                <w:bCs/>
                <w:sz w:val="22"/>
                <w:szCs w:val="22"/>
                <w:lang w:val="sr-Cyrl-CS"/>
              </w:rPr>
              <w:t>745</w:t>
            </w:r>
          </w:p>
        </w:tc>
        <w:tc>
          <w:tcPr>
            <w:tcW w:w="1072" w:type="dxa"/>
          </w:tcPr>
          <w:p w:rsidR="00756B62" w:rsidRPr="00C007DE" w:rsidRDefault="00756B62" w:rsidP="00C007DE">
            <w:pPr>
              <w:jc w:val="center"/>
              <w:cnfStyle w:val="000000000000"/>
              <w:rPr>
                <w:i/>
                <w:iCs/>
                <w:sz w:val="22"/>
                <w:szCs w:val="22"/>
                <w:lang w:val="sr-Cyrl-CS"/>
              </w:rPr>
            </w:pPr>
            <w:r w:rsidRPr="00C007DE">
              <w:rPr>
                <w:i/>
                <w:iCs/>
                <w:sz w:val="22"/>
                <w:szCs w:val="22"/>
                <w:lang w:val="sr-Cyrl-CS"/>
              </w:rPr>
              <w:t>120,16%</w:t>
            </w:r>
          </w:p>
        </w:tc>
        <w:tc>
          <w:tcPr>
            <w:tcW w:w="1134" w:type="dxa"/>
            <w:tcBorders>
              <w:right w:val="single" w:sz="8" w:space="0" w:color="4F81BD"/>
            </w:tcBorders>
            <w:hideMark/>
          </w:tcPr>
          <w:p w:rsidR="00756B62" w:rsidRPr="00C007DE" w:rsidRDefault="00756B62" w:rsidP="00C007DE">
            <w:pPr>
              <w:jc w:val="center"/>
              <w:cnfStyle w:val="000000000000"/>
              <w:rPr>
                <w:b/>
                <w:bCs/>
                <w:sz w:val="22"/>
                <w:szCs w:val="22"/>
                <w:lang w:val="sr-Cyrl-CS"/>
              </w:rPr>
            </w:pPr>
            <w:r w:rsidRPr="00C007DE">
              <w:rPr>
                <w:b/>
                <w:bCs/>
                <w:sz w:val="22"/>
                <w:szCs w:val="22"/>
                <w:lang w:val="sr-Cyrl-CS"/>
              </w:rPr>
              <w:t>620</w:t>
            </w:r>
          </w:p>
        </w:tc>
        <w:tc>
          <w:tcPr>
            <w:tcW w:w="1134" w:type="dxa"/>
            <w:tcBorders>
              <w:top w:val="nil"/>
              <w:left w:val="single" w:sz="8" w:space="0" w:color="4F81BD"/>
              <w:bottom w:val="nil"/>
              <w:right w:val="nil"/>
            </w:tcBorders>
            <w:hideMark/>
          </w:tcPr>
          <w:p w:rsidR="00756B62" w:rsidRPr="00C007DE" w:rsidRDefault="00756B62" w:rsidP="00C007DE">
            <w:pPr>
              <w:jc w:val="center"/>
              <w:cnfStyle w:val="000000000000"/>
              <w:rPr>
                <w:i/>
                <w:iCs/>
                <w:sz w:val="22"/>
                <w:szCs w:val="22"/>
                <w:lang w:val="sr-Cyrl-CS"/>
              </w:rPr>
            </w:pPr>
            <w:r w:rsidRPr="00C007DE">
              <w:rPr>
                <w:i/>
                <w:iCs/>
                <w:sz w:val="22"/>
                <w:szCs w:val="22"/>
                <w:lang w:val="sr-Cyrl-CS"/>
              </w:rPr>
              <w:t>110,91%</w:t>
            </w:r>
          </w:p>
        </w:tc>
        <w:tc>
          <w:tcPr>
            <w:cnfStyle w:val="000100000000"/>
            <w:tcW w:w="851" w:type="dxa"/>
            <w:tcBorders>
              <w:left w:val="nil"/>
            </w:tcBorders>
            <w:hideMark/>
          </w:tcPr>
          <w:p w:rsidR="00756B62" w:rsidRPr="00C007DE" w:rsidRDefault="00756B62" w:rsidP="00C007DE">
            <w:pPr>
              <w:jc w:val="center"/>
              <w:rPr>
                <w:b/>
                <w:bCs/>
                <w:sz w:val="22"/>
                <w:szCs w:val="22"/>
                <w:lang w:val="sr-Cyrl-CS"/>
              </w:rPr>
            </w:pPr>
            <w:r w:rsidRPr="00C007DE">
              <w:rPr>
                <w:b/>
                <w:bCs/>
                <w:sz w:val="22"/>
                <w:szCs w:val="22"/>
                <w:lang w:val="sr-Cyrl-CS"/>
              </w:rPr>
              <w:t>559</w:t>
            </w:r>
          </w:p>
        </w:tc>
      </w:tr>
      <w:tr w:rsidR="00D868A7" w:rsidRPr="00C007DE" w:rsidTr="00D868A7">
        <w:trPr>
          <w:cnfStyle w:val="000000100000"/>
          <w:trHeight w:val="397"/>
        </w:trPr>
        <w:tc>
          <w:tcPr>
            <w:cnfStyle w:val="001000000000"/>
            <w:tcW w:w="4055" w:type="dxa"/>
            <w:hideMark/>
          </w:tcPr>
          <w:p w:rsidR="00756B62" w:rsidRPr="00C007DE" w:rsidRDefault="00756B62" w:rsidP="00C007DE">
            <w:pPr>
              <w:rPr>
                <w:sz w:val="22"/>
                <w:szCs w:val="22"/>
                <w:lang w:val="sr-Cyrl-CS"/>
              </w:rPr>
            </w:pPr>
            <w:r w:rsidRPr="00C007DE">
              <w:rPr>
                <w:sz w:val="22"/>
                <w:szCs w:val="22"/>
                <w:lang w:val="sr-Cyrl-CS"/>
              </w:rPr>
              <w:t>ДО ДОП (посебни захтеви)</w:t>
            </w:r>
          </w:p>
        </w:tc>
        <w:tc>
          <w:tcPr>
            <w:tcW w:w="1218" w:type="dxa"/>
          </w:tcPr>
          <w:p w:rsidR="00756B62" w:rsidRPr="00C007DE" w:rsidRDefault="00756B62" w:rsidP="00C007DE">
            <w:pPr>
              <w:jc w:val="center"/>
              <w:cnfStyle w:val="000000100000"/>
              <w:rPr>
                <w:b/>
                <w:bCs/>
                <w:sz w:val="22"/>
                <w:szCs w:val="22"/>
                <w:lang w:val="sr-Cyrl-CS"/>
              </w:rPr>
            </w:pPr>
            <w:r w:rsidRPr="00C007DE">
              <w:rPr>
                <w:b/>
                <w:bCs/>
                <w:sz w:val="22"/>
                <w:szCs w:val="22"/>
                <w:lang w:val="sr-Cyrl-CS"/>
              </w:rPr>
              <w:t>164</w:t>
            </w:r>
          </w:p>
        </w:tc>
        <w:tc>
          <w:tcPr>
            <w:tcW w:w="1072" w:type="dxa"/>
          </w:tcPr>
          <w:p w:rsidR="00756B62" w:rsidRPr="00C007DE" w:rsidRDefault="00756B62" w:rsidP="00C007DE">
            <w:pPr>
              <w:jc w:val="center"/>
              <w:cnfStyle w:val="000000100000"/>
              <w:rPr>
                <w:i/>
                <w:iCs/>
                <w:sz w:val="22"/>
                <w:szCs w:val="22"/>
                <w:lang w:val="sr-Cyrl-CS"/>
              </w:rPr>
            </w:pPr>
            <w:r w:rsidRPr="00C007DE">
              <w:rPr>
                <w:i/>
                <w:iCs/>
                <w:sz w:val="22"/>
                <w:szCs w:val="22"/>
                <w:lang w:val="sr-Cyrl-CS"/>
              </w:rPr>
              <w:t>62,60%</w:t>
            </w:r>
          </w:p>
        </w:tc>
        <w:tc>
          <w:tcPr>
            <w:tcW w:w="1134" w:type="dxa"/>
            <w:tcBorders>
              <w:right w:val="single" w:sz="8" w:space="0" w:color="4F81BD"/>
            </w:tcBorders>
            <w:noWrap/>
            <w:hideMark/>
          </w:tcPr>
          <w:p w:rsidR="00756B62" w:rsidRPr="00C007DE" w:rsidRDefault="00756B62" w:rsidP="00C007DE">
            <w:pPr>
              <w:jc w:val="center"/>
              <w:cnfStyle w:val="000000100000"/>
              <w:rPr>
                <w:b/>
                <w:bCs/>
                <w:sz w:val="22"/>
                <w:szCs w:val="22"/>
                <w:lang w:val="sr-Cyrl-CS"/>
              </w:rPr>
            </w:pPr>
            <w:r w:rsidRPr="00C007DE">
              <w:rPr>
                <w:b/>
                <w:bCs/>
                <w:sz w:val="22"/>
                <w:szCs w:val="22"/>
                <w:lang w:val="sr-Cyrl-CS"/>
              </w:rPr>
              <w:t>262</w:t>
            </w:r>
          </w:p>
        </w:tc>
        <w:tc>
          <w:tcPr>
            <w:tcW w:w="1134" w:type="dxa"/>
            <w:tcBorders>
              <w:left w:val="single" w:sz="8" w:space="0" w:color="4F81BD"/>
            </w:tcBorders>
            <w:noWrap/>
            <w:hideMark/>
          </w:tcPr>
          <w:p w:rsidR="00756B62" w:rsidRPr="00C007DE" w:rsidRDefault="00756B62" w:rsidP="00C007DE">
            <w:pPr>
              <w:jc w:val="center"/>
              <w:cnfStyle w:val="000000100000"/>
              <w:rPr>
                <w:i/>
                <w:iCs/>
                <w:sz w:val="22"/>
                <w:szCs w:val="22"/>
                <w:lang w:val="sr-Cyrl-CS"/>
              </w:rPr>
            </w:pPr>
            <w:r w:rsidRPr="00C007DE">
              <w:rPr>
                <w:i/>
                <w:iCs/>
                <w:sz w:val="22"/>
                <w:szCs w:val="22"/>
                <w:lang w:val="sr-Cyrl-CS"/>
              </w:rPr>
              <w:t>126,57%</w:t>
            </w:r>
          </w:p>
        </w:tc>
        <w:tc>
          <w:tcPr>
            <w:cnfStyle w:val="000100000000"/>
            <w:tcW w:w="851" w:type="dxa"/>
            <w:tcBorders>
              <w:left w:val="nil"/>
            </w:tcBorders>
            <w:noWrap/>
            <w:hideMark/>
          </w:tcPr>
          <w:p w:rsidR="00756B62" w:rsidRPr="00C007DE" w:rsidRDefault="00756B62" w:rsidP="00C007DE">
            <w:pPr>
              <w:jc w:val="center"/>
              <w:rPr>
                <w:b/>
                <w:bCs/>
                <w:sz w:val="22"/>
                <w:szCs w:val="22"/>
                <w:lang w:val="sr-Cyrl-CS"/>
              </w:rPr>
            </w:pPr>
            <w:r w:rsidRPr="00C007DE">
              <w:rPr>
                <w:b/>
                <w:bCs/>
                <w:sz w:val="22"/>
                <w:szCs w:val="22"/>
                <w:lang w:val="sr-Cyrl-CS"/>
              </w:rPr>
              <w:t>207</w:t>
            </w:r>
          </w:p>
        </w:tc>
      </w:tr>
      <w:tr w:rsidR="00756B62" w:rsidRPr="00C007DE" w:rsidTr="00D868A7">
        <w:trPr>
          <w:gridAfter w:val="2"/>
          <w:wAfter w:w="1985" w:type="dxa"/>
          <w:trHeight w:val="397"/>
        </w:trPr>
        <w:tc>
          <w:tcPr>
            <w:cnfStyle w:val="001000000000"/>
            <w:tcW w:w="4055" w:type="dxa"/>
            <w:hideMark/>
          </w:tcPr>
          <w:p w:rsidR="00756B62" w:rsidRPr="00C007DE" w:rsidRDefault="00756B62" w:rsidP="00C007DE">
            <w:pPr>
              <w:jc w:val="right"/>
              <w:rPr>
                <w:b/>
                <w:sz w:val="22"/>
                <w:szCs w:val="22"/>
                <w:lang w:val="sr-Cyrl-CS"/>
              </w:rPr>
            </w:pPr>
            <w:r w:rsidRPr="00C007DE">
              <w:rPr>
                <w:b/>
                <w:sz w:val="22"/>
                <w:szCs w:val="22"/>
                <w:lang w:val="sr-Cyrl-CS"/>
              </w:rPr>
              <w:t>Обрађени подаци - укупно</w:t>
            </w:r>
          </w:p>
        </w:tc>
        <w:tc>
          <w:tcPr>
            <w:tcW w:w="1218" w:type="dxa"/>
          </w:tcPr>
          <w:p w:rsidR="00756B62" w:rsidRPr="00C007DE" w:rsidRDefault="00756B62" w:rsidP="00C007DE">
            <w:pPr>
              <w:jc w:val="center"/>
              <w:cnfStyle w:val="000000000000"/>
              <w:rPr>
                <w:b/>
                <w:bCs/>
                <w:sz w:val="22"/>
                <w:szCs w:val="22"/>
                <w:lang w:val="sr-Cyrl-CS"/>
              </w:rPr>
            </w:pPr>
            <w:r w:rsidRPr="00C007DE">
              <w:rPr>
                <w:b/>
                <w:bCs/>
                <w:sz w:val="22"/>
                <w:szCs w:val="22"/>
                <w:lang w:val="sr-Cyrl-CS"/>
              </w:rPr>
              <w:t>9.842.136</w:t>
            </w:r>
          </w:p>
        </w:tc>
        <w:tc>
          <w:tcPr>
            <w:tcW w:w="1072" w:type="dxa"/>
            <w:tcBorders>
              <w:right w:val="nil"/>
            </w:tcBorders>
          </w:tcPr>
          <w:p w:rsidR="00756B62" w:rsidRPr="00C007DE" w:rsidRDefault="00756B62" w:rsidP="00C007DE">
            <w:pPr>
              <w:jc w:val="center"/>
              <w:cnfStyle w:val="000000000000"/>
              <w:rPr>
                <w:i/>
                <w:iCs/>
                <w:sz w:val="22"/>
                <w:szCs w:val="22"/>
                <w:lang w:val="sr-Cyrl-CS"/>
              </w:rPr>
            </w:pPr>
            <w:r w:rsidRPr="00C007DE">
              <w:rPr>
                <w:i/>
                <w:iCs/>
                <w:sz w:val="22"/>
                <w:szCs w:val="22"/>
                <w:lang w:val="sr-Cyrl-CS"/>
              </w:rPr>
              <w:t>127,50%</w:t>
            </w:r>
          </w:p>
        </w:tc>
        <w:tc>
          <w:tcPr>
            <w:cnfStyle w:val="000100000000"/>
            <w:tcW w:w="1134" w:type="dxa"/>
            <w:tcBorders>
              <w:top w:val="nil"/>
              <w:left w:val="nil"/>
              <w:bottom w:val="single" w:sz="8" w:space="0" w:color="4F81BD"/>
              <w:right w:val="single" w:sz="8" w:space="0" w:color="4F81BD"/>
            </w:tcBorders>
            <w:noWrap/>
            <w:hideMark/>
          </w:tcPr>
          <w:p w:rsidR="00756B62" w:rsidRPr="00C007DE" w:rsidRDefault="00756B62" w:rsidP="00C007DE">
            <w:pPr>
              <w:jc w:val="center"/>
              <w:rPr>
                <w:b/>
                <w:bCs/>
                <w:sz w:val="22"/>
                <w:szCs w:val="22"/>
                <w:lang w:val="sr-Cyrl-CS"/>
              </w:rPr>
            </w:pPr>
            <w:r w:rsidRPr="00C007DE">
              <w:rPr>
                <w:b/>
                <w:bCs/>
                <w:sz w:val="22"/>
                <w:szCs w:val="22"/>
                <w:lang w:val="sr-Cyrl-CS"/>
              </w:rPr>
              <w:t>7.719.153</w:t>
            </w:r>
          </w:p>
        </w:tc>
      </w:tr>
      <w:bookmarkEnd w:id="160"/>
      <w:bookmarkEnd w:id="161"/>
    </w:tbl>
    <w:p w:rsidR="00756B62" w:rsidRDefault="00756B62" w:rsidP="00C007DE">
      <w:pPr>
        <w:jc w:val="both"/>
        <w:rPr>
          <w:sz w:val="28"/>
          <w:szCs w:val="28"/>
          <w:lang w:val="sr-Cyrl-CS"/>
        </w:rPr>
      </w:pPr>
    </w:p>
    <w:p w:rsidR="00D868A7" w:rsidRPr="00442453" w:rsidRDefault="00D868A7" w:rsidP="00C007DE">
      <w:pPr>
        <w:jc w:val="both"/>
        <w:rPr>
          <w:sz w:val="28"/>
          <w:szCs w:val="28"/>
          <w:lang w:val="sr-Cyrl-CS"/>
        </w:rPr>
      </w:pPr>
    </w:p>
    <w:p w:rsidR="00756B62" w:rsidRPr="00442453" w:rsidRDefault="00756B62" w:rsidP="00756B62">
      <w:pPr>
        <w:jc w:val="both"/>
        <w:rPr>
          <w:sz w:val="22"/>
          <w:szCs w:val="22"/>
          <w:u w:val="single"/>
          <w:lang w:val="sr-Cyrl-CS"/>
        </w:rPr>
      </w:pPr>
      <w:r w:rsidRPr="00442453">
        <w:rPr>
          <w:b/>
          <w:sz w:val="22"/>
          <w:szCs w:val="22"/>
          <w:u w:val="single"/>
          <w:lang w:val="sr-Cyrl-CS"/>
        </w:rPr>
        <w:t>б) Резултати рада ОИП по сегментима обављеног посла – опис и коментари</w:t>
      </w:r>
    </w:p>
    <w:p w:rsidR="00756B62" w:rsidRPr="00442453" w:rsidRDefault="00756B62" w:rsidP="00756B62">
      <w:pPr>
        <w:jc w:val="both"/>
        <w:rPr>
          <w:sz w:val="16"/>
          <w:szCs w:val="16"/>
          <w:lang w:val="sr-Cyrl-CS"/>
        </w:rPr>
      </w:pPr>
    </w:p>
    <w:p w:rsidR="00756B62" w:rsidRPr="00442453" w:rsidRDefault="00756B62" w:rsidP="00756B62">
      <w:pPr>
        <w:jc w:val="both"/>
        <w:rPr>
          <w:sz w:val="22"/>
          <w:szCs w:val="22"/>
          <w:lang w:val="sr-Cyrl-CS"/>
        </w:rPr>
      </w:pPr>
      <w:r w:rsidRPr="00442453">
        <w:rPr>
          <w:sz w:val="22"/>
          <w:szCs w:val="22"/>
          <w:lang w:val="sr-Cyrl-CS"/>
        </w:rPr>
        <w:t>У складу са добром праксом успостављеном средином 2012. године, стално унапређиваном у периоду 2013.-2015. године кроз пуну примену нове верзије веб сервиса, испоруке регистрованих података у електронској форми су и током 2015. године реализоване у четири битне области:</w:t>
      </w:r>
    </w:p>
    <w:p w:rsidR="00756B62" w:rsidRPr="00442453" w:rsidRDefault="00756B62" w:rsidP="00743ACA">
      <w:pPr>
        <w:pStyle w:val="ListParagraph"/>
        <w:numPr>
          <w:ilvl w:val="0"/>
          <w:numId w:val="11"/>
        </w:numPr>
        <w:spacing w:before="20"/>
        <w:ind w:left="714" w:hanging="357"/>
        <w:contextualSpacing w:val="0"/>
        <w:jc w:val="both"/>
        <w:rPr>
          <w:i/>
          <w:sz w:val="22"/>
          <w:szCs w:val="22"/>
          <w:lang w:val="sr-Cyrl-CS"/>
        </w:rPr>
      </w:pPr>
      <w:r w:rsidRPr="00442453">
        <w:rPr>
          <w:i/>
          <w:sz w:val="22"/>
          <w:szCs w:val="22"/>
          <w:lang w:val="sr-Cyrl-CS"/>
        </w:rPr>
        <w:t>Услуге испоруке регистрованих података у електронској форми путем веб сервиса, за пословне банке и друге кориснике (са накнадом);</w:t>
      </w:r>
    </w:p>
    <w:p w:rsidR="00756B62" w:rsidRPr="00442453" w:rsidRDefault="00756B62" w:rsidP="00743ACA">
      <w:pPr>
        <w:pStyle w:val="ListParagraph"/>
        <w:numPr>
          <w:ilvl w:val="0"/>
          <w:numId w:val="11"/>
        </w:numPr>
        <w:spacing w:before="20"/>
        <w:ind w:left="714" w:hanging="357"/>
        <w:contextualSpacing w:val="0"/>
        <w:jc w:val="both"/>
        <w:rPr>
          <w:i/>
          <w:sz w:val="22"/>
          <w:szCs w:val="22"/>
          <w:lang w:val="sr-Cyrl-CS"/>
        </w:rPr>
      </w:pPr>
      <w:r w:rsidRPr="00442453">
        <w:rPr>
          <w:i/>
          <w:sz w:val="22"/>
          <w:szCs w:val="22"/>
          <w:lang w:val="sr-Cyrl-CS"/>
        </w:rPr>
        <w:t>Услуге испоруке регистрованих података у електронској форми путем веб сервиса, за државне органе и јединице локалне самоуправе (без накнаде);</w:t>
      </w:r>
    </w:p>
    <w:p w:rsidR="00756B62" w:rsidRPr="00442453" w:rsidRDefault="00756B62" w:rsidP="00743ACA">
      <w:pPr>
        <w:pStyle w:val="ListParagraph"/>
        <w:numPr>
          <w:ilvl w:val="0"/>
          <w:numId w:val="11"/>
        </w:numPr>
        <w:spacing w:before="20"/>
        <w:ind w:left="714" w:hanging="357"/>
        <w:contextualSpacing w:val="0"/>
        <w:jc w:val="both"/>
        <w:rPr>
          <w:i/>
          <w:sz w:val="22"/>
          <w:szCs w:val="22"/>
          <w:lang w:val="sr-Cyrl-CS"/>
        </w:rPr>
      </w:pPr>
      <w:r w:rsidRPr="00442453">
        <w:rPr>
          <w:i/>
          <w:sz w:val="22"/>
          <w:szCs w:val="22"/>
          <w:lang w:val="sr-Cyrl-CS"/>
        </w:rPr>
        <w:t>Услуге испоруке регистрованих података у електронској форми по посебним захтевима корисника (са накнадом);</w:t>
      </w:r>
    </w:p>
    <w:p w:rsidR="00756B62" w:rsidRPr="00442453" w:rsidRDefault="00756B62" w:rsidP="00743ACA">
      <w:pPr>
        <w:pStyle w:val="ListParagraph"/>
        <w:numPr>
          <w:ilvl w:val="0"/>
          <w:numId w:val="11"/>
        </w:numPr>
        <w:spacing w:before="20"/>
        <w:ind w:left="714" w:hanging="357"/>
        <w:contextualSpacing w:val="0"/>
        <w:jc w:val="both"/>
        <w:rPr>
          <w:i/>
          <w:sz w:val="22"/>
          <w:szCs w:val="22"/>
          <w:lang w:val="sr-Cyrl-CS"/>
        </w:rPr>
      </w:pPr>
      <w:r w:rsidRPr="00442453">
        <w:rPr>
          <w:i/>
          <w:sz w:val="22"/>
          <w:szCs w:val="22"/>
          <w:lang w:val="sr-Cyrl-CS"/>
        </w:rPr>
        <w:t>Услуге испоруке стандардних сетова података и података по посебним захтевима корисника, за државне органе и јединице локалне самоуправе (без накнаде).</w:t>
      </w:r>
    </w:p>
    <w:p w:rsidR="00756B62" w:rsidRPr="00442453" w:rsidRDefault="00756B62" w:rsidP="00756B62">
      <w:pPr>
        <w:rPr>
          <w:sz w:val="16"/>
          <w:szCs w:val="16"/>
          <w:lang w:val="sr-Cyrl-CS"/>
        </w:rPr>
      </w:pPr>
    </w:p>
    <w:p w:rsidR="00756B62" w:rsidRPr="00442453" w:rsidRDefault="00756B62" w:rsidP="00756B62">
      <w:pPr>
        <w:jc w:val="both"/>
        <w:rPr>
          <w:sz w:val="22"/>
          <w:szCs w:val="22"/>
          <w:lang w:val="sr-Cyrl-CS"/>
        </w:rPr>
      </w:pPr>
      <w:r w:rsidRPr="00442453">
        <w:rPr>
          <w:sz w:val="22"/>
          <w:szCs w:val="22"/>
          <w:lang w:val="sr-Cyrl-CS"/>
        </w:rPr>
        <w:t>Осим тога, посебна област ангажовања ОИП је:</w:t>
      </w:r>
    </w:p>
    <w:p w:rsidR="00756B62" w:rsidRPr="00442453" w:rsidRDefault="00756B62" w:rsidP="00743ACA">
      <w:pPr>
        <w:pStyle w:val="ListParagraph"/>
        <w:numPr>
          <w:ilvl w:val="0"/>
          <w:numId w:val="11"/>
        </w:numPr>
        <w:spacing w:before="20"/>
        <w:ind w:left="714" w:hanging="357"/>
        <w:contextualSpacing w:val="0"/>
        <w:jc w:val="both"/>
        <w:rPr>
          <w:i/>
          <w:sz w:val="22"/>
          <w:szCs w:val="22"/>
          <w:lang w:val="sr-Cyrl-CS"/>
        </w:rPr>
      </w:pPr>
      <w:r w:rsidRPr="00442453">
        <w:rPr>
          <w:i/>
          <w:sz w:val="22"/>
          <w:szCs w:val="22"/>
          <w:lang w:val="sr-Cyrl-CS"/>
        </w:rPr>
        <w:t xml:space="preserve">Сарадња са општинским канцеларијама, што обухвата праћење реализације Споразума о сарадњи и слање одговора на питања везана за регистрацију привредних субјеката. </w:t>
      </w:r>
    </w:p>
    <w:p w:rsidR="00756B62" w:rsidRPr="00442453" w:rsidRDefault="00756B62" w:rsidP="00756B62">
      <w:pPr>
        <w:jc w:val="both"/>
        <w:rPr>
          <w:b/>
          <w:sz w:val="22"/>
          <w:szCs w:val="22"/>
          <w:lang w:val="sr-Cyrl-CS"/>
        </w:rPr>
      </w:pPr>
    </w:p>
    <w:p w:rsidR="00756B62" w:rsidRDefault="00756B62" w:rsidP="00756B62">
      <w:pPr>
        <w:jc w:val="both"/>
        <w:rPr>
          <w:sz w:val="22"/>
          <w:szCs w:val="22"/>
          <w:lang w:val="sr-Cyrl-CS"/>
        </w:rPr>
      </w:pPr>
      <w:r w:rsidRPr="00442453">
        <w:rPr>
          <w:sz w:val="22"/>
          <w:szCs w:val="22"/>
          <w:lang w:val="sr-Cyrl-CS"/>
        </w:rPr>
        <w:t>Преглед резултата рада ОИП по сегментима обављеног посла:</w:t>
      </w:r>
    </w:p>
    <w:p w:rsidR="006B7163" w:rsidRPr="00442453" w:rsidRDefault="006B7163" w:rsidP="00756B62">
      <w:pPr>
        <w:jc w:val="both"/>
        <w:rPr>
          <w:sz w:val="22"/>
          <w:szCs w:val="22"/>
          <w:lang w:val="sr-Cyrl-CS"/>
        </w:rPr>
      </w:pPr>
    </w:p>
    <w:p w:rsidR="00756B62" w:rsidRPr="00442453" w:rsidRDefault="00756B62" w:rsidP="00743ACA">
      <w:pPr>
        <w:pStyle w:val="ListParagraph"/>
        <w:numPr>
          <w:ilvl w:val="0"/>
          <w:numId w:val="15"/>
        </w:numPr>
        <w:spacing w:after="120"/>
        <w:ind w:left="714" w:hanging="357"/>
        <w:contextualSpacing w:val="0"/>
        <w:jc w:val="both"/>
        <w:rPr>
          <w:b/>
          <w:i/>
          <w:sz w:val="22"/>
          <w:szCs w:val="22"/>
          <w:u w:val="single"/>
          <w:lang w:val="sr-Cyrl-CS"/>
        </w:rPr>
      </w:pPr>
      <w:r w:rsidRPr="00442453">
        <w:rPr>
          <w:b/>
          <w:i/>
          <w:sz w:val="22"/>
          <w:szCs w:val="22"/>
          <w:u w:val="single"/>
          <w:lang w:val="sr-Cyrl-CS"/>
        </w:rPr>
        <w:t>Услуге испоруке регистрованих података у електронској форми путем веб сервиса, за пословне банке и друге кориснике (са накнадом)</w:t>
      </w:r>
    </w:p>
    <w:p w:rsidR="00756B62" w:rsidRPr="00442453" w:rsidRDefault="00756B62" w:rsidP="00756B62">
      <w:pPr>
        <w:pStyle w:val="ListParagraph"/>
        <w:ind w:left="0"/>
        <w:jc w:val="both"/>
        <w:rPr>
          <w:sz w:val="22"/>
          <w:szCs w:val="22"/>
          <w:lang w:val="sr-Cyrl-CS"/>
        </w:rPr>
      </w:pPr>
      <w:r w:rsidRPr="00442453">
        <w:rPr>
          <w:sz w:val="22"/>
          <w:szCs w:val="22"/>
          <w:lang w:val="sr-Cyrl-CS"/>
        </w:rPr>
        <w:t>Коришћење веб сервиса Агенције за испоруке података комерцијалним банкама успешно je започето крајем 2011. године на основу измена Закона о платном промету. У другом делу 2013. године, сопственим ИТ развојнима снагама Агенције, реализован је капитални пројекат израде нове верзије веб сервиса за праћење промена и преузимање података о субјектима регистрованим у Агенцији (PLWS). Пребацивањем на нову, најмодернију информатичку платформу 2014. године унапређена је функционалност, флексибилност и управљивост овог веб сервиса, што је у наредном периоду омогућило повећање броја корисника изван банкарског система, као и боље услуге подршке за све кориснике веб сервиса.</w:t>
      </w:r>
    </w:p>
    <w:p w:rsidR="00756B62" w:rsidRPr="00442453" w:rsidRDefault="00756B62" w:rsidP="00756B62">
      <w:pPr>
        <w:pStyle w:val="ListParagraph"/>
        <w:spacing w:before="120"/>
        <w:ind w:left="0"/>
        <w:contextualSpacing w:val="0"/>
        <w:jc w:val="both"/>
        <w:rPr>
          <w:sz w:val="22"/>
          <w:szCs w:val="22"/>
          <w:lang w:val="sr-Cyrl-CS"/>
        </w:rPr>
      </w:pPr>
      <w:r w:rsidRPr="00442453">
        <w:rPr>
          <w:sz w:val="22"/>
          <w:szCs w:val="22"/>
          <w:lang w:val="sr-Cyrl-CS"/>
        </w:rPr>
        <w:t>И 2016. године обављена је и усавршена сложена акција „преузимања шифара разврставања по величини</w:t>
      </w:r>
      <w:r w:rsidR="00085A2F">
        <w:rPr>
          <w:sz w:val="22"/>
          <w:szCs w:val="22"/>
          <w:lang w:val="sr-Cyrl-CS"/>
        </w:rPr>
        <w:t>„</w:t>
      </w:r>
      <w:r w:rsidRPr="00442453">
        <w:rPr>
          <w:sz w:val="22"/>
          <w:szCs w:val="22"/>
          <w:lang w:val="sr-Cyrl-CS"/>
        </w:rPr>
        <w:t xml:space="preserve"> промењених после обраде финансијских извештаја за 2015. годину у Регистру финансијских извештаја, која је веома битна за банкарски систем. Ово је захтевало координиран рад и пуно ангажовање целог тима подршке у Агенцији (ОИП и ИТ сектор).</w:t>
      </w:r>
    </w:p>
    <w:p w:rsidR="00756B62" w:rsidRPr="00442453" w:rsidRDefault="00756B62" w:rsidP="00756B62">
      <w:pPr>
        <w:jc w:val="both"/>
        <w:rPr>
          <w:b/>
          <w:sz w:val="22"/>
          <w:szCs w:val="22"/>
          <w:lang w:val="sr-Cyrl-CS"/>
        </w:rPr>
      </w:pPr>
    </w:p>
    <w:p w:rsidR="00756B62" w:rsidRPr="00442453" w:rsidRDefault="00756B62" w:rsidP="00756B62">
      <w:pPr>
        <w:pStyle w:val="ListParagraph"/>
        <w:ind w:left="0"/>
        <w:contextualSpacing w:val="0"/>
        <w:jc w:val="both"/>
        <w:rPr>
          <w:sz w:val="22"/>
          <w:szCs w:val="22"/>
          <w:lang w:val="sr-Cyrl-CS"/>
        </w:rPr>
      </w:pPr>
      <w:r w:rsidRPr="00442453">
        <w:rPr>
          <w:sz w:val="22"/>
          <w:szCs w:val="22"/>
          <w:lang w:val="sr-Cyrl-CS"/>
        </w:rPr>
        <w:t>Поред 30 банака и „Телекома Србија</w:t>
      </w:r>
      <w:r w:rsidR="00085A2F">
        <w:rPr>
          <w:sz w:val="22"/>
          <w:szCs w:val="22"/>
          <w:lang w:val="sr-Cyrl-CS"/>
        </w:rPr>
        <w:t>„</w:t>
      </w:r>
      <w:r w:rsidRPr="00442453">
        <w:rPr>
          <w:sz w:val="22"/>
          <w:szCs w:val="22"/>
          <w:lang w:val="sr-Cyrl-CS"/>
        </w:rPr>
        <w:t>, ЈП „Електропривреда Србије</w:t>
      </w:r>
      <w:r w:rsidR="00085A2F">
        <w:rPr>
          <w:sz w:val="22"/>
          <w:szCs w:val="22"/>
          <w:lang w:val="sr-Cyrl-CS"/>
        </w:rPr>
        <w:t>„</w:t>
      </w:r>
      <w:r w:rsidRPr="00442453">
        <w:rPr>
          <w:sz w:val="22"/>
          <w:szCs w:val="22"/>
          <w:lang w:val="sr-Cyrl-CS"/>
        </w:rPr>
        <w:t>и других корисника веб сервиса од раније, током 2016. године склопљени су уговори са „Creditreform doo</w:t>
      </w:r>
      <w:r w:rsidR="00085A2F">
        <w:rPr>
          <w:sz w:val="22"/>
          <w:szCs w:val="22"/>
          <w:lang w:val="sr-Cyrl-CS"/>
        </w:rPr>
        <w:t>„</w:t>
      </w:r>
      <w:r w:rsidRPr="00442453">
        <w:rPr>
          <w:sz w:val="22"/>
          <w:szCs w:val="22"/>
          <w:lang w:val="sr-Cyrl-CS"/>
        </w:rPr>
        <w:t xml:space="preserve"> i „Info Point doo</w:t>
      </w:r>
      <w:r w:rsidR="00085A2F">
        <w:rPr>
          <w:sz w:val="22"/>
          <w:szCs w:val="22"/>
          <w:lang w:val="sr-Cyrl-CS"/>
        </w:rPr>
        <w:t>„</w:t>
      </w:r>
      <w:r w:rsidRPr="00442453">
        <w:rPr>
          <w:sz w:val="22"/>
          <w:szCs w:val="22"/>
          <w:lang w:val="sr-Cyrl-CS"/>
        </w:rPr>
        <w:t>, док је по промени власника настављена сарадња са „Addiko banka  а.д. Београд</w:t>
      </w:r>
      <w:r w:rsidR="00085A2F">
        <w:rPr>
          <w:b/>
          <w:sz w:val="22"/>
          <w:szCs w:val="22"/>
          <w:lang w:val="sr-Cyrl-CS"/>
        </w:rPr>
        <w:t>„</w:t>
      </w:r>
      <w:r w:rsidRPr="00442453">
        <w:rPr>
          <w:b/>
          <w:sz w:val="22"/>
          <w:szCs w:val="22"/>
          <w:lang w:val="sr-Cyrl-CS"/>
        </w:rPr>
        <w:t xml:space="preserve"> </w:t>
      </w:r>
      <w:r w:rsidRPr="00442453">
        <w:rPr>
          <w:sz w:val="22"/>
          <w:szCs w:val="22"/>
          <w:lang w:val="sr-Cyrl-CS"/>
        </w:rPr>
        <w:t>(бивша Hypo Alppe – Adria banka.d Beograd). Започети су преговори са још неколико потенцијалних корисника, за које је план да буду реализовани током 2017. године.</w:t>
      </w:r>
    </w:p>
    <w:p w:rsidR="00756B62" w:rsidRPr="00442453" w:rsidRDefault="00756B62" w:rsidP="00756B62">
      <w:pPr>
        <w:pStyle w:val="ListParagraph"/>
        <w:spacing w:before="120"/>
        <w:ind w:left="0"/>
        <w:contextualSpacing w:val="0"/>
        <w:jc w:val="both"/>
        <w:rPr>
          <w:sz w:val="22"/>
          <w:szCs w:val="22"/>
          <w:lang w:val="sr-Cyrl-CS"/>
        </w:rPr>
      </w:pPr>
      <w:r w:rsidRPr="00442453">
        <w:rPr>
          <w:sz w:val="22"/>
          <w:szCs w:val="22"/>
          <w:lang w:val="sr-Cyrl-CS"/>
        </w:rPr>
        <w:t>Коришћење веб сервиса започели су корисници са којима су уговори склопљени током 2015. године, а реализован је у пуној мери и посебан уговор о редовним испорукама „комбинованих података</w:t>
      </w:r>
      <w:r w:rsidR="00085A2F">
        <w:rPr>
          <w:sz w:val="22"/>
          <w:szCs w:val="22"/>
          <w:lang w:val="sr-Cyrl-CS"/>
        </w:rPr>
        <w:t>„</w:t>
      </w:r>
      <w:r w:rsidRPr="00442453">
        <w:rPr>
          <w:sz w:val="22"/>
          <w:szCs w:val="22"/>
          <w:lang w:val="sr-Cyrl-CS"/>
        </w:rPr>
        <w:t xml:space="preserve"> са „НИС</w:t>
      </w:r>
      <w:r w:rsidR="00085A2F">
        <w:rPr>
          <w:sz w:val="22"/>
          <w:szCs w:val="22"/>
          <w:lang w:val="sr-Cyrl-CS"/>
        </w:rPr>
        <w:t>„</w:t>
      </w:r>
      <w:r w:rsidRPr="00442453">
        <w:rPr>
          <w:sz w:val="22"/>
          <w:szCs w:val="22"/>
          <w:lang w:val="sr-Cyrl-CS"/>
        </w:rPr>
        <w:t xml:space="preserve">-ом. </w:t>
      </w:r>
    </w:p>
    <w:p w:rsidR="00756B62" w:rsidRPr="00442453" w:rsidRDefault="00756B62" w:rsidP="00756B62">
      <w:pPr>
        <w:pStyle w:val="ListParagraph"/>
        <w:spacing w:before="120"/>
        <w:ind w:left="0"/>
        <w:contextualSpacing w:val="0"/>
        <w:jc w:val="both"/>
        <w:rPr>
          <w:sz w:val="22"/>
          <w:szCs w:val="22"/>
          <w:lang w:val="sr-Cyrl-CS"/>
        </w:rPr>
      </w:pPr>
      <w:r w:rsidRPr="00442453">
        <w:rPr>
          <w:sz w:val="22"/>
          <w:szCs w:val="22"/>
          <w:lang w:val="sr-Cyrl-CS"/>
        </w:rPr>
        <w:t>Напомињемо да је процес проширења и диверсификације корисничке базе веб сервиса успорен, јер је по плану уско повезан са пуном применом новог „Портала за услуге</w:t>
      </w:r>
      <w:r w:rsidR="00085A2F">
        <w:rPr>
          <w:sz w:val="22"/>
          <w:szCs w:val="22"/>
          <w:lang w:val="sr-Cyrl-CS"/>
        </w:rPr>
        <w:t>„</w:t>
      </w:r>
      <w:r w:rsidRPr="00442453">
        <w:rPr>
          <w:sz w:val="22"/>
          <w:szCs w:val="22"/>
          <w:lang w:val="sr-Cyrl-CS"/>
        </w:rPr>
        <w:t xml:space="preserve"> Агенције. Имплементација овог портала је значајно одложена у односу на првобитне планове, из објективних разлога - нови хитни пројекти Агенције највишег приоритета, уз пун ослонац на сопствени развој и унапређење софтвера, а ограничене капацитете ИТ сектора. </w:t>
      </w:r>
    </w:p>
    <w:p w:rsidR="00756B62" w:rsidRPr="00442453" w:rsidRDefault="00756B62" w:rsidP="00756B62">
      <w:pPr>
        <w:pStyle w:val="ListParagraph"/>
        <w:spacing w:before="120"/>
        <w:ind w:left="0"/>
        <w:contextualSpacing w:val="0"/>
        <w:jc w:val="both"/>
        <w:rPr>
          <w:sz w:val="22"/>
          <w:szCs w:val="22"/>
          <w:lang w:val="sr-Cyrl-CS"/>
        </w:rPr>
      </w:pPr>
      <w:r w:rsidRPr="00442453">
        <w:rPr>
          <w:sz w:val="22"/>
          <w:szCs w:val="22"/>
          <w:lang w:val="sr-Cyrl-CS"/>
        </w:rPr>
        <w:t>Због тога су и планови да се током 2016. године значајније повећа број корисника веб сервиса и приходи од испорука података, уз флексибилнију понуду и значајније ангажовање у нуђењу услуга, одложени да се током 2017. године остваре упоредо и после активирања Портала за услуге.</w:t>
      </w:r>
    </w:p>
    <w:p w:rsidR="00756B62" w:rsidRPr="00442453" w:rsidRDefault="00756B62" w:rsidP="00756B62">
      <w:pPr>
        <w:spacing w:before="120"/>
        <w:jc w:val="both"/>
        <w:rPr>
          <w:sz w:val="22"/>
          <w:szCs w:val="22"/>
          <w:lang w:val="sr-Cyrl-CS"/>
        </w:rPr>
      </w:pPr>
      <w:r w:rsidRPr="00442453">
        <w:rPr>
          <w:sz w:val="22"/>
          <w:szCs w:val="22"/>
          <w:lang w:val="sr-Cyrl-CS"/>
        </w:rPr>
        <w:t xml:space="preserve">Веб сервис уз наплату накнаде на крају 2016. године активно је користило </w:t>
      </w:r>
      <w:r w:rsidRPr="00442453">
        <w:rPr>
          <w:b/>
          <w:sz w:val="22"/>
          <w:szCs w:val="22"/>
          <w:lang w:val="sr-Cyrl-CS"/>
        </w:rPr>
        <w:t xml:space="preserve">37 </w:t>
      </w:r>
      <w:r w:rsidRPr="00442453">
        <w:rPr>
          <w:sz w:val="22"/>
          <w:szCs w:val="22"/>
          <w:lang w:val="sr-Cyrl-CS"/>
        </w:rPr>
        <w:t>корисника, од чега 30 банака. Највећи корисници веб сервиса, по броју преузетих података, били су:</w:t>
      </w:r>
    </w:p>
    <w:p w:rsidR="00756B62" w:rsidRPr="00442453" w:rsidRDefault="00756B62" w:rsidP="00743ACA">
      <w:pPr>
        <w:numPr>
          <w:ilvl w:val="0"/>
          <w:numId w:val="16"/>
        </w:numPr>
        <w:jc w:val="both"/>
        <w:rPr>
          <w:rFonts w:eastAsia="Calibri"/>
          <w:sz w:val="22"/>
          <w:szCs w:val="22"/>
          <w:lang w:val="sr-Cyrl-CS"/>
        </w:rPr>
      </w:pPr>
      <w:r w:rsidRPr="00442453">
        <w:rPr>
          <w:rFonts w:eastAsia="Calibri"/>
          <w:sz w:val="22"/>
          <w:szCs w:val="22"/>
          <w:lang w:val="sr-Cyrl-CS"/>
        </w:rPr>
        <w:t>Banka Intesa, Комерцијална банка,</w:t>
      </w:r>
      <w:r w:rsidRPr="00442453">
        <w:rPr>
          <w:sz w:val="22"/>
          <w:szCs w:val="22"/>
          <w:lang w:val="sr-Cyrl-CS"/>
        </w:rPr>
        <w:t xml:space="preserve"> Addiko banka </w:t>
      </w:r>
      <w:r w:rsidRPr="00442453">
        <w:rPr>
          <w:rFonts w:eastAsia="Calibri"/>
          <w:sz w:val="22"/>
          <w:szCs w:val="22"/>
          <w:lang w:val="sr-Cyrl-CS"/>
        </w:rPr>
        <w:t>, Raiffeisen banka, Телеком Србија, Војвођанска банка, Банка поштанска штедионица, Unicredit Bank Srbija, итд.</w:t>
      </w:r>
    </w:p>
    <w:p w:rsidR="00756B62" w:rsidRPr="00442453" w:rsidRDefault="00756B62" w:rsidP="00756B62">
      <w:pPr>
        <w:pStyle w:val="ListParagraph"/>
        <w:ind w:left="0"/>
        <w:jc w:val="both"/>
        <w:rPr>
          <w:sz w:val="22"/>
          <w:szCs w:val="22"/>
          <w:lang w:val="sr-Cyrl-CS"/>
        </w:rPr>
      </w:pPr>
      <w:r w:rsidRPr="00442453">
        <w:rPr>
          <w:sz w:val="22"/>
          <w:szCs w:val="22"/>
          <w:lang w:val="sr-Cyrl-CS"/>
        </w:rPr>
        <w:t>Месечно се овим путем преузимају подаци о променама у регистрима Агенције за преко 30.000 субјеката, односно око милион група података месечно, и по потреби додатни „Иницијални сетови података</w:t>
      </w:r>
      <w:r w:rsidR="00085A2F">
        <w:rPr>
          <w:sz w:val="22"/>
          <w:szCs w:val="22"/>
          <w:lang w:val="sr-Cyrl-CS"/>
        </w:rPr>
        <w:t>„</w:t>
      </w:r>
      <w:r w:rsidRPr="00442453">
        <w:rPr>
          <w:sz w:val="22"/>
          <w:szCs w:val="22"/>
          <w:lang w:val="sr-Cyrl-CS"/>
        </w:rPr>
        <w:t xml:space="preserve"> (током 2016. године за око 175.000 субјеката).</w:t>
      </w:r>
    </w:p>
    <w:p w:rsidR="00756B62" w:rsidRPr="00442453" w:rsidRDefault="00756B62" w:rsidP="00756B62">
      <w:pPr>
        <w:pStyle w:val="ListParagraph"/>
        <w:ind w:left="0"/>
        <w:jc w:val="both"/>
        <w:rPr>
          <w:sz w:val="22"/>
          <w:szCs w:val="22"/>
          <w:lang w:val="sr-Cyrl-CS"/>
        </w:rPr>
      </w:pPr>
    </w:p>
    <w:p w:rsidR="00756B62" w:rsidRPr="00442453" w:rsidRDefault="00756B62" w:rsidP="00743ACA">
      <w:pPr>
        <w:pStyle w:val="ListParagraph"/>
        <w:numPr>
          <w:ilvl w:val="0"/>
          <w:numId w:val="15"/>
        </w:numPr>
        <w:spacing w:after="120"/>
        <w:ind w:left="714" w:hanging="357"/>
        <w:jc w:val="both"/>
        <w:rPr>
          <w:b/>
          <w:i/>
          <w:sz w:val="22"/>
          <w:szCs w:val="22"/>
          <w:u w:val="single"/>
          <w:lang w:val="sr-Cyrl-CS"/>
        </w:rPr>
      </w:pPr>
      <w:r w:rsidRPr="00442453">
        <w:rPr>
          <w:b/>
          <w:i/>
          <w:sz w:val="22"/>
          <w:szCs w:val="22"/>
          <w:u w:val="single"/>
          <w:lang w:val="sr-Cyrl-CS"/>
        </w:rPr>
        <w:t>Услуге испоруке регистрованих података у електронској форми путем веб сервиса, за државне органе (без накнаде)</w:t>
      </w:r>
    </w:p>
    <w:p w:rsidR="00756B62" w:rsidRPr="00442453" w:rsidRDefault="00756B62" w:rsidP="00756B62">
      <w:pPr>
        <w:jc w:val="both"/>
        <w:rPr>
          <w:rFonts w:eastAsia="Calibri"/>
          <w:sz w:val="22"/>
          <w:szCs w:val="22"/>
          <w:lang w:val="sr-Cyrl-CS"/>
        </w:rPr>
      </w:pPr>
      <w:r w:rsidRPr="00442453">
        <w:rPr>
          <w:sz w:val="22"/>
          <w:szCs w:val="22"/>
          <w:lang w:val="sr-Cyrl-CS"/>
        </w:rPr>
        <w:t xml:space="preserve">Захваљујући пуној расположивости и употребљивости веб сервиса за праћење промена и преузимање података о субјектима регистрованим у Агенцији (PLWS), и током 2016. године је настављено и унапређено преузимање и интензивно коришћење велике количине података из регистара Агенције у најзначајнијим пројектима е-Управе у Србији, укључујући:  </w:t>
      </w:r>
      <w:r w:rsidRPr="00442453">
        <w:rPr>
          <w:rFonts w:eastAsia="Calibri"/>
          <w:sz w:val="22"/>
          <w:szCs w:val="22"/>
          <w:lang w:val="sr-Cyrl-CS"/>
        </w:rPr>
        <w:t>Централни регистар обвезника социјалног осигурања (CROSO); Електронску регистрација возила (Дирекција за електронску управу-ДЕУ, МУП), Електронске услуге Пореске управе, и друге.</w:t>
      </w:r>
    </w:p>
    <w:p w:rsidR="00756B62" w:rsidRPr="00442453" w:rsidRDefault="00756B62" w:rsidP="00756B62">
      <w:pPr>
        <w:jc w:val="both"/>
        <w:rPr>
          <w:sz w:val="22"/>
          <w:szCs w:val="22"/>
          <w:lang w:val="sr-Cyrl-CS"/>
        </w:rPr>
      </w:pPr>
    </w:p>
    <w:p w:rsidR="00756B62" w:rsidRPr="00442453" w:rsidRDefault="00756B62" w:rsidP="00756B62">
      <w:pPr>
        <w:jc w:val="both"/>
        <w:rPr>
          <w:sz w:val="22"/>
          <w:szCs w:val="22"/>
          <w:lang w:val="sr-Cyrl-CS"/>
        </w:rPr>
      </w:pPr>
      <w:r w:rsidRPr="00442453">
        <w:rPr>
          <w:sz w:val="22"/>
          <w:szCs w:val="22"/>
          <w:lang w:val="sr-Cyrl-CS"/>
        </w:rPr>
        <w:t>Током 2016. године склопљени су споразуми о преузимању података из регистара Агенције путем веб сервиса са великим бројем институција:</w:t>
      </w:r>
    </w:p>
    <w:p w:rsidR="00756B62" w:rsidRPr="00442453" w:rsidRDefault="00756B62" w:rsidP="008502E6">
      <w:pPr>
        <w:numPr>
          <w:ilvl w:val="0"/>
          <w:numId w:val="25"/>
        </w:numPr>
        <w:spacing w:before="20"/>
        <w:ind w:left="714" w:hanging="357"/>
        <w:jc w:val="both"/>
        <w:rPr>
          <w:sz w:val="22"/>
          <w:szCs w:val="22"/>
          <w:lang w:val="sr-Cyrl-CS"/>
        </w:rPr>
      </w:pPr>
      <w:r w:rsidRPr="00442453">
        <w:rPr>
          <w:sz w:val="22"/>
          <w:szCs w:val="22"/>
          <w:lang w:val="sr-Cyrl-CS"/>
        </w:rPr>
        <w:t>Министарство финансија – Управа за трезор;</w:t>
      </w:r>
    </w:p>
    <w:p w:rsidR="00756B62" w:rsidRPr="00442453" w:rsidRDefault="00756B62" w:rsidP="008502E6">
      <w:pPr>
        <w:numPr>
          <w:ilvl w:val="0"/>
          <w:numId w:val="25"/>
        </w:numPr>
        <w:spacing w:before="20"/>
        <w:ind w:left="714" w:hanging="357"/>
        <w:jc w:val="both"/>
        <w:rPr>
          <w:sz w:val="22"/>
          <w:szCs w:val="22"/>
          <w:lang w:val="sr-Cyrl-CS"/>
        </w:rPr>
      </w:pPr>
      <w:r w:rsidRPr="00442453">
        <w:rPr>
          <w:sz w:val="22"/>
          <w:szCs w:val="22"/>
          <w:lang w:val="sr-Cyrl-CS"/>
        </w:rPr>
        <w:t>Повереник за информације од јавног значаја и заштиту података о личности;</w:t>
      </w:r>
    </w:p>
    <w:p w:rsidR="00756B62" w:rsidRPr="00442453" w:rsidRDefault="00756B62" w:rsidP="008502E6">
      <w:pPr>
        <w:numPr>
          <w:ilvl w:val="0"/>
          <w:numId w:val="25"/>
        </w:numPr>
        <w:spacing w:before="20"/>
        <w:ind w:left="714" w:hanging="357"/>
        <w:jc w:val="both"/>
        <w:rPr>
          <w:sz w:val="22"/>
          <w:szCs w:val="22"/>
          <w:lang w:val="sr-Cyrl-CS"/>
        </w:rPr>
      </w:pPr>
      <w:r w:rsidRPr="00442453">
        <w:rPr>
          <w:sz w:val="22"/>
          <w:szCs w:val="22"/>
          <w:lang w:val="sr-Cyrl-CS"/>
        </w:rPr>
        <w:t>Развојна агенција Србије;</w:t>
      </w:r>
    </w:p>
    <w:p w:rsidR="00756B62" w:rsidRPr="00442453" w:rsidRDefault="00756B62" w:rsidP="008502E6">
      <w:pPr>
        <w:numPr>
          <w:ilvl w:val="0"/>
          <w:numId w:val="25"/>
        </w:numPr>
        <w:spacing w:before="20"/>
        <w:ind w:left="714" w:hanging="357"/>
        <w:jc w:val="both"/>
        <w:rPr>
          <w:sz w:val="22"/>
          <w:szCs w:val="22"/>
          <w:lang w:val="sr-Cyrl-CS"/>
        </w:rPr>
      </w:pPr>
      <w:r w:rsidRPr="00442453">
        <w:rPr>
          <w:sz w:val="22"/>
          <w:szCs w:val="22"/>
          <w:lang w:val="sr-Cyrl-CS"/>
        </w:rPr>
        <w:t>Републички завод за статистику- Републичка дирекција за имовину;</w:t>
      </w:r>
    </w:p>
    <w:p w:rsidR="00756B62" w:rsidRPr="00442453" w:rsidRDefault="00756B62" w:rsidP="008502E6">
      <w:pPr>
        <w:numPr>
          <w:ilvl w:val="0"/>
          <w:numId w:val="25"/>
        </w:numPr>
        <w:spacing w:before="20"/>
        <w:ind w:left="714" w:hanging="357"/>
        <w:jc w:val="both"/>
        <w:rPr>
          <w:sz w:val="22"/>
          <w:szCs w:val="22"/>
          <w:lang w:val="sr-Cyrl-CS"/>
        </w:rPr>
      </w:pPr>
      <w:r w:rsidRPr="00442453">
        <w:rPr>
          <w:sz w:val="22"/>
          <w:szCs w:val="22"/>
          <w:lang w:val="sr-Cyrl-CS"/>
        </w:rPr>
        <w:t>Министарство финансија – Управа за спречавање прања новца;</w:t>
      </w:r>
    </w:p>
    <w:p w:rsidR="00756B62" w:rsidRPr="00442453" w:rsidRDefault="00756B62" w:rsidP="008502E6">
      <w:pPr>
        <w:numPr>
          <w:ilvl w:val="0"/>
          <w:numId w:val="25"/>
        </w:numPr>
        <w:spacing w:before="20"/>
        <w:ind w:left="714" w:hanging="357"/>
        <w:jc w:val="both"/>
        <w:rPr>
          <w:sz w:val="22"/>
          <w:szCs w:val="22"/>
          <w:lang w:val="sr-Cyrl-CS"/>
        </w:rPr>
      </w:pPr>
      <w:r w:rsidRPr="00442453">
        <w:rPr>
          <w:sz w:val="22"/>
          <w:szCs w:val="22"/>
          <w:lang w:val="sr-Cyrl-CS"/>
        </w:rPr>
        <w:t>Привредна комора Србије;</w:t>
      </w:r>
    </w:p>
    <w:p w:rsidR="00756B62" w:rsidRPr="00442453" w:rsidRDefault="00756B62" w:rsidP="008502E6">
      <w:pPr>
        <w:numPr>
          <w:ilvl w:val="0"/>
          <w:numId w:val="25"/>
        </w:numPr>
        <w:spacing w:before="20"/>
        <w:ind w:left="714" w:hanging="357"/>
        <w:jc w:val="both"/>
        <w:rPr>
          <w:sz w:val="22"/>
          <w:szCs w:val="22"/>
          <w:lang w:val="sr-Cyrl-CS"/>
        </w:rPr>
      </w:pPr>
      <w:r w:rsidRPr="00442453">
        <w:rPr>
          <w:sz w:val="22"/>
          <w:szCs w:val="22"/>
          <w:lang w:val="sr-Cyrl-CS"/>
        </w:rPr>
        <w:t>Министарство рударства и енергетике;</w:t>
      </w:r>
    </w:p>
    <w:p w:rsidR="00756B62" w:rsidRPr="00442453" w:rsidRDefault="00756B62" w:rsidP="008502E6">
      <w:pPr>
        <w:numPr>
          <w:ilvl w:val="0"/>
          <w:numId w:val="25"/>
        </w:numPr>
        <w:spacing w:before="20"/>
        <w:ind w:left="714" w:hanging="357"/>
        <w:jc w:val="both"/>
        <w:rPr>
          <w:sz w:val="22"/>
          <w:szCs w:val="22"/>
          <w:lang w:val="sr-Cyrl-CS"/>
        </w:rPr>
      </w:pPr>
      <w:r w:rsidRPr="00442453">
        <w:rPr>
          <w:sz w:val="22"/>
          <w:szCs w:val="22"/>
          <w:lang w:val="sr-Cyrl-CS"/>
        </w:rPr>
        <w:t>Централни регистар, депо и клиринг хартија од вредности (ЦРХоВ).</w:t>
      </w:r>
    </w:p>
    <w:p w:rsidR="00756B62" w:rsidRPr="00442453" w:rsidRDefault="00756B62" w:rsidP="00756B62">
      <w:pPr>
        <w:jc w:val="both"/>
        <w:rPr>
          <w:sz w:val="16"/>
          <w:szCs w:val="16"/>
          <w:lang w:val="sr-Cyrl-CS"/>
        </w:rPr>
      </w:pPr>
    </w:p>
    <w:p w:rsidR="00756B62" w:rsidRPr="00442453" w:rsidRDefault="00756B62" w:rsidP="00756B62">
      <w:pPr>
        <w:jc w:val="both"/>
        <w:rPr>
          <w:sz w:val="22"/>
          <w:szCs w:val="22"/>
          <w:lang w:val="sr-Cyrl-CS"/>
        </w:rPr>
      </w:pPr>
      <w:r w:rsidRPr="00442453">
        <w:rPr>
          <w:sz w:val="22"/>
          <w:szCs w:val="22"/>
          <w:lang w:val="sr-Cyrl-CS"/>
        </w:rPr>
        <w:t>У току су преговори са још неколико потенцијалних корисника веб сервиса из јавног сектора (Министарство пољопривреде и заштите животне средине, итд), чија је реализација планирана у првој половини 2017. године, а постоји интересовање и низа других.</w:t>
      </w:r>
    </w:p>
    <w:p w:rsidR="00756B62" w:rsidRPr="00442453" w:rsidRDefault="00756B62" w:rsidP="00756B62">
      <w:pPr>
        <w:pStyle w:val="ListParagraph"/>
        <w:spacing w:before="120"/>
        <w:ind w:left="0"/>
        <w:contextualSpacing w:val="0"/>
        <w:jc w:val="both"/>
        <w:rPr>
          <w:sz w:val="22"/>
          <w:szCs w:val="22"/>
          <w:lang w:val="sr-Cyrl-CS"/>
        </w:rPr>
      </w:pPr>
      <w:r w:rsidRPr="00442453">
        <w:rPr>
          <w:sz w:val="22"/>
          <w:szCs w:val="22"/>
          <w:lang w:val="sr-Cyrl-CS"/>
        </w:rPr>
        <w:t xml:space="preserve">Од раније споразуме за преузимање података веб сервисом без накнаде имају и: </w:t>
      </w:r>
    </w:p>
    <w:p w:rsidR="00756B62" w:rsidRPr="00442453" w:rsidRDefault="00756B62" w:rsidP="00756B62">
      <w:pPr>
        <w:pStyle w:val="ListParagraph"/>
        <w:spacing w:before="20"/>
        <w:ind w:left="0"/>
        <w:contextualSpacing w:val="0"/>
        <w:jc w:val="both"/>
        <w:rPr>
          <w:sz w:val="22"/>
          <w:szCs w:val="22"/>
          <w:lang w:val="sr-Cyrl-CS"/>
        </w:rPr>
      </w:pPr>
      <w:r w:rsidRPr="00442453">
        <w:rPr>
          <w:sz w:val="22"/>
          <w:szCs w:val="22"/>
          <w:lang w:val="sr-Cyrl-CS"/>
        </w:rPr>
        <w:t>(2015. г.) Министарство трговине, туризма и телекомуникација - Сектори туризма и туристичке инспекције, Комисија за заштиту конкуренције, Покрајинска влада АП Војводине – УЗЗППО; (1014. г.) Министарство одбране, Агенција за заштиту животне средине, Министарство трговине, туризма и телекомуникација-Сектор тржишне инспекције, Агенција за борбу против корупције, итд.</w:t>
      </w:r>
    </w:p>
    <w:p w:rsidR="00756B62" w:rsidRPr="00442453" w:rsidRDefault="00756B62" w:rsidP="00756B62">
      <w:pPr>
        <w:spacing w:before="120"/>
        <w:jc w:val="both"/>
        <w:rPr>
          <w:sz w:val="22"/>
          <w:szCs w:val="22"/>
          <w:lang w:val="sr-Cyrl-CS"/>
        </w:rPr>
      </w:pPr>
      <w:r w:rsidRPr="00442453">
        <w:rPr>
          <w:sz w:val="22"/>
          <w:szCs w:val="22"/>
          <w:lang w:val="sr-Cyrl-CS"/>
        </w:rPr>
        <w:t>И даље је од посебног значаја континуирано (од 2013. г.) коришћење веб сервиса Агенције од стране Народне банке Србије (НБС) и свих комерцијалних банака (30), чиме је постигнута трајна  усаглашеност база података у регистрима Агенције и података који се користе у информационом систему НБС и у свим банкама, што је нарочито важно за пуну примену „Закона о платним услугама</w:t>
      </w:r>
      <w:r w:rsidR="00085A2F">
        <w:rPr>
          <w:sz w:val="22"/>
          <w:szCs w:val="22"/>
          <w:lang w:val="sr-Cyrl-CS"/>
        </w:rPr>
        <w:t>„</w:t>
      </w:r>
      <w:r w:rsidRPr="00442453">
        <w:rPr>
          <w:sz w:val="22"/>
          <w:szCs w:val="22"/>
          <w:lang w:val="sr-Cyrl-CS"/>
        </w:rPr>
        <w:t xml:space="preserve"> који је на снази од 1.10.2015. године.</w:t>
      </w:r>
    </w:p>
    <w:p w:rsidR="00756B62" w:rsidRPr="00442453" w:rsidRDefault="00756B62" w:rsidP="00756B62">
      <w:pPr>
        <w:pStyle w:val="ListParagraph"/>
        <w:spacing w:before="120"/>
        <w:ind w:left="0"/>
        <w:contextualSpacing w:val="0"/>
        <w:jc w:val="both"/>
        <w:rPr>
          <w:sz w:val="22"/>
          <w:szCs w:val="22"/>
          <w:lang w:val="sr-Cyrl-CS"/>
        </w:rPr>
      </w:pPr>
      <w:r w:rsidRPr="00442453">
        <w:rPr>
          <w:sz w:val="22"/>
          <w:szCs w:val="22"/>
          <w:lang w:val="sr-Cyrl-CS"/>
        </w:rPr>
        <w:t>Током 2016. године испоручени су овим путем подаци за близу 4.000.000 субјеката регистрације, што је за око 30% више него 2015. године..</w:t>
      </w:r>
    </w:p>
    <w:p w:rsidR="00756B62" w:rsidRPr="00442453" w:rsidRDefault="00756B62" w:rsidP="00756B62">
      <w:pPr>
        <w:pStyle w:val="ListParagraph"/>
        <w:spacing w:before="120"/>
        <w:ind w:left="0"/>
        <w:contextualSpacing w:val="0"/>
        <w:jc w:val="both"/>
        <w:rPr>
          <w:sz w:val="22"/>
          <w:szCs w:val="22"/>
          <w:lang w:val="sr-Cyrl-CS"/>
        </w:rPr>
      </w:pPr>
    </w:p>
    <w:p w:rsidR="00756B62" w:rsidRPr="00442453" w:rsidRDefault="00756B62" w:rsidP="00756B62">
      <w:pPr>
        <w:jc w:val="both"/>
        <w:rPr>
          <w:sz w:val="22"/>
          <w:szCs w:val="22"/>
          <w:lang w:val="sr-Cyrl-CS"/>
        </w:rPr>
      </w:pPr>
      <w:r w:rsidRPr="00442453">
        <w:rPr>
          <w:sz w:val="22"/>
          <w:szCs w:val="22"/>
          <w:lang w:val="sr-Cyrl-CS"/>
        </w:rPr>
        <w:t>Током преговора и припреме потписивања нових споразума о преузимању података са институцијама на републичком нивоу, као и уговора са корисницима који плаћају накнаду, на основу досадашњих искустава у њиховој примени стално се усавршавају типски модели докумената који регулишу ову област, посебно када је у питању веб сервис. У контексту пуне примене будућег Портала за услуге, треба да буде разрађен и спроведен посебан програм унапређења односа са јединицама локалне самоуправе у овој области.</w:t>
      </w:r>
    </w:p>
    <w:p w:rsidR="00756B62" w:rsidRPr="00442453" w:rsidRDefault="00756B62" w:rsidP="00756B62">
      <w:pPr>
        <w:pStyle w:val="ListParagraph"/>
        <w:ind w:left="0"/>
        <w:jc w:val="both"/>
        <w:rPr>
          <w:sz w:val="22"/>
          <w:szCs w:val="22"/>
          <w:u w:val="single"/>
          <w:lang w:val="sr-Cyrl-CS"/>
        </w:rPr>
      </w:pPr>
    </w:p>
    <w:p w:rsidR="00756B62" w:rsidRPr="00442453" w:rsidRDefault="00756B62" w:rsidP="00743ACA">
      <w:pPr>
        <w:pStyle w:val="ListParagraph"/>
        <w:numPr>
          <w:ilvl w:val="0"/>
          <w:numId w:val="15"/>
        </w:numPr>
        <w:spacing w:after="120"/>
        <w:ind w:left="714" w:hanging="357"/>
        <w:contextualSpacing w:val="0"/>
        <w:jc w:val="both"/>
        <w:rPr>
          <w:b/>
          <w:i/>
          <w:sz w:val="22"/>
          <w:szCs w:val="22"/>
          <w:u w:val="single"/>
          <w:lang w:val="sr-Cyrl-CS"/>
        </w:rPr>
      </w:pPr>
      <w:r w:rsidRPr="00442453">
        <w:rPr>
          <w:b/>
          <w:i/>
          <w:sz w:val="22"/>
          <w:szCs w:val="22"/>
          <w:u w:val="single"/>
          <w:lang w:val="sr-Cyrl-CS"/>
        </w:rPr>
        <w:t>Услуге испоруке регистрованих података у електронској форми по посебним захтевима корисника (са накнадом)</w:t>
      </w:r>
    </w:p>
    <w:p w:rsidR="00756B62" w:rsidRPr="00442453" w:rsidRDefault="00756B62" w:rsidP="00756B62">
      <w:pPr>
        <w:jc w:val="both"/>
        <w:rPr>
          <w:sz w:val="22"/>
          <w:szCs w:val="22"/>
          <w:lang w:val="sr-Cyrl-CS"/>
        </w:rPr>
      </w:pPr>
      <w:r w:rsidRPr="00442453">
        <w:rPr>
          <w:sz w:val="22"/>
          <w:szCs w:val="22"/>
          <w:lang w:val="sr-Cyrl-CS"/>
        </w:rPr>
        <w:t>Током 2016. године Агенција је примила и обрадила 719 посебних захтева корисника за испоруку регистрованих података у електронској форми уз наплату накнаде, при чему су уз накнаду испоручени подаци по 591 захтевu, за преко 153.000 субјеката.</w:t>
      </w:r>
    </w:p>
    <w:p w:rsidR="00756B62" w:rsidRPr="00442453" w:rsidRDefault="00756B62" w:rsidP="00756B62">
      <w:pPr>
        <w:spacing w:before="120"/>
        <w:jc w:val="both"/>
        <w:rPr>
          <w:sz w:val="22"/>
          <w:szCs w:val="22"/>
          <w:lang w:val="sr-Cyrl-CS"/>
        </w:rPr>
      </w:pPr>
      <w:r w:rsidRPr="00442453">
        <w:rPr>
          <w:sz w:val="22"/>
          <w:szCs w:val="22"/>
          <w:lang w:val="sr-Cyrl-CS"/>
        </w:rPr>
        <w:t xml:space="preserve">Корисници који су преузели највећи број података током 2015. године били су: </w:t>
      </w:r>
    </w:p>
    <w:p w:rsidR="00756B62" w:rsidRPr="00442453" w:rsidRDefault="00756B62" w:rsidP="00756B62">
      <w:pPr>
        <w:spacing w:before="20"/>
        <w:jc w:val="both"/>
        <w:rPr>
          <w:sz w:val="22"/>
          <w:szCs w:val="22"/>
          <w:lang w:val="sr-Cyrl-CS"/>
        </w:rPr>
      </w:pPr>
      <w:r w:rsidRPr="00442453">
        <w:rPr>
          <w:sz w:val="22"/>
          <w:szCs w:val="22"/>
          <w:lang w:val="sr-Cyrl-CS"/>
        </w:rPr>
        <w:t>„Creditreform doo</w:t>
      </w:r>
      <w:r w:rsidR="00085A2F">
        <w:rPr>
          <w:sz w:val="22"/>
          <w:szCs w:val="22"/>
          <w:lang w:val="sr-Cyrl-CS"/>
        </w:rPr>
        <w:t>„</w:t>
      </w:r>
      <w:r w:rsidRPr="00442453">
        <w:rPr>
          <w:sz w:val="22"/>
          <w:szCs w:val="22"/>
          <w:lang w:val="sr-Cyrl-CS"/>
        </w:rPr>
        <w:t>, ALCS, „Опште удружење предузетника Сомбор</w:t>
      </w:r>
      <w:r w:rsidR="00085A2F">
        <w:rPr>
          <w:sz w:val="22"/>
          <w:szCs w:val="22"/>
          <w:lang w:val="sr-Cyrl-CS"/>
        </w:rPr>
        <w:t>„</w:t>
      </w:r>
      <w:r w:rsidRPr="00442453">
        <w:rPr>
          <w:sz w:val="22"/>
          <w:szCs w:val="22"/>
          <w:lang w:val="sr-Cyrl-CS"/>
        </w:rPr>
        <w:t xml:space="preserve">, Емина Мујови, Нина Поповић, Адвокатска канцеларија Томислав Шуњка, итд. </w:t>
      </w:r>
    </w:p>
    <w:p w:rsidR="00756B62" w:rsidRPr="00442453" w:rsidRDefault="00756B62" w:rsidP="00756B62">
      <w:pPr>
        <w:jc w:val="both"/>
        <w:rPr>
          <w:sz w:val="16"/>
          <w:szCs w:val="16"/>
          <w:lang w:val="sr-Cyrl-CS"/>
        </w:rPr>
      </w:pPr>
    </w:p>
    <w:p w:rsidR="00756B62" w:rsidRPr="00442453" w:rsidRDefault="00756B62" w:rsidP="00756B62">
      <w:pPr>
        <w:jc w:val="both"/>
        <w:rPr>
          <w:sz w:val="22"/>
          <w:szCs w:val="22"/>
          <w:lang w:val="sr-Cyrl-CS"/>
        </w:rPr>
      </w:pPr>
      <w:r w:rsidRPr="00442453">
        <w:rPr>
          <w:sz w:val="22"/>
          <w:szCs w:val="22"/>
          <w:lang w:val="sr-Cyrl-CS"/>
        </w:rPr>
        <w:t>Треба констатовати да су, у складу са развојем привреде и информационих технологија, захтеви корисника ове врсте све сложенији, и многи од њих захтевају посебно ангажовање како радника ОИП да методолошки обраде захтев и прецизно га дефинишу према потребама корисника, тако и радника ИТ сектора да на основу тога израде одговарајуће упите у базе података. Ипак, велики проценат одустајања (када се сазна накнада) моћи ће да се смањи тек увођењем Портала за услуге.</w:t>
      </w:r>
    </w:p>
    <w:p w:rsidR="00756B62" w:rsidRPr="00442453" w:rsidRDefault="00756B62" w:rsidP="00756B62">
      <w:pPr>
        <w:jc w:val="both"/>
        <w:rPr>
          <w:sz w:val="22"/>
          <w:szCs w:val="22"/>
          <w:lang w:val="sr-Cyrl-CS"/>
        </w:rPr>
      </w:pPr>
      <w:r w:rsidRPr="00442453">
        <w:rPr>
          <w:sz w:val="22"/>
          <w:szCs w:val="22"/>
          <w:lang w:val="sr-Cyrl-CS"/>
        </w:rPr>
        <w:t xml:space="preserve">У складу с тим, веома важан посао који предстоји, посебно у контексту активирања Портала за услуге, јесте стандардизација и типизација корисничких упита и прилагођавање услуга њима. </w:t>
      </w:r>
    </w:p>
    <w:p w:rsidR="00756B62" w:rsidRPr="00442453" w:rsidRDefault="00756B62" w:rsidP="00756B62">
      <w:pPr>
        <w:jc w:val="both"/>
        <w:rPr>
          <w:sz w:val="22"/>
          <w:szCs w:val="22"/>
          <w:lang w:val="sr-Cyrl-CS"/>
        </w:rPr>
      </w:pPr>
    </w:p>
    <w:p w:rsidR="00756B62" w:rsidRPr="00442453" w:rsidRDefault="00756B62" w:rsidP="00743ACA">
      <w:pPr>
        <w:pStyle w:val="ListParagraph"/>
        <w:numPr>
          <w:ilvl w:val="0"/>
          <w:numId w:val="15"/>
        </w:numPr>
        <w:spacing w:after="120"/>
        <w:jc w:val="both"/>
        <w:rPr>
          <w:b/>
          <w:i/>
          <w:sz w:val="22"/>
          <w:szCs w:val="22"/>
          <w:u w:val="single"/>
          <w:lang w:val="sr-Cyrl-CS"/>
        </w:rPr>
      </w:pPr>
      <w:r w:rsidRPr="00442453">
        <w:rPr>
          <w:b/>
          <w:i/>
          <w:sz w:val="22"/>
          <w:szCs w:val="22"/>
          <w:u w:val="single"/>
          <w:lang w:val="sr-Cyrl-CS"/>
        </w:rPr>
        <w:t>Услуге испоруке стандардних сетова података и података по посебним захтевима корисника, за државне органе и јединице локалне самоуправе (без накнаде)</w:t>
      </w:r>
    </w:p>
    <w:p w:rsidR="00756B62" w:rsidRPr="00442453" w:rsidRDefault="00756B62" w:rsidP="00756B62">
      <w:pPr>
        <w:pStyle w:val="ListParagraph"/>
        <w:ind w:left="0"/>
        <w:jc w:val="both"/>
        <w:rPr>
          <w:sz w:val="12"/>
          <w:szCs w:val="12"/>
          <w:lang w:val="sr-Cyrl-CS"/>
        </w:rPr>
      </w:pPr>
    </w:p>
    <w:p w:rsidR="00756B62" w:rsidRPr="00442453" w:rsidRDefault="00756B62" w:rsidP="00756B62">
      <w:pPr>
        <w:jc w:val="both"/>
        <w:rPr>
          <w:sz w:val="22"/>
          <w:szCs w:val="22"/>
          <w:lang w:val="sr-Cyrl-CS"/>
        </w:rPr>
      </w:pPr>
      <w:r w:rsidRPr="00442453">
        <w:rPr>
          <w:sz w:val="22"/>
          <w:szCs w:val="22"/>
          <w:lang w:val="sr-Cyrl-CS"/>
        </w:rPr>
        <w:t>„Одлука о врсти, обиму и начину испоруке података и докумената који се уступају без накнаде државним органима и организацијама, органима аутономних покрајина и јединицама локалне самоуправе</w:t>
      </w:r>
      <w:r w:rsidR="00085A2F">
        <w:rPr>
          <w:sz w:val="22"/>
          <w:szCs w:val="22"/>
          <w:lang w:val="sr-Cyrl-CS"/>
        </w:rPr>
        <w:t>„</w:t>
      </w:r>
      <w:r w:rsidRPr="00442453">
        <w:rPr>
          <w:sz w:val="22"/>
          <w:szCs w:val="22"/>
          <w:lang w:val="sr-Cyrl-CS"/>
        </w:rPr>
        <w:t>, донета средином 2012. године, омогућила је да од 2013. године податке без накнаде преузимају не само државни органи на републичком нивоу, већ и јединице локалне самоуправе, укључујући локалну пореску администрацију. Тренд све већег коришћења података из регистара Агенције за обављање послова из своје надлежности на оба ова нивоа наставио се и 2016. године.</w:t>
      </w:r>
    </w:p>
    <w:p w:rsidR="00756B62" w:rsidRPr="00442453" w:rsidRDefault="00756B62" w:rsidP="00756B62">
      <w:pPr>
        <w:jc w:val="both"/>
        <w:rPr>
          <w:sz w:val="22"/>
          <w:szCs w:val="22"/>
          <w:lang w:val="sr-Cyrl-CS"/>
        </w:rPr>
      </w:pPr>
    </w:p>
    <w:p w:rsidR="00756B62" w:rsidRPr="00442453" w:rsidRDefault="00756B62" w:rsidP="00756B62">
      <w:pPr>
        <w:jc w:val="both"/>
        <w:rPr>
          <w:sz w:val="22"/>
          <w:szCs w:val="22"/>
          <w:lang w:val="sr-Cyrl-CS"/>
        </w:rPr>
      </w:pPr>
      <w:r w:rsidRPr="00442453">
        <w:rPr>
          <w:sz w:val="22"/>
          <w:szCs w:val="22"/>
          <w:lang w:val="sr-Cyrl-CS"/>
        </w:rPr>
        <w:t>Током 2016. године на овај начин испоручено је без накнаде укупно података за више од 5 милиона субјеката, од чега по стандардним захтевима (ДОС) за 1,337 милиона субјеката, а по посебним захтевима корисника (ДОП) за око 3,692 милиона субјеката, што је 28% више него 2015. године.</w:t>
      </w:r>
    </w:p>
    <w:p w:rsidR="00756B62" w:rsidRDefault="00756B62" w:rsidP="00756B62">
      <w:pPr>
        <w:spacing w:before="120" w:after="120"/>
        <w:jc w:val="both"/>
        <w:rPr>
          <w:sz w:val="22"/>
          <w:szCs w:val="22"/>
          <w:lang w:val="sr-Cyrl-CS"/>
        </w:rPr>
      </w:pPr>
      <w:r w:rsidRPr="00442453">
        <w:rPr>
          <w:sz w:val="22"/>
          <w:szCs w:val="22"/>
          <w:lang w:val="sr-Cyrl-CS"/>
        </w:rPr>
        <w:t>Занимљиве резултате даје и анализа поделе ових испорука на републички и локални ново. Јединице локалне самоуправе упутиле су више од 90% стандардних захтева (ДОС), што је представљало око 30% преузетих података. С друге стране, јединице локалне самоуправе упутиле су нешто мање од 50% посебних захтева (ДОП), и на основу тога преузеле само око 10% одговарајућих података.</w:t>
      </w:r>
    </w:p>
    <w:p w:rsidR="006B7163" w:rsidRPr="00442453" w:rsidRDefault="006B7163" w:rsidP="00756B62">
      <w:pPr>
        <w:spacing w:before="120" w:after="120"/>
        <w:jc w:val="both"/>
        <w:rPr>
          <w:sz w:val="22"/>
          <w:szCs w:val="22"/>
          <w:lang w:val="sr-Cyrl-CS"/>
        </w:rPr>
      </w:pPr>
    </w:p>
    <w:tbl>
      <w:tblPr>
        <w:tblStyle w:val="MediumList2-Accent1"/>
        <w:tblW w:w="0" w:type="auto"/>
        <w:tblLook w:val="05A0"/>
      </w:tblPr>
      <w:tblGrid>
        <w:gridCol w:w="2899"/>
        <w:gridCol w:w="3211"/>
        <w:gridCol w:w="3211"/>
      </w:tblGrid>
      <w:tr w:rsidR="00756B62" w:rsidRPr="00442453" w:rsidTr="006B7163">
        <w:trPr>
          <w:cnfStyle w:val="100000000000"/>
          <w:trHeight w:val="397"/>
        </w:trPr>
        <w:tc>
          <w:tcPr>
            <w:cnfStyle w:val="001000000100"/>
            <w:tcW w:w="2899" w:type="dxa"/>
          </w:tcPr>
          <w:p w:rsidR="00756B62" w:rsidRPr="00442453" w:rsidRDefault="00756B62" w:rsidP="00D75EC6">
            <w:pPr>
              <w:jc w:val="center"/>
              <w:rPr>
                <w:b/>
                <w:lang w:val="sr-Cyrl-CS"/>
              </w:rPr>
            </w:pPr>
          </w:p>
        </w:tc>
        <w:tc>
          <w:tcPr>
            <w:tcW w:w="3211" w:type="dxa"/>
          </w:tcPr>
          <w:p w:rsidR="00756B62" w:rsidRPr="00442453" w:rsidRDefault="00756B62" w:rsidP="00D75EC6">
            <w:pPr>
              <w:jc w:val="center"/>
              <w:cnfStyle w:val="100000000000"/>
              <w:rPr>
                <w:b/>
                <w:lang w:val="sr-Cyrl-CS"/>
              </w:rPr>
            </w:pPr>
            <w:r w:rsidRPr="00442453">
              <w:rPr>
                <w:b/>
                <w:sz w:val="22"/>
                <w:szCs w:val="22"/>
                <w:lang w:val="sr-Cyrl-CS"/>
              </w:rPr>
              <w:t>Републички ниво</w:t>
            </w:r>
          </w:p>
        </w:tc>
        <w:tc>
          <w:tcPr>
            <w:cnfStyle w:val="000100000000"/>
            <w:tcW w:w="3211" w:type="dxa"/>
          </w:tcPr>
          <w:p w:rsidR="00756B62" w:rsidRPr="00442453" w:rsidRDefault="00756B62" w:rsidP="00D75EC6">
            <w:pPr>
              <w:jc w:val="center"/>
              <w:rPr>
                <w:b/>
                <w:lang w:val="sr-Cyrl-CS"/>
              </w:rPr>
            </w:pPr>
            <w:r w:rsidRPr="00442453">
              <w:rPr>
                <w:b/>
                <w:sz w:val="22"/>
                <w:szCs w:val="22"/>
                <w:lang w:val="sr-Cyrl-CS"/>
              </w:rPr>
              <w:t>Локална самоуправа</w:t>
            </w:r>
          </w:p>
        </w:tc>
      </w:tr>
      <w:tr w:rsidR="00756B62" w:rsidRPr="00442453" w:rsidTr="006B7163">
        <w:trPr>
          <w:cnfStyle w:val="000000100000"/>
          <w:trHeight w:val="397"/>
        </w:trPr>
        <w:tc>
          <w:tcPr>
            <w:cnfStyle w:val="001000000000"/>
            <w:tcW w:w="2899" w:type="dxa"/>
          </w:tcPr>
          <w:p w:rsidR="00756B62" w:rsidRPr="00442453" w:rsidRDefault="00756B62" w:rsidP="00D75EC6">
            <w:pPr>
              <w:jc w:val="right"/>
              <w:rPr>
                <w:lang w:val="sr-Cyrl-CS"/>
              </w:rPr>
            </w:pPr>
            <w:r w:rsidRPr="00442453">
              <w:rPr>
                <w:sz w:val="22"/>
                <w:szCs w:val="22"/>
                <w:lang w:val="sr-Cyrl-CS"/>
              </w:rPr>
              <w:t>ДОС – захтеви</w:t>
            </w:r>
          </w:p>
        </w:tc>
        <w:tc>
          <w:tcPr>
            <w:tcW w:w="3211" w:type="dxa"/>
          </w:tcPr>
          <w:p w:rsidR="00756B62" w:rsidRPr="00442453" w:rsidRDefault="00756B62" w:rsidP="00D75EC6">
            <w:pPr>
              <w:jc w:val="center"/>
              <w:cnfStyle w:val="000000100000"/>
              <w:rPr>
                <w:lang w:val="sr-Cyrl-CS"/>
              </w:rPr>
            </w:pPr>
            <w:r w:rsidRPr="00442453">
              <w:rPr>
                <w:sz w:val="22"/>
                <w:szCs w:val="22"/>
                <w:lang w:val="sr-Cyrl-CS"/>
              </w:rPr>
              <w:t>10%</w:t>
            </w:r>
          </w:p>
        </w:tc>
        <w:tc>
          <w:tcPr>
            <w:cnfStyle w:val="000100000000"/>
            <w:tcW w:w="3211" w:type="dxa"/>
          </w:tcPr>
          <w:p w:rsidR="00756B62" w:rsidRPr="00442453" w:rsidRDefault="00756B62" w:rsidP="00D75EC6">
            <w:pPr>
              <w:jc w:val="center"/>
              <w:rPr>
                <w:lang w:val="sr-Cyrl-CS"/>
              </w:rPr>
            </w:pPr>
            <w:r w:rsidRPr="00442453">
              <w:rPr>
                <w:sz w:val="22"/>
                <w:szCs w:val="22"/>
                <w:lang w:val="sr-Cyrl-CS"/>
              </w:rPr>
              <w:t>90%</w:t>
            </w:r>
          </w:p>
        </w:tc>
      </w:tr>
      <w:tr w:rsidR="00756B62" w:rsidRPr="00442453" w:rsidTr="006B7163">
        <w:trPr>
          <w:trHeight w:val="397"/>
        </w:trPr>
        <w:tc>
          <w:tcPr>
            <w:cnfStyle w:val="001000000000"/>
            <w:tcW w:w="2899" w:type="dxa"/>
          </w:tcPr>
          <w:p w:rsidR="00756B62" w:rsidRPr="00442453" w:rsidRDefault="00756B62" w:rsidP="00D75EC6">
            <w:pPr>
              <w:rPr>
                <w:b/>
                <w:lang w:val="sr-Cyrl-CS"/>
              </w:rPr>
            </w:pPr>
            <w:r w:rsidRPr="00442453">
              <w:rPr>
                <w:b/>
                <w:sz w:val="22"/>
                <w:szCs w:val="22"/>
                <w:lang w:val="sr-Cyrl-CS"/>
              </w:rPr>
              <w:t>ДОС – подаци</w:t>
            </w:r>
          </w:p>
        </w:tc>
        <w:tc>
          <w:tcPr>
            <w:tcW w:w="3211" w:type="dxa"/>
          </w:tcPr>
          <w:p w:rsidR="00756B62" w:rsidRPr="00442453" w:rsidRDefault="00756B62" w:rsidP="00D75EC6">
            <w:pPr>
              <w:jc w:val="center"/>
              <w:cnfStyle w:val="000000000000"/>
              <w:rPr>
                <w:b/>
                <w:lang w:val="sr-Cyrl-CS"/>
              </w:rPr>
            </w:pPr>
            <w:r w:rsidRPr="00442453">
              <w:rPr>
                <w:b/>
                <w:sz w:val="22"/>
                <w:szCs w:val="22"/>
                <w:lang w:val="sr-Cyrl-CS"/>
              </w:rPr>
              <w:t>70%</w:t>
            </w:r>
          </w:p>
        </w:tc>
        <w:tc>
          <w:tcPr>
            <w:cnfStyle w:val="000100000000"/>
            <w:tcW w:w="3211" w:type="dxa"/>
          </w:tcPr>
          <w:p w:rsidR="00756B62" w:rsidRPr="00442453" w:rsidRDefault="00756B62" w:rsidP="00D75EC6">
            <w:pPr>
              <w:jc w:val="center"/>
              <w:rPr>
                <w:b/>
                <w:lang w:val="sr-Cyrl-CS"/>
              </w:rPr>
            </w:pPr>
            <w:r w:rsidRPr="00442453">
              <w:rPr>
                <w:b/>
                <w:sz w:val="22"/>
                <w:szCs w:val="22"/>
                <w:lang w:val="sr-Cyrl-CS"/>
              </w:rPr>
              <w:t>30%</w:t>
            </w:r>
          </w:p>
        </w:tc>
      </w:tr>
      <w:tr w:rsidR="00756B62" w:rsidRPr="00442453" w:rsidTr="006B7163">
        <w:trPr>
          <w:cnfStyle w:val="000000100000"/>
          <w:trHeight w:val="397"/>
        </w:trPr>
        <w:tc>
          <w:tcPr>
            <w:cnfStyle w:val="001000000000"/>
            <w:tcW w:w="2899" w:type="dxa"/>
          </w:tcPr>
          <w:p w:rsidR="00756B62" w:rsidRPr="00442453" w:rsidRDefault="00756B62" w:rsidP="00D75EC6">
            <w:pPr>
              <w:jc w:val="right"/>
              <w:rPr>
                <w:lang w:val="sr-Cyrl-CS"/>
              </w:rPr>
            </w:pPr>
            <w:r w:rsidRPr="00442453">
              <w:rPr>
                <w:sz w:val="22"/>
                <w:szCs w:val="22"/>
                <w:lang w:val="sr-Cyrl-CS"/>
              </w:rPr>
              <w:t>ДОП – захтеви</w:t>
            </w:r>
          </w:p>
        </w:tc>
        <w:tc>
          <w:tcPr>
            <w:tcW w:w="3211" w:type="dxa"/>
          </w:tcPr>
          <w:p w:rsidR="00756B62" w:rsidRPr="00442453" w:rsidRDefault="00756B62" w:rsidP="00D75EC6">
            <w:pPr>
              <w:jc w:val="center"/>
              <w:cnfStyle w:val="000000100000"/>
              <w:rPr>
                <w:lang w:val="sr-Cyrl-CS"/>
              </w:rPr>
            </w:pPr>
            <w:r w:rsidRPr="00442453">
              <w:rPr>
                <w:sz w:val="22"/>
                <w:szCs w:val="22"/>
                <w:lang w:val="sr-Cyrl-CS"/>
              </w:rPr>
              <w:t>50%</w:t>
            </w:r>
          </w:p>
        </w:tc>
        <w:tc>
          <w:tcPr>
            <w:cnfStyle w:val="000100000000"/>
            <w:tcW w:w="3211" w:type="dxa"/>
          </w:tcPr>
          <w:p w:rsidR="00756B62" w:rsidRPr="00442453" w:rsidRDefault="00756B62" w:rsidP="00D75EC6">
            <w:pPr>
              <w:jc w:val="center"/>
              <w:rPr>
                <w:lang w:val="sr-Cyrl-CS"/>
              </w:rPr>
            </w:pPr>
            <w:r w:rsidRPr="00442453">
              <w:rPr>
                <w:sz w:val="22"/>
                <w:szCs w:val="22"/>
                <w:lang w:val="sr-Cyrl-CS"/>
              </w:rPr>
              <w:t>50%</w:t>
            </w:r>
          </w:p>
        </w:tc>
      </w:tr>
      <w:tr w:rsidR="00756B62" w:rsidRPr="00442453" w:rsidTr="006B7163">
        <w:trPr>
          <w:trHeight w:val="397"/>
        </w:trPr>
        <w:tc>
          <w:tcPr>
            <w:cnfStyle w:val="001000000000"/>
            <w:tcW w:w="2899" w:type="dxa"/>
          </w:tcPr>
          <w:p w:rsidR="00756B62" w:rsidRPr="00442453" w:rsidRDefault="00756B62" w:rsidP="00D75EC6">
            <w:pPr>
              <w:rPr>
                <w:b/>
                <w:lang w:val="sr-Cyrl-CS"/>
              </w:rPr>
            </w:pPr>
            <w:r w:rsidRPr="00442453">
              <w:rPr>
                <w:b/>
                <w:sz w:val="22"/>
                <w:szCs w:val="22"/>
                <w:lang w:val="sr-Cyrl-CS"/>
              </w:rPr>
              <w:t>ДОП - подаци</w:t>
            </w:r>
          </w:p>
        </w:tc>
        <w:tc>
          <w:tcPr>
            <w:tcW w:w="3211" w:type="dxa"/>
          </w:tcPr>
          <w:p w:rsidR="00756B62" w:rsidRPr="00442453" w:rsidRDefault="00756B62" w:rsidP="00D75EC6">
            <w:pPr>
              <w:jc w:val="center"/>
              <w:cnfStyle w:val="000000000000"/>
              <w:rPr>
                <w:b/>
                <w:lang w:val="sr-Cyrl-CS"/>
              </w:rPr>
            </w:pPr>
            <w:r w:rsidRPr="00442453">
              <w:rPr>
                <w:b/>
                <w:sz w:val="22"/>
                <w:szCs w:val="22"/>
                <w:lang w:val="sr-Cyrl-CS"/>
              </w:rPr>
              <w:t>90%</w:t>
            </w:r>
          </w:p>
        </w:tc>
        <w:tc>
          <w:tcPr>
            <w:cnfStyle w:val="000100000000"/>
            <w:tcW w:w="3211" w:type="dxa"/>
          </w:tcPr>
          <w:p w:rsidR="00756B62" w:rsidRPr="00442453" w:rsidRDefault="00756B62" w:rsidP="00D75EC6">
            <w:pPr>
              <w:jc w:val="center"/>
              <w:rPr>
                <w:b/>
                <w:lang w:val="sr-Cyrl-CS"/>
              </w:rPr>
            </w:pPr>
            <w:r w:rsidRPr="00442453">
              <w:rPr>
                <w:b/>
                <w:sz w:val="22"/>
                <w:szCs w:val="22"/>
                <w:lang w:val="sr-Cyrl-CS"/>
              </w:rPr>
              <w:t>10%</w:t>
            </w:r>
          </w:p>
        </w:tc>
      </w:tr>
    </w:tbl>
    <w:p w:rsidR="00756B62" w:rsidRPr="00442453" w:rsidRDefault="00756B62" w:rsidP="00756B62">
      <w:pPr>
        <w:jc w:val="both"/>
        <w:rPr>
          <w:sz w:val="22"/>
          <w:szCs w:val="22"/>
          <w:lang w:val="sr-Cyrl-CS"/>
        </w:rPr>
      </w:pPr>
    </w:p>
    <w:p w:rsidR="006B7163" w:rsidRDefault="006B7163" w:rsidP="00756B62">
      <w:pPr>
        <w:jc w:val="both"/>
        <w:rPr>
          <w:sz w:val="22"/>
          <w:szCs w:val="22"/>
          <w:lang w:val="sr-Cyrl-CS"/>
        </w:rPr>
      </w:pPr>
    </w:p>
    <w:p w:rsidR="00756B62" w:rsidRPr="00442453" w:rsidRDefault="00756B62" w:rsidP="00756B62">
      <w:pPr>
        <w:jc w:val="both"/>
        <w:rPr>
          <w:sz w:val="22"/>
          <w:szCs w:val="22"/>
          <w:lang w:val="sr-Cyrl-CS"/>
        </w:rPr>
      </w:pPr>
      <w:r w:rsidRPr="00442453">
        <w:rPr>
          <w:sz w:val="22"/>
          <w:szCs w:val="22"/>
          <w:lang w:val="sr-Cyrl-CS"/>
        </w:rPr>
        <w:t>Током 2016. године примљено је и обрађено 588 „Стандардних захтева корисника</w:t>
      </w:r>
      <w:r w:rsidR="00085A2F">
        <w:rPr>
          <w:sz w:val="22"/>
          <w:szCs w:val="22"/>
          <w:lang w:val="sr-Cyrl-CS"/>
        </w:rPr>
        <w:t>„</w:t>
      </w:r>
      <w:r w:rsidRPr="00442453">
        <w:rPr>
          <w:sz w:val="22"/>
          <w:szCs w:val="22"/>
          <w:lang w:val="sr-Cyrl-CS"/>
        </w:rPr>
        <w:t xml:space="preserve"> (ДОС) од стране државних органа, што је 5,8% више него 2015. године (556). Ипак, пошто је већи број „великих корисника</w:t>
      </w:r>
      <w:r w:rsidR="00085A2F">
        <w:rPr>
          <w:sz w:val="22"/>
          <w:szCs w:val="22"/>
          <w:lang w:val="sr-Cyrl-CS"/>
        </w:rPr>
        <w:t>„</w:t>
      </w:r>
      <w:r w:rsidRPr="00442453">
        <w:rPr>
          <w:sz w:val="22"/>
          <w:szCs w:val="22"/>
          <w:lang w:val="sr-Cyrl-CS"/>
        </w:rPr>
        <w:t xml:space="preserve"> редовног преузимања података прешао на веб сервис, укупна количина овако наручених и преузетих података је око трећине мања него 2015. године.</w:t>
      </w:r>
    </w:p>
    <w:p w:rsidR="00756B62" w:rsidRPr="00442453" w:rsidRDefault="00756B62" w:rsidP="00756B62">
      <w:pPr>
        <w:spacing w:before="120" w:after="60"/>
        <w:jc w:val="both"/>
        <w:rPr>
          <w:sz w:val="22"/>
          <w:szCs w:val="22"/>
          <w:lang w:val="sr-Cyrl-CS"/>
        </w:rPr>
      </w:pPr>
      <w:r w:rsidRPr="00442453">
        <w:rPr>
          <w:sz w:val="22"/>
          <w:szCs w:val="22"/>
          <w:lang w:val="sr-Cyrl-CS"/>
        </w:rPr>
        <w:t>Највећи корисници на основу испорука података по стандардним (ДОС) захтевима на републичком нивоу били су (у загради је број субјеката за које су преузети подаци):</w:t>
      </w:r>
    </w:p>
    <w:p w:rsidR="00756B62" w:rsidRPr="00442453" w:rsidRDefault="00756B62" w:rsidP="008502E6">
      <w:pPr>
        <w:numPr>
          <w:ilvl w:val="0"/>
          <w:numId w:val="26"/>
        </w:numPr>
        <w:spacing w:before="80" w:after="60"/>
        <w:ind w:left="283" w:hanging="357"/>
        <w:jc w:val="both"/>
        <w:rPr>
          <w:sz w:val="22"/>
          <w:szCs w:val="22"/>
          <w:lang w:val="sr-Cyrl-CS"/>
        </w:rPr>
      </w:pPr>
      <w:r w:rsidRPr="00442453">
        <w:rPr>
          <w:color w:val="000000"/>
          <w:sz w:val="22"/>
          <w:szCs w:val="22"/>
          <w:lang w:val="sr-Cyrl-CS"/>
        </w:rPr>
        <w:t>Повереник за информације од јавног значаја и заштиту података о личности (770.911);</w:t>
      </w:r>
    </w:p>
    <w:p w:rsidR="00756B62" w:rsidRPr="00442453" w:rsidRDefault="00756B62" w:rsidP="008502E6">
      <w:pPr>
        <w:numPr>
          <w:ilvl w:val="0"/>
          <w:numId w:val="26"/>
        </w:numPr>
        <w:spacing w:before="80" w:after="60"/>
        <w:ind w:left="283" w:hanging="357"/>
        <w:jc w:val="both"/>
        <w:rPr>
          <w:color w:val="000000"/>
          <w:sz w:val="22"/>
          <w:szCs w:val="22"/>
          <w:lang w:val="sr-Cyrl-CS"/>
        </w:rPr>
      </w:pPr>
      <w:r w:rsidRPr="00442453">
        <w:rPr>
          <w:color w:val="000000"/>
          <w:sz w:val="22"/>
          <w:szCs w:val="22"/>
          <w:lang w:val="sr-Cyrl-CS"/>
        </w:rPr>
        <w:t>Министарство просвете, науке и технолошког развоја (126.438);</w:t>
      </w:r>
    </w:p>
    <w:p w:rsidR="00756B62" w:rsidRPr="00442453" w:rsidRDefault="00756B62" w:rsidP="008502E6">
      <w:pPr>
        <w:numPr>
          <w:ilvl w:val="0"/>
          <w:numId w:val="26"/>
        </w:numPr>
        <w:spacing w:before="80" w:after="60"/>
        <w:ind w:left="283" w:hanging="357"/>
        <w:jc w:val="both"/>
        <w:rPr>
          <w:sz w:val="22"/>
          <w:szCs w:val="22"/>
          <w:lang w:val="sr-Cyrl-CS"/>
        </w:rPr>
      </w:pPr>
      <w:r w:rsidRPr="00442453">
        <w:rPr>
          <w:color w:val="000000"/>
          <w:sz w:val="22"/>
          <w:szCs w:val="22"/>
          <w:lang w:val="sr-Cyrl-CS"/>
        </w:rPr>
        <w:t xml:space="preserve">Фонд за развој републике Србије (25.528), као и </w:t>
      </w:r>
    </w:p>
    <w:p w:rsidR="00756B62" w:rsidRPr="00442453" w:rsidRDefault="00756B62" w:rsidP="00756B62">
      <w:pPr>
        <w:spacing w:before="60" w:after="60"/>
        <w:ind w:left="284"/>
        <w:jc w:val="both"/>
        <w:rPr>
          <w:sz w:val="22"/>
          <w:szCs w:val="22"/>
          <w:lang w:val="sr-Cyrl-CS"/>
        </w:rPr>
      </w:pPr>
      <w:r w:rsidRPr="00442453">
        <w:rPr>
          <w:color w:val="000000"/>
          <w:sz w:val="22"/>
          <w:szCs w:val="22"/>
          <w:lang w:val="sr-Cyrl-CS"/>
        </w:rPr>
        <w:t>Министарство трговине, Министарство омладине и спорта, итд.</w:t>
      </w:r>
    </w:p>
    <w:p w:rsidR="00756B62" w:rsidRPr="00442453" w:rsidRDefault="00756B62" w:rsidP="00756B62">
      <w:pPr>
        <w:spacing w:before="120"/>
        <w:jc w:val="both"/>
        <w:rPr>
          <w:sz w:val="22"/>
          <w:szCs w:val="22"/>
          <w:lang w:val="sr-Cyrl-CS"/>
        </w:rPr>
      </w:pPr>
      <w:r w:rsidRPr="00442453">
        <w:rPr>
          <w:sz w:val="22"/>
          <w:szCs w:val="22"/>
          <w:lang w:val="sr-Cyrl-CS"/>
        </w:rPr>
        <w:t xml:space="preserve">Ипак, највећи број стандардних ДОС захтева упутиле су јединице локалне самоуправе, при чему су највише података преузели: </w:t>
      </w:r>
    </w:p>
    <w:p w:rsidR="00756B62" w:rsidRPr="00442453" w:rsidRDefault="00756B62" w:rsidP="008502E6">
      <w:pPr>
        <w:numPr>
          <w:ilvl w:val="0"/>
          <w:numId w:val="26"/>
        </w:numPr>
        <w:spacing w:before="60" w:after="60"/>
        <w:ind w:left="284" w:hanging="357"/>
        <w:jc w:val="both"/>
        <w:rPr>
          <w:color w:val="000000"/>
          <w:sz w:val="22"/>
          <w:szCs w:val="22"/>
          <w:lang w:val="sr-Cyrl-CS"/>
        </w:rPr>
      </w:pPr>
      <w:r w:rsidRPr="00442453">
        <w:rPr>
          <w:color w:val="000000"/>
          <w:sz w:val="22"/>
          <w:szCs w:val="22"/>
          <w:lang w:val="sr-Cyrl-CS"/>
        </w:rPr>
        <w:t xml:space="preserve">Град Београд (78.599), Град Крагујевац (38.894), Расински управни округ (23.369); </w:t>
      </w:r>
    </w:p>
    <w:p w:rsidR="00756B62" w:rsidRPr="00442453" w:rsidRDefault="00756B62" w:rsidP="00756B62">
      <w:pPr>
        <w:spacing w:before="60" w:after="60"/>
        <w:ind w:left="284"/>
        <w:jc w:val="both"/>
        <w:rPr>
          <w:color w:val="000000"/>
          <w:sz w:val="22"/>
          <w:szCs w:val="22"/>
          <w:lang w:val="sr-Cyrl-CS"/>
        </w:rPr>
      </w:pPr>
      <w:r w:rsidRPr="00442453">
        <w:rPr>
          <w:color w:val="000000"/>
          <w:sz w:val="22"/>
          <w:szCs w:val="22"/>
          <w:lang w:val="sr-Cyrl-CS"/>
        </w:rPr>
        <w:t>Град Београд - Општина Чукарица (21.371), Град Београд - Општина Звездара (20.640), итд.</w:t>
      </w:r>
    </w:p>
    <w:p w:rsidR="00756B62" w:rsidRPr="00442453" w:rsidRDefault="00756B62" w:rsidP="00756B62">
      <w:pPr>
        <w:spacing w:before="120"/>
        <w:jc w:val="both"/>
        <w:rPr>
          <w:sz w:val="22"/>
          <w:szCs w:val="22"/>
          <w:lang w:val="sr-Cyrl-CS"/>
        </w:rPr>
      </w:pPr>
      <w:r w:rsidRPr="00442453">
        <w:rPr>
          <w:sz w:val="22"/>
          <w:szCs w:val="22"/>
          <w:lang w:val="sr-Cyrl-CS"/>
        </w:rPr>
        <w:t>Осим тога, испоручени су и стандардни статистички извештаји, пре свега Министарству финансија, Министарству културе, итд.</w:t>
      </w:r>
    </w:p>
    <w:p w:rsidR="00756B62" w:rsidRPr="00442453" w:rsidRDefault="00756B62" w:rsidP="00756B62">
      <w:pPr>
        <w:jc w:val="both"/>
        <w:rPr>
          <w:sz w:val="22"/>
          <w:szCs w:val="22"/>
          <w:lang w:val="sr-Cyrl-CS"/>
        </w:rPr>
      </w:pPr>
    </w:p>
    <w:p w:rsidR="00756B62" w:rsidRPr="00442453" w:rsidRDefault="00756B62" w:rsidP="00756B62">
      <w:pPr>
        <w:jc w:val="both"/>
        <w:rPr>
          <w:sz w:val="22"/>
          <w:szCs w:val="22"/>
          <w:lang w:val="sr-Cyrl-CS"/>
        </w:rPr>
      </w:pPr>
      <w:r w:rsidRPr="00442453">
        <w:rPr>
          <w:sz w:val="22"/>
          <w:szCs w:val="22"/>
          <w:lang w:val="sr-Cyrl-CS"/>
        </w:rPr>
        <w:t>Истовремено, током 2016. године примљено је и обрађено 143 „Посебних захтева корисника</w:t>
      </w:r>
      <w:r w:rsidR="00085A2F">
        <w:rPr>
          <w:sz w:val="22"/>
          <w:szCs w:val="22"/>
          <w:lang w:val="sr-Cyrl-CS"/>
        </w:rPr>
        <w:t>„</w:t>
      </w:r>
      <w:r w:rsidRPr="00442453">
        <w:rPr>
          <w:sz w:val="22"/>
          <w:szCs w:val="22"/>
          <w:lang w:val="sr-Cyrl-CS"/>
        </w:rPr>
        <w:t xml:space="preserve"> (ДОП), што је 22,73% мање него 2015. године (162). Ово се може тумачити преласком све већег броја корисника (нарочито јединица локалне самоуправе) на наручивање података помоћу стандардних образаца (ДОС), и може се сматрати позитивним трендом, посебно имајући у виду да је испоручено података за 2,7 милиона субјеката, што је двоструко више него 2015. године.</w:t>
      </w:r>
    </w:p>
    <w:p w:rsidR="00756B62" w:rsidRPr="00442453" w:rsidRDefault="00756B62" w:rsidP="00756B62">
      <w:pPr>
        <w:spacing w:before="120" w:after="60"/>
        <w:jc w:val="both"/>
        <w:rPr>
          <w:sz w:val="22"/>
          <w:szCs w:val="22"/>
          <w:lang w:val="sr-Cyrl-CS"/>
        </w:rPr>
      </w:pPr>
      <w:r w:rsidRPr="00442453">
        <w:rPr>
          <w:sz w:val="22"/>
          <w:szCs w:val="22"/>
          <w:lang w:val="sr-Cyrl-CS"/>
        </w:rPr>
        <w:t>Највећи корисници на основу испорука података по посебним (ДОП) захтевима на републичком нивоу били су (у загради је број субјеката за које су преузети подаци):</w:t>
      </w:r>
    </w:p>
    <w:p w:rsidR="00756B62" w:rsidRPr="00442453" w:rsidRDefault="00756B62" w:rsidP="008502E6">
      <w:pPr>
        <w:numPr>
          <w:ilvl w:val="0"/>
          <w:numId w:val="30"/>
        </w:numPr>
        <w:spacing w:before="80" w:after="60"/>
        <w:jc w:val="both"/>
        <w:rPr>
          <w:color w:val="000000"/>
          <w:sz w:val="22"/>
          <w:szCs w:val="22"/>
          <w:lang w:val="sr-Cyrl-CS"/>
        </w:rPr>
      </w:pPr>
      <w:r w:rsidRPr="00442453">
        <w:rPr>
          <w:color w:val="000000"/>
          <w:sz w:val="22"/>
          <w:szCs w:val="22"/>
          <w:lang w:val="sr-Cyrl-CS"/>
        </w:rPr>
        <w:t>Агенција за заштиту животне средине (1.553.714);</w:t>
      </w:r>
    </w:p>
    <w:p w:rsidR="00756B62" w:rsidRPr="00442453" w:rsidRDefault="006B7163" w:rsidP="008502E6">
      <w:pPr>
        <w:numPr>
          <w:ilvl w:val="0"/>
          <w:numId w:val="30"/>
        </w:numPr>
        <w:spacing w:before="80" w:after="60"/>
        <w:jc w:val="both"/>
        <w:rPr>
          <w:color w:val="000000"/>
          <w:sz w:val="22"/>
          <w:szCs w:val="22"/>
          <w:lang w:val="sr-Cyrl-CS"/>
        </w:rPr>
      </w:pPr>
      <w:r>
        <w:rPr>
          <w:color w:val="000000"/>
          <w:sz w:val="22"/>
          <w:szCs w:val="22"/>
          <w:lang w:val="sr-Cyrl-CS"/>
        </w:rPr>
        <w:t>Пореска у</w:t>
      </w:r>
      <w:r w:rsidR="00756B62" w:rsidRPr="00442453">
        <w:rPr>
          <w:color w:val="000000"/>
          <w:sz w:val="22"/>
          <w:szCs w:val="22"/>
          <w:lang w:val="sr-Cyrl-CS"/>
        </w:rPr>
        <w:t>права- Сектор за мењачке и девизне послове и игре на срећу (778.756);</w:t>
      </w:r>
    </w:p>
    <w:p w:rsidR="00756B62" w:rsidRPr="00442453" w:rsidRDefault="00756B62" w:rsidP="008502E6">
      <w:pPr>
        <w:numPr>
          <w:ilvl w:val="0"/>
          <w:numId w:val="30"/>
        </w:numPr>
        <w:spacing w:before="80" w:after="60"/>
        <w:jc w:val="both"/>
        <w:rPr>
          <w:color w:val="000000"/>
          <w:sz w:val="22"/>
          <w:szCs w:val="22"/>
          <w:lang w:val="sr-Cyrl-CS"/>
        </w:rPr>
      </w:pPr>
      <w:r w:rsidRPr="00442453">
        <w:rPr>
          <w:color w:val="000000"/>
          <w:sz w:val="22"/>
          <w:szCs w:val="22"/>
          <w:lang w:val="sr-Cyrl-CS"/>
        </w:rPr>
        <w:t>Агенција за борбу против корупције (526.013);</w:t>
      </w:r>
    </w:p>
    <w:p w:rsidR="00756B62" w:rsidRPr="00442453" w:rsidRDefault="00756B62" w:rsidP="008502E6">
      <w:pPr>
        <w:numPr>
          <w:ilvl w:val="0"/>
          <w:numId w:val="30"/>
        </w:numPr>
        <w:spacing w:before="80" w:after="60"/>
        <w:jc w:val="both"/>
        <w:rPr>
          <w:color w:val="000000"/>
          <w:sz w:val="22"/>
          <w:szCs w:val="22"/>
          <w:lang w:val="sr-Cyrl-CS"/>
        </w:rPr>
      </w:pPr>
      <w:r w:rsidRPr="00442453">
        <w:rPr>
          <w:color w:val="000000"/>
          <w:sz w:val="22"/>
          <w:szCs w:val="22"/>
          <w:lang w:val="sr-Cyrl-CS"/>
        </w:rPr>
        <w:t>МУП -  Управа за ванредне ситуације Београд (141.286);</w:t>
      </w:r>
    </w:p>
    <w:p w:rsidR="00756B62" w:rsidRPr="00442453" w:rsidRDefault="00756B62" w:rsidP="008502E6">
      <w:pPr>
        <w:numPr>
          <w:ilvl w:val="0"/>
          <w:numId w:val="30"/>
        </w:numPr>
        <w:spacing w:before="80" w:after="60"/>
        <w:jc w:val="both"/>
        <w:rPr>
          <w:color w:val="000000"/>
          <w:sz w:val="22"/>
          <w:szCs w:val="22"/>
          <w:lang w:val="sr-Cyrl-CS"/>
        </w:rPr>
      </w:pPr>
      <w:r w:rsidRPr="00442453">
        <w:rPr>
          <w:color w:val="000000"/>
          <w:sz w:val="22"/>
          <w:szCs w:val="22"/>
          <w:lang w:val="sr-Cyrl-CS"/>
        </w:rPr>
        <w:t>Влада Републике Србије  -  кабинет председника Владе Републике Србије (107.375);</w:t>
      </w:r>
    </w:p>
    <w:p w:rsidR="00756B62" w:rsidRPr="00442453" w:rsidRDefault="00756B62" w:rsidP="008502E6">
      <w:pPr>
        <w:numPr>
          <w:ilvl w:val="0"/>
          <w:numId w:val="30"/>
        </w:numPr>
        <w:spacing w:before="80" w:after="60"/>
        <w:jc w:val="both"/>
        <w:rPr>
          <w:color w:val="000000"/>
          <w:sz w:val="22"/>
          <w:szCs w:val="22"/>
          <w:lang w:val="sr-Cyrl-CS"/>
        </w:rPr>
      </w:pPr>
      <w:r w:rsidRPr="00442453">
        <w:rPr>
          <w:color w:val="000000"/>
          <w:sz w:val="22"/>
          <w:szCs w:val="22"/>
          <w:lang w:val="sr-Cyrl-CS"/>
        </w:rPr>
        <w:t>Министарство за рад, запошљавање, борачка и социјална питања–Инспекторат за рад (104.700);</w:t>
      </w:r>
    </w:p>
    <w:p w:rsidR="00756B62" w:rsidRPr="00442453" w:rsidRDefault="00756B62" w:rsidP="008502E6">
      <w:pPr>
        <w:numPr>
          <w:ilvl w:val="0"/>
          <w:numId w:val="30"/>
        </w:numPr>
        <w:spacing w:before="80" w:after="60"/>
        <w:jc w:val="both"/>
        <w:rPr>
          <w:color w:val="000000"/>
          <w:sz w:val="22"/>
          <w:szCs w:val="22"/>
          <w:lang w:val="sr-Cyrl-CS"/>
        </w:rPr>
      </w:pPr>
      <w:r w:rsidRPr="00442453">
        <w:rPr>
          <w:color w:val="000000"/>
          <w:sz w:val="22"/>
          <w:szCs w:val="22"/>
          <w:lang w:val="sr-Cyrl-CS"/>
        </w:rPr>
        <w:t xml:space="preserve">Влада Републике Србије (28.501), </w:t>
      </w:r>
    </w:p>
    <w:p w:rsidR="00756B62" w:rsidRPr="006B7163" w:rsidRDefault="00756B62" w:rsidP="008502E6">
      <w:pPr>
        <w:pStyle w:val="ListParagraph"/>
        <w:numPr>
          <w:ilvl w:val="0"/>
          <w:numId w:val="30"/>
        </w:numPr>
        <w:spacing w:before="80" w:after="60"/>
        <w:jc w:val="both"/>
        <w:rPr>
          <w:color w:val="000000"/>
          <w:sz w:val="22"/>
          <w:szCs w:val="22"/>
          <w:lang w:val="sr-Cyrl-CS"/>
        </w:rPr>
      </w:pPr>
      <w:r w:rsidRPr="006B7163">
        <w:rPr>
          <w:color w:val="000000"/>
          <w:sz w:val="22"/>
          <w:szCs w:val="22"/>
          <w:lang w:val="sr-Cyrl-CS"/>
        </w:rPr>
        <w:t xml:space="preserve">Комисија за заштиту конкуренције, </w:t>
      </w:r>
      <w:r w:rsidRPr="006B7163">
        <w:rPr>
          <w:sz w:val="22"/>
          <w:szCs w:val="22"/>
          <w:lang w:val="sr-Cyrl-CS"/>
        </w:rPr>
        <w:t>Министарству државне управе и локалне самоуправе, итд.</w:t>
      </w:r>
    </w:p>
    <w:p w:rsidR="00756B62" w:rsidRPr="00442453" w:rsidRDefault="00756B62" w:rsidP="00756B62">
      <w:pPr>
        <w:spacing w:before="120"/>
        <w:jc w:val="both"/>
        <w:rPr>
          <w:sz w:val="22"/>
          <w:szCs w:val="22"/>
          <w:lang w:val="sr-Cyrl-CS"/>
        </w:rPr>
      </w:pPr>
      <w:r w:rsidRPr="00442453">
        <w:rPr>
          <w:sz w:val="22"/>
          <w:szCs w:val="22"/>
          <w:lang w:val="sr-Cyrl-CS"/>
        </w:rPr>
        <w:t xml:space="preserve">Одређени број мање захтевних посебних (ДОП) захтева упутиле су и јединице локалне самоуправе, при чему су највише података преузели: </w:t>
      </w:r>
    </w:p>
    <w:p w:rsidR="00756B62" w:rsidRPr="00442453" w:rsidRDefault="00756B62" w:rsidP="008502E6">
      <w:pPr>
        <w:numPr>
          <w:ilvl w:val="0"/>
          <w:numId w:val="31"/>
        </w:numPr>
        <w:spacing w:before="80" w:after="60"/>
        <w:jc w:val="both"/>
        <w:rPr>
          <w:color w:val="000000"/>
          <w:sz w:val="22"/>
          <w:szCs w:val="22"/>
          <w:lang w:val="sr-Cyrl-CS"/>
        </w:rPr>
      </w:pPr>
      <w:r w:rsidRPr="00442453">
        <w:rPr>
          <w:color w:val="000000"/>
          <w:sz w:val="22"/>
          <w:szCs w:val="22"/>
          <w:lang w:val="sr-Cyrl-CS"/>
        </w:rPr>
        <w:t xml:space="preserve">Град Београд (112.525), Град Нови Сад (65.112), Општина Земун (21.542), Град Панчево (10.864), </w:t>
      </w:r>
    </w:p>
    <w:p w:rsidR="00756B62" w:rsidRPr="00442453" w:rsidRDefault="00756B62" w:rsidP="00756B62">
      <w:pPr>
        <w:spacing w:before="120"/>
        <w:jc w:val="both"/>
        <w:rPr>
          <w:sz w:val="22"/>
          <w:szCs w:val="22"/>
          <w:lang w:val="sr-Cyrl-CS"/>
        </w:rPr>
      </w:pPr>
      <w:r w:rsidRPr="00442453">
        <w:rPr>
          <w:sz w:val="22"/>
          <w:szCs w:val="22"/>
          <w:lang w:val="sr-Cyrl-CS"/>
        </w:rPr>
        <w:t>Осим тога, испоручени су и посебни статистички извештаји, пре свега Министарству привреде, Министарству државне управе и локалне самоуправе, итд.</w:t>
      </w:r>
    </w:p>
    <w:p w:rsidR="00756B62" w:rsidRPr="00442453" w:rsidRDefault="00756B62" w:rsidP="00756B62">
      <w:pPr>
        <w:spacing w:before="120"/>
        <w:jc w:val="both"/>
        <w:rPr>
          <w:sz w:val="22"/>
          <w:szCs w:val="22"/>
          <w:lang w:val="sr-Cyrl-CS"/>
        </w:rPr>
      </w:pPr>
      <w:r w:rsidRPr="00442453">
        <w:rPr>
          <w:sz w:val="22"/>
          <w:szCs w:val="22"/>
          <w:lang w:val="sr-Cyrl-CS"/>
        </w:rPr>
        <w:t>Као и код захтева корисника са накнадом из тачке 3., и код ових захтева уочено је стално повећавање сложености захтева и тражених обрада података пре испоруке. Ипак, и код ових све захтевнијих корисника проценат необрађених захтева је остао мали, што приписујемо доброј прописаности поступака и документованости на Интернет страни Агенције, као и пуној расположивости и великом труду запослених у ОИП да се у сваком појединачном случају помогне кориснику да формулише захтев који је остварив и подобан његовим пословним потребама.</w:t>
      </w:r>
    </w:p>
    <w:p w:rsidR="00756B62" w:rsidRPr="00442453" w:rsidRDefault="00756B62" w:rsidP="00756B62">
      <w:pPr>
        <w:jc w:val="both"/>
        <w:rPr>
          <w:sz w:val="22"/>
          <w:szCs w:val="22"/>
          <w:lang w:val="sr-Cyrl-CS"/>
        </w:rPr>
      </w:pPr>
    </w:p>
    <w:p w:rsidR="00756B62" w:rsidRPr="00442453" w:rsidRDefault="00756B62" w:rsidP="00743ACA">
      <w:pPr>
        <w:pStyle w:val="ListParagraph"/>
        <w:numPr>
          <w:ilvl w:val="0"/>
          <w:numId w:val="15"/>
        </w:numPr>
        <w:spacing w:after="120"/>
        <w:jc w:val="both"/>
        <w:rPr>
          <w:b/>
          <w:i/>
          <w:sz w:val="22"/>
          <w:szCs w:val="22"/>
          <w:u w:val="single"/>
          <w:lang w:val="sr-Cyrl-CS"/>
        </w:rPr>
      </w:pPr>
      <w:r w:rsidRPr="00442453">
        <w:rPr>
          <w:b/>
          <w:i/>
          <w:sz w:val="22"/>
          <w:szCs w:val="22"/>
          <w:u w:val="single"/>
          <w:lang w:val="sr-Cyrl-CS"/>
        </w:rPr>
        <w:t>Сарадња са општинским канцеларијама (ОК)</w:t>
      </w:r>
    </w:p>
    <w:p w:rsidR="00756B62" w:rsidRPr="00442453" w:rsidRDefault="00756B62" w:rsidP="00756B62">
      <w:pPr>
        <w:pStyle w:val="ListParagraph"/>
        <w:ind w:left="0"/>
        <w:jc w:val="both"/>
        <w:rPr>
          <w:sz w:val="12"/>
          <w:szCs w:val="12"/>
          <w:lang w:val="sr-Cyrl-CS"/>
        </w:rPr>
      </w:pPr>
    </w:p>
    <w:p w:rsidR="00756B62" w:rsidRPr="00442453" w:rsidRDefault="00756B62" w:rsidP="00756B62">
      <w:pPr>
        <w:jc w:val="both"/>
        <w:rPr>
          <w:sz w:val="22"/>
          <w:szCs w:val="22"/>
          <w:lang w:val="sr-Cyrl-CS"/>
        </w:rPr>
      </w:pPr>
      <w:r w:rsidRPr="00442453">
        <w:rPr>
          <w:sz w:val="22"/>
          <w:szCs w:val="22"/>
          <w:lang w:val="sr-Cyrl-CS"/>
        </w:rPr>
        <w:t>Сарадња са канцеларијама у јединицама локалне самоуправе обухвата два сегмента, и то:</w:t>
      </w:r>
    </w:p>
    <w:p w:rsidR="00756B62" w:rsidRPr="00442453" w:rsidRDefault="00756B62" w:rsidP="00756B62">
      <w:pPr>
        <w:spacing w:before="120"/>
        <w:jc w:val="both"/>
        <w:rPr>
          <w:sz w:val="22"/>
          <w:szCs w:val="22"/>
          <w:lang w:val="sr-Cyrl-CS"/>
        </w:rPr>
      </w:pPr>
      <w:r w:rsidRPr="00442453">
        <w:rPr>
          <w:sz w:val="22"/>
          <w:szCs w:val="22"/>
          <w:lang w:val="sr-Cyrl-CS"/>
        </w:rPr>
        <w:t>а) Праћење реализације Споразума о сарадњи, потписаног са више од 130 јединица локалне самоуправе (општина и градова), што обухвата прихват и обраду дневних спецификација предмета који су преузети и послати Агенцији од стране ОК, као и месечних обрачуна накнада које им по споразуму исплаћује Агенција.</w:t>
      </w:r>
    </w:p>
    <w:p w:rsidR="00756B62" w:rsidRPr="00442453" w:rsidRDefault="00756B62" w:rsidP="00756B62">
      <w:pPr>
        <w:spacing w:before="120"/>
        <w:jc w:val="both"/>
        <w:rPr>
          <w:sz w:val="22"/>
          <w:szCs w:val="22"/>
          <w:lang w:val="sr-Cyrl-CS"/>
        </w:rPr>
      </w:pPr>
      <w:r w:rsidRPr="00442453">
        <w:rPr>
          <w:sz w:val="22"/>
          <w:szCs w:val="22"/>
          <w:lang w:val="sr-Cyrl-CS"/>
        </w:rPr>
        <w:t>б) Прихватање упита ОК, припрема и слање одговора на питања везана за регистрацију привредних субјеката, пре свега предузетника, укључујући исправке пријављених техничких грешака.</w:t>
      </w:r>
    </w:p>
    <w:p w:rsidR="00756B62" w:rsidRPr="00442453" w:rsidRDefault="00756B62" w:rsidP="00756B62">
      <w:pPr>
        <w:spacing w:before="120"/>
        <w:jc w:val="both"/>
        <w:rPr>
          <w:sz w:val="22"/>
          <w:szCs w:val="22"/>
          <w:lang w:val="sr-Cyrl-CS"/>
        </w:rPr>
      </w:pPr>
      <w:r w:rsidRPr="00442453">
        <w:rPr>
          <w:sz w:val="22"/>
          <w:szCs w:val="22"/>
          <w:lang w:val="sr-Cyrl-CS"/>
        </w:rPr>
        <w:t>Имајући у виду да, поред обраде месечних обрачуна накнада за све активне канцеларије у јединицама локалне самоуправе, сваког дана долази око 50 дневних спецификација из ОК, са пратећом документацијом, и да сваког дана има већи број питања из ОК за чији одговор је често потребна сарадња са надлежним регистром, ради се о доста великом обиму посла који ОИП успешно савладава.</w:t>
      </w:r>
    </w:p>
    <w:p w:rsidR="00756B62" w:rsidRPr="00442453" w:rsidRDefault="00756B62" w:rsidP="00756B62">
      <w:pPr>
        <w:jc w:val="both"/>
        <w:rPr>
          <w:sz w:val="16"/>
          <w:szCs w:val="16"/>
          <w:lang w:val="sr-Cyrl-CS"/>
        </w:rPr>
      </w:pPr>
    </w:p>
    <w:p w:rsidR="00756B62" w:rsidRPr="00442453" w:rsidRDefault="00756B62" w:rsidP="00756B62">
      <w:pPr>
        <w:jc w:val="both"/>
        <w:rPr>
          <w:b/>
          <w:sz w:val="22"/>
          <w:szCs w:val="22"/>
          <w:u w:val="single"/>
          <w:lang w:val="sr-Cyrl-CS"/>
        </w:rPr>
      </w:pPr>
      <w:r w:rsidRPr="00442453">
        <w:rPr>
          <w:b/>
          <w:sz w:val="22"/>
          <w:szCs w:val="22"/>
          <w:u w:val="single"/>
          <w:lang w:val="sr-Cyrl-CS"/>
        </w:rPr>
        <w:t>в) Закључак</w:t>
      </w:r>
    </w:p>
    <w:p w:rsidR="006B7163" w:rsidRDefault="006B7163" w:rsidP="00756B62">
      <w:pPr>
        <w:spacing w:before="40"/>
        <w:jc w:val="both"/>
        <w:rPr>
          <w:sz w:val="22"/>
          <w:szCs w:val="22"/>
          <w:lang w:val="sr-Cyrl-CS"/>
        </w:rPr>
      </w:pPr>
    </w:p>
    <w:p w:rsidR="00756B62" w:rsidRDefault="00756B62" w:rsidP="00756B62">
      <w:pPr>
        <w:spacing w:before="40"/>
        <w:jc w:val="both"/>
        <w:rPr>
          <w:sz w:val="22"/>
          <w:szCs w:val="22"/>
          <w:lang w:val="sr-Cyrl-CS"/>
        </w:rPr>
      </w:pPr>
      <w:r w:rsidRPr="00442453">
        <w:rPr>
          <w:sz w:val="22"/>
          <w:szCs w:val="22"/>
          <w:lang w:val="sr-Cyrl-CS"/>
        </w:rPr>
        <w:t>Анализа резултата у 2016. години, у поређењу са 2015. и 2014. годином, даје занимљиве закључке.</w:t>
      </w:r>
    </w:p>
    <w:p w:rsidR="006B7163" w:rsidRPr="00442453" w:rsidRDefault="006B7163" w:rsidP="00756B62">
      <w:pPr>
        <w:spacing w:before="40"/>
        <w:jc w:val="both"/>
        <w:rPr>
          <w:sz w:val="22"/>
          <w:szCs w:val="22"/>
          <w:lang w:val="sr-Cyrl-CS"/>
        </w:rPr>
      </w:pPr>
    </w:p>
    <w:p w:rsidR="00756B62" w:rsidRPr="006B7163" w:rsidRDefault="00756B62" w:rsidP="008502E6">
      <w:pPr>
        <w:pStyle w:val="ListParagraph"/>
        <w:numPr>
          <w:ilvl w:val="0"/>
          <w:numId w:val="37"/>
        </w:numPr>
        <w:spacing w:before="40"/>
        <w:jc w:val="both"/>
        <w:rPr>
          <w:b/>
          <w:sz w:val="22"/>
          <w:szCs w:val="22"/>
          <w:lang w:val="sr-Cyrl-CS"/>
        </w:rPr>
      </w:pPr>
      <w:r w:rsidRPr="006B7163">
        <w:rPr>
          <w:b/>
          <w:sz w:val="22"/>
          <w:szCs w:val="22"/>
          <w:lang w:val="sr-Cyrl-CS"/>
        </w:rPr>
        <w:t>Испорука података без накнаде државним органима и јединицама локалне самоуправе</w:t>
      </w:r>
    </w:p>
    <w:p w:rsidR="006B7163" w:rsidRPr="00442453" w:rsidRDefault="006B7163" w:rsidP="00756B62">
      <w:pPr>
        <w:spacing w:before="40"/>
        <w:jc w:val="both"/>
        <w:rPr>
          <w:b/>
          <w:sz w:val="22"/>
          <w:szCs w:val="22"/>
          <w:lang w:val="sr-Cyrl-CS"/>
        </w:rPr>
      </w:pPr>
    </w:p>
    <w:p w:rsidR="00756B62" w:rsidRPr="00442453" w:rsidRDefault="00756B62" w:rsidP="00756B62">
      <w:pPr>
        <w:spacing w:before="40"/>
        <w:jc w:val="both"/>
        <w:rPr>
          <w:sz w:val="22"/>
          <w:szCs w:val="22"/>
          <w:lang w:val="sr-Cyrl-CS"/>
        </w:rPr>
      </w:pPr>
      <w:r w:rsidRPr="00442453">
        <w:rPr>
          <w:sz w:val="22"/>
          <w:szCs w:val="22"/>
          <w:lang w:val="sr-Cyrl-CS"/>
        </w:rPr>
        <w:t>Поред великог броја јединица локалне самоуправе, електронски подаци су достављани без наплате накнаде све већем броју државних органа и организација, како кроз стандардизоване извештаје прецизно дефинисане одговарајућом Одлуком (ДОС), тако и кроз специфичне структуре података и наменске анализе, израђене „по посебном захтеву корисника</w:t>
      </w:r>
      <w:r w:rsidR="00085A2F">
        <w:rPr>
          <w:sz w:val="22"/>
          <w:szCs w:val="22"/>
          <w:lang w:val="sr-Cyrl-CS"/>
        </w:rPr>
        <w:t>„</w:t>
      </w:r>
      <w:r w:rsidRPr="00442453">
        <w:rPr>
          <w:sz w:val="22"/>
          <w:szCs w:val="22"/>
          <w:lang w:val="sr-Cyrl-CS"/>
        </w:rPr>
        <w:t xml:space="preserve"> (ДОП), уз максимално коришћење врхунског знања и вештина ИТ стручњака Агенције и радника ОИП.</w:t>
      </w:r>
    </w:p>
    <w:p w:rsidR="00756B62" w:rsidRPr="006B7163" w:rsidRDefault="00756B62" w:rsidP="008502E6">
      <w:pPr>
        <w:pStyle w:val="ListParagraph"/>
        <w:numPr>
          <w:ilvl w:val="0"/>
          <w:numId w:val="32"/>
        </w:numPr>
        <w:spacing w:before="40"/>
        <w:jc w:val="both"/>
        <w:rPr>
          <w:sz w:val="22"/>
          <w:szCs w:val="22"/>
          <w:lang w:val="sr-Cyrl-CS"/>
        </w:rPr>
      </w:pPr>
      <w:r w:rsidRPr="006B7163">
        <w:rPr>
          <w:sz w:val="22"/>
          <w:szCs w:val="22"/>
          <w:lang w:val="sr-Cyrl-CS"/>
        </w:rPr>
        <w:t>Изузетно је унапређено коришћење веб сервиса за праћење промена и преузимање података из регистара Агенције од стране државних органа – има готово двоструко више корисника него на крају 2015. године, а преузето је 30% података више него 2015. године;</w:t>
      </w:r>
    </w:p>
    <w:p w:rsidR="00756B62" w:rsidRPr="006B7163" w:rsidRDefault="00756B62" w:rsidP="008502E6">
      <w:pPr>
        <w:pStyle w:val="ListParagraph"/>
        <w:numPr>
          <w:ilvl w:val="0"/>
          <w:numId w:val="32"/>
        </w:numPr>
        <w:spacing w:before="40"/>
        <w:jc w:val="both"/>
        <w:rPr>
          <w:sz w:val="22"/>
          <w:szCs w:val="22"/>
          <w:lang w:val="sr-Cyrl-CS"/>
        </w:rPr>
      </w:pPr>
      <w:r w:rsidRPr="006B7163">
        <w:rPr>
          <w:sz w:val="22"/>
          <w:szCs w:val="22"/>
          <w:lang w:val="sr-Cyrl-CS"/>
        </w:rPr>
        <w:t>Број обрађених предмета по стандардним захтевима (ДОС) већи је за око 20% него 2015. године, док је обим преузетих података мањи за трећину: Ово тумачимо све ширим и прецизнијим коришћењем стандардизованих образаца за преузимање података од стране државних органа и јединица локалне самоуправе;</w:t>
      </w:r>
    </w:p>
    <w:p w:rsidR="00756B62" w:rsidRDefault="00756B62" w:rsidP="008502E6">
      <w:pPr>
        <w:pStyle w:val="ListParagraph"/>
        <w:numPr>
          <w:ilvl w:val="0"/>
          <w:numId w:val="32"/>
        </w:numPr>
        <w:spacing w:before="40"/>
        <w:jc w:val="both"/>
        <w:rPr>
          <w:sz w:val="22"/>
          <w:szCs w:val="22"/>
          <w:lang w:val="sr-Cyrl-CS"/>
        </w:rPr>
      </w:pPr>
      <w:r w:rsidRPr="006B7163">
        <w:rPr>
          <w:sz w:val="22"/>
          <w:szCs w:val="22"/>
          <w:lang w:val="sr-Cyrl-CS"/>
        </w:rPr>
        <w:t>С друге стране, број обрађених предмета по посебним захтевима (ДОС) је за трећину мањи него 2015. године, док је обим преузетих података два пута већи: Разлог је, с једне стране, што су једноставни захтеви прешли у стандардне, а са друге што су преостали корисници „по посебним захтевима</w:t>
      </w:r>
      <w:r w:rsidR="00085A2F">
        <w:rPr>
          <w:sz w:val="22"/>
          <w:szCs w:val="22"/>
          <w:lang w:val="sr-Cyrl-CS"/>
        </w:rPr>
        <w:t>„</w:t>
      </w:r>
      <w:r w:rsidRPr="006B7163">
        <w:rPr>
          <w:sz w:val="22"/>
          <w:szCs w:val="22"/>
          <w:lang w:val="sr-Cyrl-CS"/>
        </w:rPr>
        <w:t xml:space="preserve"> (углавном министарства са сложеним аналитичким захтевима) све захтевнији.</w:t>
      </w:r>
    </w:p>
    <w:p w:rsidR="006B7163" w:rsidRPr="006B7163" w:rsidRDefault="006B7163" w:rsidP="006B7163">
      <w:pPr>
        <w:pStyle w:val="ListParagraph"/>
        <w:spacing w:before="40"/>
        <w:jc w:val="both"/>
        <w:rPr>
          <w:sz w:val="22"/>
          <w:szCs w:val="22"/>
          <w:lang w:val="sr-Cyrl-CS"/>
        </w:rPr>
      </w:pPr>
    </w:p>
    <w:p w:rsidR="00756B62" w:rsidRPr="006B7163" w:rsidRDefault="00756B62" w:rsidP="008502E6">
      <w:pPr>
        <w:pStyle w:val="ListParagraph"/>
        <w:numPr>
          <w:ilvl w:val="0"/>
          <w:numId w:val="37"/>
        </w:numPr>
        <w:spacing w:before="40"/>
        <w:jc w:val="both"/>
        <w:rPr>
          <w:b/>
          <w:sz w:val="22"/>
          <w:szCs w:val="22"/>
          <w:lang w:val="sr-Cyrl-CS"/>
        </w:rPr>
      </w:pPr>
      <w:r w:rsidRPr="006B7163">
        <w:rPr>
          <w:b/>
          <w:sz w:val="22"/>
          <w:szCs w:val="22"/>
          <w:lang w:val="sr-Cyrl-CS"/>
        </w:rPr>
        <w:t>Испорука података са накнадом</w:t>
      </w:r>
    </w:p>
    <w:p w:rsidR="006B7163" w:rsidRPr="00442453" w:rsidRDefault="006B7163" w:rsidP="00756B62">
      <w:pPr>
        <w:spacing w:before="40"/>
        <w:jc w:val="both"/>
        <w:rPr>
          <w:sz w:val="22"/>
          <w:szCs w:val="22"/>
          <w:lang w:val="sr-Cyrl-CS"/>
        </w:rPr>
      </w:pPr>
    </w:p>
    <w:p w:rsidR="00756B62" w:rsidRPr="006B7163" w:rsidRDefault="00756B62" w:rsidP="008502E6">
      <w:pPr>
        <w:pStyle w:val="ListParagraph"/>
        <w:numPr>
          <w:ilvl w:val="0"/>
          <w:numId w:val="33"/>
        </w:numPr>
        <w:spacing w:before="40"/>
        <w:jc w:val="both"/>
        <w:rPr>
          <w:sz w:val="22"/>
          <w:szCs w:val="22"/>
          <w:lang w:val="sr-Cyrl-CS"/>
        </w:rPr>
      </w:pPr>
      <w:r w:rsidRPr="006B7163">
        <w:rPr>
          <w:sz w:val="22"/>
          <w:szCs w:val="22"/>
          <w:lang w:val="sr-Cyrl-CS"/>
        </w:rPr>
        <w:t>Коришћење веб сервиса показује мало повећање, како броја корисника, тако и укупних наплаћених накнада за ову врсту сервиса;</w:t>
      </w:r>
    </w:p>
    <w:p w:rsidR="00756B62" w:rsidRPr="006B7163" w:rsidRDefault="00756B62" w:rsidP="008502E6">
      <w:pPr>
        <w:pStyle w:val="ListParagraph"/>
        <w:numPr>
          <w:ilvl w:val="0"/>
          <w:numId w:val="33"/>
        </w:numPr>
        <w:spacing w:before="40"/>
        <w:jc w:val="both"/>
        <w:rPr>
          <w:sz w:val="22"/>
          <w:szCs w:val="22"/>
          <w:lang w:val="sr-Cyrl-CS"/>
        </w:rPr>
      </w:pPr>
      <w:r w:rsidRPr="006B7163">
        <w:rPr>
          <w:sz w:val="22"/>
          <w:szCs w:val="22"/>
          <w:lang w:val="sr-Cyrl-CS"/>
        </w:rPr>
        <w:t>Број захтева за испоруку података уз накнаду, као и укупан износ наплаћених накнада остали су на нивоу из 2015. године, уз напомену да је то и даље 5 пута мање него накнаде од веб сервиса. Примећен је тренд већег броја одустајања после добијања предрачуна за накнаду.</w:t>
      </w:r>
    </w:p>
    <w:p w:rsidR="00756B62" w:rsidRPr="006B7163" w:rsidRDefault="00756B62" w:rsidP="008502E6">
      <w:pPr>
        <w:pStyle w:val="ListParagraph"/>
        <w:numPr>
          <w:ilvl w:val="0"/>
          <w:numId w:val="33"/>
        </w:numPr>
        <w:spacing w:before="40"/>
        <w:jc w:val="both"/>
        <w:rPr>
          <w:sz w:val="22"/>
          <w:szCs w:val="22"/>
          <w:lang w:val="sr-Cyrl-CS"/>
        </w:rPr>
      </w:pPr>
      <w:r w:rsidRPr="006B7163">
        <w:rPr>
          <w:sz w:val="22"/>
          <w:szCs w:val="22"/>
          <w:lang w:val="sr-Cyrl-CS"/>
        </w:rPr>
        <w:t>Тумачећи резултате испорука података са накнадом треба имати у виду:</w:t>
      </w:r>
    </w:p>
    <w:p w:rsidR="00756B62" w:rsidRPr="00442453" w:rsidRDefault="00756B62" w:rsidP="008502E6">
      <w:pPr>
        <w:numPr>
          <w:ilvl w:val="0"/>
          <w:numId w:val="36"/>
        </w:numPr>
        <w:spacing w:before="40"/>
        <w:ind w:left="1134"/>
        <w:jc w:val="both"/>
        <w:rPr>
          <w:sz w:val="22"/>
          <w:szCs w:val="22"/>
          <w:lang w:val="sr-Cyrl-CS"/>
        </w:rPr>
      </w:pPr>
      <w:r w:rsidRPr="00442453">
        <w:rPr>
          <w:sz w:val="22"/>
          <w:szCs w:val="22"/>
          <w:lang w:val="sr-Cyrl-CS"/>
        </w:rPr>
        <w:t>да још увек није активиран нови Портал за услуге, што је предуслов за повећање броја корисника, обима и квалитета услуга, и самим тим прихода од испорука података;</w:t>
      </w:r>
    </w:p>
    <w:p w:rsidR="00756B62" w:rsidRPr="00442453" w:rsidRDefault="00756B62" w:rsidP="008502E6">
      <w:pPr>
        <w:numPr>
          <w:ilvl w:val="0"/>
          <w:numId w:val="36"/>
        </w:numPr>
        <w:spacing w:before="40"/>
        <w:ind w:left="1134"/>
        <w:jc w:val="both"/>
        <w:rPr>
          <w:sz w:val="22"/>
          <w:szCs w:val="22"/>
          <w:lang w:val="sr-Cyrl-CS"/>
        </w:rPr>
      </w:pPr>
      <w:r w:rsidRPr="00442453">
        <w:rPr>
          <w:sz w:val="22"/>
          <w:szCs w:val="22"/>
          <w:lang w:val="sr-Cyrl-CS"/>
        </w:rPr>
        <w:t>да се приход из главног извора, веб сервиса, с времена на време умањује консолидацијом банкарског сектора, што у следећем периоду треба да се компензује увођењем и пуним активирањем нових корисника веб сервиса са накнадом, на чему се ради.</w:t>
      </w:r>
    </w:p>
    <w:p w:rsidR="00756B62" w:rsidRPr="006B7163" w:rsidRDefault="00756B62" w:rsidP="008502E6">
      <w:pPr>
        <w:pStyle w:val="ListParagraph"/>
        <w:numPr>
          <w:ilvl w:val="0"/>
          <w:numId w:val="34"/>
        </w:numPr>
        <w:spacing w:before="40"/>
        <w:jc w:val="both"/>
        <w:rPr>
          <w:sz w:val="22"/>
          <w:szCs w:val="22"/>
          <w:lang w:val="sr-Cyrl-CS"/>
        </w:rPr>
      </w:pPr>
      <w:r w:rsidRPr="006B7163">
        <w:rPr>
          <w:sz w:val="22"/>
          <w:szCs w:val="22"/>
          <w:lang w:val="sr-Cyrl-CS"/>
        </w:rPr>
        <w:t xml:space="preserve">Солидни резултати у овој области, упркос одлагању развојних послова због померања рокова за успостављање Портала за услуге и тешких услова у окружењу, одржавају се захваљујући доследној примени и разради регулативе усвојене 2012. године, квалитетној подршци корисницима веб сервиса, уз даљу стандардизацију модела уговoра и споразума о преузимању података и њихову стриктну примену. </w:t>
      </w:r>
    </w:p>
    <w:p w:rsidR="00756B62" w:rsidRPr="00442453" w:rsidRDefault="00756B62" w:rsidP="00756B62">
      <w:pPr>
        <w:jc w:val="both"/>
        <w:rPr>
          <w:sz w:val="16"/>
          <w:szCs w:val="16"/>
          <w:lang w:val="sr-Cyrl-CS"/>
        </w:rPr>
      </w:pPr>
    </w:p>
    <w:p w:rsidR="00756B62" w:rsidRDefault="00756B62" w:rsidP="00756B62">
      <w:pPr>
        <w:jc w:val="both"/>
        <w:rPr>
          <w:sz w:val="22"/>
          <w:szCs w:val="22"/>
          <w:lang w:val="sr-Cyrl-CS"/>
        </w:rPr>
      </w:pPr>
      <w:r w:rsidRPr="00442453">
        <w:rPr>
          <w:sz w:val="22"/>
          <w:szCs w:val="22"/>
          <w:lang w:val="sr-Cyrl-CS"/>
        </w:rPr>
        <w:t>Уз повећан број захтева и нарочито обим испоручених података, наставља се и тренд повећања броја захтева за које је потребан већи обим и сложенија обрада података, често и озбиљан аналитички труд, посебно за испоруке података државним органима и органима локалне самоуправе, као резултат повећања нивоа знања и потреба корисника података у јавном сектору.</w:t>
      </w:r>
    </w:p>
    <w:p w:rsidR="006B7163" w:rsidRPr="00442453" w:rsidRDefault="006B7163" w:rsidP="00756B62">
      <w:pPr>
        <w:jc w:val="both"/>
        <w:rPr>
          <w:sz w:val="22"/>
          <w:szCs w:val="22"/>
          <w:lang w:val="sr-Cyrl-CS"/>
        </w:rPr>
      </w:pPr>
    </w:p>
    <w:p w:rsidR="00756B62" w:rsidRPr="00442453" w:rsidRDefault="00756B62" w:rsidP="00756B62">
      <w:pPr>
        <w:spacing w:before="40"/>
        <w:jc w:val="both"/>
        <w:rPr>
          <w:sz w:val="22"/>
          <w:szCs w:val="22"/>
          <w:lang w:val="sr-Cyrl-CS"/>
        </w:rPr>
      </w:pPr>
      <w:r w:rsidRPr="00442453">
        <w:rPr>
          <w:sz w:val="22"/>
          <w:szCs w:val="22"/>
          <w:lang w:val="sr-Cyrl-CS"/>
        </w:rPr>
        <w:t>У условима сталног усложњавања захтева корисника, ОИП посвећује посебну пажњу одржавању највишег нивоа услуга подршке корисницима услуга, што се нарочито односи на:</w:t>
      </w:r>
    </w:p>
    <w:p w:rsidR="00756B62" w:rsidRPr="00442453" w:rsidRDefault="00756B62" w:rsidP="008502E6">
      <w:pPr>
        <w:numPr>
          <w:ilvl w:val="0"/>
          <w:numId w:val="35"/>
        </w:numPr>
        <w:jc w:val="both"/>
        <w:rPr>
          <w:sz w:val="22"/>
          <w:szCs w:val="22"/>
          <w:lang w:val="sr-Cyrl-CS"/>
        </w:rPr>
      </w:pPr>
      <w:r w:rsidRPr="00442453">
        <w:rPr>
          <w:sz w:val="22"/>
          <w:szCs w:val="22"/>
          <w:lang w:val="sr-Cyrl-CS"/>
        </w:rPr>
        <w:t>Подршку комплетном банкарском систему у Србији (на крају 2016.</w:t>
      </w:r>
      <w:r w:rsidR="006B7163">
        <w:rPr>
          <w:sz w:val="22"/>
          <w:szCs w:val="22"/>
          <w:lang w:val="sr-Cyrl-CS"/>
        </w:rPr>
        <w:t xml:space="preserve"> </w:t>
      </w:r>
      <w:r w:rsidRPr="00442453">
        <w:rPr>
          <w:sz w:val="22"/>
          <w:szCs w:val="22"/>
          <w:lang w:val="sr-Cyrl-CS"/>
        </w:rPr>
        <w:t>г. 30 банака и Народна банка Србије), што обухвата висок ниво не само техничке, већ и пословне подршке која подразумева праћење и разумевање одговарајуће регулативе и праксе у овом сектору;</w:t>
      </w:r>
    </w:p>
    <w:p w:rsidR="00756B62" w:rsidRPr="00442453" w:rsidRDefault="00756B62" w:rsidP="008502E6">
      <w:pPr>
        <w:numPr>
          <w:ilvl w:val="0"/>
          <w:numId w:val="35"/>
        </w:numPr>
        <w:jc w:val="both"/>
        <w:rPr>
          <w:sz w:val="22"/>
          <w:szCs w:val="22"/>
          <w:lang w:val="sr-Cyrl-CS"/>
        </w:rPr>
      </w:pPr>
      <w:r w:rsidRPr="00442453">
        <w:rPr>
          <w:sz w:val="22"/>
          <w:szCs w:val="22"/>
          <w:lang w:val="sr-Cyrl-CS"/>
        </w:rPr>
        <w:t>Комуникацију са корисницима услуга у фази тумачења прописа Агенције и формулисања захтева за испоруку података, као и на методолошку помоћ у реализацији сложених, масовних једнократних пројеката условљених променама и применом закона;</w:t>
      </w:r>
    </w:p>
    <w:p w:rsidR="00756B62" w:rsidRPr="00442453" w:rsidRDefault="00756B62" w:rsidP="008502E6">
      <w:pPr>
        <w:numPr>
          <w:ilvl w:val="0"/>
          <w:numId w:val="35"/>
        </w:numPr>
        <w:jc w:val="both"/>
        <w:rPr>
          <w:sz w:val="22"/>
          <w:szCs w:val="22"/>
          <w:lang w:val="sr-Cyrl-CS"/>
        </w:rPr>
      </w:pPr>
      <w:r w:rsidRPr="00442453">
        <w:rPr>
          <w:sz w:val="22"/>
          <w:szCs w:val="22"/>
          <w:lang w:val="sr-Cyrl-CS"/>
        </w:rPr>
        <w:t>Све виши ниво техничких аспеката подршке коју могу да пруже запослени у ОИП-у, захваљујући чему се растерећују запослени у ИТ сектору, као критични ресурс у Агенцији.</w:t>
      </w:r>
    </w:p>
    <w:p w:rsidR="00756B62" w:rsidRPr="00442453" w:rsidRDefault="00756B62" w:rsidP="00756B62">
      <w:pPr>
        <w:jc w:val="both"/>
        <w:rPr>
          <w:sz w:val="16"/>
          <w:szCs w:val="16"/>
          <w:lang w:val="sr-Cyrl-CS"/>
        </w:rPr>
      </w:pPr>
    </w:p>
    <w:p w:rsidR="00756B62" w:rsidRDefault="00756B62" w:rsidP="00756B62">
      <w:pPr>
        <w:jc w:val="both"/>
        <w:rPr>
          <w:sz w:val="22"/>
          <w:szCs w:val="22"/>
          <w:lang w:val="sr-Cyrl-CS"/>
        </w:rPr>
      </w:pPr>
      <w:r w:rsidRPr="00442453">
        <w:rPr>
          <w:sz w:val="22"/>
          <w:szCs w:val="22"/>
          <w:lang w:val="sr-Cyrl-CS"/>
        </w:rPr>
        <w:t xml:space="preserve">Осим основних послова, Руководилац и запослени у ОИП активно учествују у важним активностима на нивоу Агенције, као што су: Увођење система финансијског управљања и контроле (СФУК); рад интерне контроле у Агенцији; имплементација ITIL препорука за ИТ услуге и други пројекти ИТ сектора; учешће у испорукама података по захтевима који се позивају на Закон о слободном приступу информацијама, и друго. </w:t>
      </w:r>
    </w:p>
    <w:p w:rsidR="006B7163" w:rsidRPr="00442453" w:rsidRDefault="006B7163" w:rsidP="00756B62">
      <w:pPr>
        <w:jc w:val="both"/>
        <w:rPr>
          <w:sz w:val="16"/>
          <w:szCs w:val="16"/>
          <w:lang w:val="sr-Cyrl-CS"/>
        </w:rPr>
      </w:pPr>
    </w:p>
    <w:p w:rsidR="00756B62" w:rsidRPr="00442453" w:rsidRDefault="00756B62" w:rsidP="00756B62">
      <w:pPr>
        <w:spacing w:before="40"/>
        <w:jc w:val="both"/>
        <w:rPr>
          <w:sz w:val="22"/>
          <w:szCs w:val="22"/>
          <w:lang w:val="sr-Cyrl-CS"/>
        </w:rPr>
      </w:pPr>
      <w:r w:rsidRPr="00442453">
        <w:rPr>
          <w:sz w:val="22"/>
          <w:szCs w:val="22"/>
          <w:lang w:val="sr-Cyrl-CS"/>
        </w:rPr>
        <w:t>ОИП је укључен у планске и извештајне активности на нивоу АПР, као и у низ екстерних пројеката у којима Агенција учествује, пре свега у пројекте међународних организација који се односе на управљање подацима и електронске услуге у јавном сектору у Србији и региону.</w:t>
      </w:r>
    </w:p>
    <w:p w:rsidR="00756B62" w:rsidRPr="006B7163" w:rsidRDefault="00756B62" w:rsidP="00756B62">
      <w:pPr>
        <w:jc w:val="both"/>
        <w:rPr>
          <w:sz w:val="22"/>
          <w:szCs w:val="22"/>
          <w:lang w:val="sr-Cyrl-CS"/>
        </w:rPr>
      </w:pPr>
    </w:p>
    <w:p w:rsidR="006C5E4D" w:rsidRDefault="00756B62" w:rsidP="00756B62">
      <w:pPr>
        <w:jc w:val="both"/>
        <w:rPr>
          <w:sz w:val="22"/>
          <w:szCs w:val="22"/>
          <w:lang w:val="sr-Cyrl-CS"/>
        </w:rPr>
      </w:pPr>
      <w:r w:rsidRPr="00442453">
        <w:rPr>
          <w:sz w:val="22"/>
          <w:szCs w:val="22"/>
          <w:lang w:val="sr-Cyrl-CS"/>
        </w:rPr>
        <w:t>У следећем периоду циљ је да се одржи и унапреди квалитет рада у ОИП и да се, уз одговарајуће стручно и организационо јачање, спремно дочека активирање Портала за услуге као основе за следећи квалитативни скок у овој области и одговарајуће повећање прихода од ове врсте накнада.</w:t>
      </w:r>
    </w:p>
    <w:p w:rsidR="006B7163" w:rsidRPr="00442453" w:rsidRDefault="006B7163" w:rsidP="00756B62">
      <w:pPr>
        <w:jc w:val="both"/>
        <w:rPr>
          <w:color w:val="808080" w:themeColor="background1" w:themeShade="80"/>
          <w:sz w:val="22"/>
          <w:szCs w:val="22"/>
          <w:lang w:val="sr-Cyrl-CS"/>
        </w:rPr>
      </w:pPr>
    </w:p>
    <w:p w:rsidR="006C5E4D" w:rsidRPr="00442453" w:rsidRDefault="006C5E4D" w:rsidP="006C5E4D">
      <w:pPr>
        <w:pStyle w:val="ListParagraph"/>
        <w:ind w:left="0"/>
        <w:jc w:val="both"/>
        <w:rPr>
          <w:color w:val="808080" w:themeColor="background1" w:themeShade="80"/>
          <w:sz w:val="22"/>
          <w:szCs w:val="22"/>
          <w:lang w:val="sr-Cyrl-CS"/>
        </w:rPr>
      </w:pPr>
    </w:p>
    <w:tbl>
      <w:tblPr>
        <w:tblStyle w:val="MediumList2-Accent1"/>
        <w:tblW w:w="0" w:type="auto"/>
        <w:tblLook w:val="04A0"/>
      </w:tblPr>
      <w:tblGrid>
        <w:gridCol w:w="841"/>
        <w:gridCol w:w="8784"/>
      </w:tblGrid>
      <w:tr w:rsidR="006C5E4D" w:rsidRPr="00442453" w:rsidTr="00161855">
        <w:trPr>
          <w:cnfStyle w:val="100000000000"/>
          <w:trHeight w:val="567"/>
        </w:trPr>
        <w:tc>
          <w:tcPr>
            <w:cnfStyle w:val="001000000100"/>
            <w:tcW w:w="843" w:type="dxa"/>
          </w:tcPr>
          <w:p w:rsidR="006C5E4D" w:rsidRPr="0086219C" w:rsidRDefault="006C5E4D" w:rsidP="000D6903">
            <w:pPr>
              <w:pStyle w:val="Heading1"/>
              <w:jc w:val="center"/>
              <w:outlineLvl w:val="0"/>
              <w:rPr>
                <w:noProof w:val="0"/>
                <w:color w:val="000000" w:themeColor="text1"/>
                <w:szCs w:val="24"/>
              </w:rPr>
            </w:pPr>
            <w:bookmarkStart w:id="162" w:name="_Toc442947042"/>
            <w:bookmarkStart w:id="163" w:name="_Toc475365407"/>
            <w:r w:rsidRPr="00442453">
              <w:rPr>
                <w:noProof w:val="0"/>
                <w:color w:val="000000" w:themeColor="text1"/>
                <w:szCs w:val="24"/>
                <w:lang w:val="sr-Cyrl-CS"/>
              </w:rPr>
              <w:t>X</w:t>
            </w:r>
            <w:bookmarkEnd w:id="162"/>
            <w:r w:rsidR="000D6903" w:rsidRPr="00442453">
              <w:rPr>
                <w:noProof w:val="0"/>
                <w:color w:val="000000" w:themeColor="text1"/>
                <w:szCs w:val="24"/>
                <w:lang w:val="sr-Cyrl-CS"/>
              </w:rPr>
              <w:t>X</w:t>
            </w:r>
            <w:r w:rsidR="0086219C">
              <w:rPr>
                <w:noProof w:val="0"/>
                <w:color w:val="000000" w:themeColor="text1"/>
                <w:szCs w:val="24"/>
              </w:rPr>
              <w:t>I</w:t>
            </w:r>
            <w:bookmarkEnd w:id="163"/>
          </w:p>
        </w:tc>
        <w:tc>
          <w:tcPr>
            <w:tcW w:w="8877" w:type="dxa"/>
          </w:tcPr>
          <w:p w:rsidR="006C5E4D" w:rsidRPr="00442453" w:rsidRDefault="006C5E4D" w:rsidP="00B804D7">
            <w:pPr>
              <w:pStyle w:val="Heading1"/>
              <w:jc w:val="center"/>
              <w:outlineLvl w:val="0"/>
              <w:cnfStyle w:val="100000000000"/>
              <w:rPr>
                <w:noProof w:val="0"/>
                <w:color w:val="000000" w:themeColor="text1"/>
                <w:szCs w:val="24"/>
                <w:lang w:val="sr-Cyrl-CS"/>
              </w:rPr>
            </w:pPr>
            <w:bookmarkStart w:id="164" w:name="_Toc254461251"/>
            <w:bookmarkStart w:id="165" w:name="_Toc442947043"/>
            <w:bookmarkStart w:id="166" w:name="_Toc475365408"/>
            <w:r w:rsidRPr="00442453">
              <w:rPr>
                <w:noProof w:val="0"/>
                <w:color w:val="000000" w:themeColor="text1"/>
                <w:szCs w:val="24"/>
                <w:lang w:val="sr-Cyrl-CS"/>
              </w:rPr>
              <w:t>ЗАЈЕДНИЧКИ ПОСЛОВИ</w:t>
            </w:r>
            <w:bookmarkEnd w:id="164"/>
            <w:bookmarkEnd w:id="165"/>
            <w:bookmarkEnd w:id="166"/>
          </w:p>
        </w:tc>
      </w:tr>
    </w:tbl>
    <w:p w:rsidR="006C5E4D" w:rsidRPr="00A01303" w:rsidRDefault="006C5E4D" w:rsidP="006C5E4D">
      <w:pPr>
        <w:jc w:val="both"/>
        <w:rPr>
          <w:b/>
          <w:color w:val="000000" w:themeColor="text1"/>
          <w:sz w:val="22"/>
          <w:szCs w:val="22"/>
          <w:lang w:val="sr-Cyrl-CS"/>
        </w:rPr>
      </w:pPr>
      <w:bookmarkStart w:id="167" w:name="OLE_LINK11"/>
    </w:p>
    <w:p w:rsidR="006C5E4D" w:rsidRPr="00A01303" w:rsidRDefault="006C5E4D" w:rsidP="006C5E4D">
      <w:pPr>
        <w:numPr>
          <w:ilvl w:val="0"/>
          <w:numId w:val="2"/>
        </w:numPr>
        <w:ind w:left="851" w:hanging="425"/>
        <w:rPr>
          <w:b/>
          <w:color w:val="000000" w:themeColor="text1"/>
          <w:sz w:val="22"/>
          <w:szCs w:val="22"/>
          <w:lang w:val="sr-Cyrl-CS"/>
        </w:rPr>
      </w:pPr>
      <w:r w:rsidRPr="00A01303">
        <w:rPr>
          <w:b/>
          <w:color w:val="000000" w:themeColor="text1"/>
          <w:sz w:val="22"/>
          <w:szCs w:val="22"/>
          <w:lang w:val="sr-Cyrl-CS"/>
        </w:rPr>
        <w:t>Служба оператера</w:t>
      </w:r>
    </w:p>
    <w:p w:rsidR="006C5E4D" w:rsidRPr="00A01303" w:rsidRDefault="006C5E4D" w:rsidP="006C5E4D">
      <w:pPr>
        <w:rPr>
          <w:b/>
          <w:color w:val="000000" w:themeColor="text1"/>
          <w:sz w:val="22"/>
          <w:szCs w:val="22"/>
          <w:lang w:val="sr-Cyrl-CS"/>
        </w:rPr>
      </w:pPr>
    </w:p>
    <w:p w:rsidR="00A01303" w:rsidRPr="00A01303" w:rsidRDefault="00A01303" w:rsidP="00A01303">
      <w:pPr>
        <w:jc w:val="both"/>
        <w:rPr>
          <w:color w:val="000000" w:themeColor="text1"/>
          <w:lang w:val="sr-Cyrl-CS"/>
        </w:rPr>
      </w:pPr>
      <w:r w:rsidRPr="00A01303">
        <w:rPr>
          <w:color w:val="000000" w:themeColor="text1"/>
          <w:lang w:val="sr-Cyrl-CS"/>
        </w:rPr>
        <w:t>У 2016. години, у оквиру Службе оператера, извршен је пријем, скенирање и експедиција следећег броја предмета (у папирној форми):</w:t>
      </w:r>
    </w:p>
    <w:p w:rsidR="00A01303" w:rsidRPr="00A01303" w:rsidRDefault="00A01303" w:rsidP="00A01303">
      <w:pPr>
        <w:jc w:val="both"/>
        <w:rPr>
          <w:color w:val="000000" w:themeColor="text1"/>
          <w:lang w:val="sr-Cyrl-CS"/>
        </w:rPr>
      </w:pPr>
    </w:p>
    <w:p w:rsidR="00A01303" w:rsidRPr="00A01303" w:rsidRDefault="00A01303" w:rsidP="00A01303">
      <w:pPr>
        <w:jc w:val="both"/>
        <w:rPr>
          <w:color w:val="000000" w:themeColor="text1"/>
          <w:lang w:val="sr-Cyrl-CS"/>
        </w:rPr>
      </w:pPr>
      <w:r w:rsidRPr="00A01303">
        <w:rPr>
          <w:color w:val="000000" w:themeColor="text1"/>
          <w:lang w:val="sr-Cyrl-CS"/>
        </w:rPr>
        <w:t>Примљено је 423.780 предмета свих регистара;</w:t>
      </w:r>
    </w:p>
    <w:p w:rsidR="00A01303" w:rsidRPr="00A01303" w:rsidRDefault="00A01303" w:rsidP="00A01303">
      <w:pPr>
        <w:jc w:val="both"/>
        <w:rPr>
          <w:color w:val="000000" w:themeColor="text1"/>
          <w:lang w:val="sr-Cyrl-CS"/>
        </w:rPr>
      </w:pPr>
      <w:r w:rsidRPr="00A01303">
        <w:rPr>
          <w:color w:val="000000" w:themeColor="text1"/>
          <w:lang w:val="sr-Cyrl-CS"/>
        </w:rPr>
        <w:t>Скенирано је и валидирано 3.806.450 страна предмета свих регистара;</w:t>
      </w:r>
    </w:p>
    <w:p w:rsidR="006C5E4D" w:rsidRPr="00A01303" w:rsidRDefault="00A01303" w:rsidP="00A01303">
      <w:pPr>
        <w:jc w:val="both"/>
        <w:rPr>
          <w:color w:val="000000" w:themeColor="text1"/>
          <w:sz w:val="22"/>
          <w:szCs w:val="22"/>
          <w:lang w:val="sr-Cyrl-CS"/>
        </w:rPr>
      </w:pPr>
      <w:r w:rsidRPr="00A01303">
        <w:rPr>
          <w:color w:val="000000" w:themeColor="text1"/>
          <w:lang w:val="sr-Cyrl-CS"/>
        </w:rPr>
        <w:t xml:space="preserve">Експедовано је укупно око 420.000 одлука свих регистара, од чега је 250.000 експедовано поштом - </w:t>
      </w:r>
      <w:r w:rsidRPr="00A01303">
        <w:rPr>
          <w:i/>
          <w:iCs/>
          <w:color w:val="000000" w:themeColor="text1"/>
          <w:lang w:val="sr-Cyrl-CS"/>
        </w:rPr>
        <w:t>служба ПТТ</w:t>
      </w:r>
      <w:r w:rsidRPr="00A01303">
        <w:rPr>
          <w:color w:val="000000" w:themeColor="text1"/>
          <w:lang w:val="sr-Cyrl-CS"/>
        </w:rPr>
        <w:t>, а лично је уручено око 170.000 одлука.</w:t>
      </w:r>
      <w:r w:rsidR="006C5E4D" w:rsidRPr="00A01303">
        <w:rPr>
          <w:color w:val="000000" w:themeColor="text1"/>
          <w:sz w:val="22"/>
          <w:szCs w:val="22"/>
          <w:lang w:val="sr-Cyrl-CS"/>
        </w:rPr>
        <w:t xml:space="preserve"> </w:t>
      </w:r>
    </w:p>
    <w:p w:rsidR="006C5E4D" w:rsidRPr="00440309" w:rsidRDefault="006C5E4D" w:rsidP="006C5E4D">
      <w:pPr>
        <w:rPr>
          <w:b/>
          <w:color w:val="000000" w:themeColor="text1"/>
          <w:sz w:val="22"/>
          <w:szCs w:val="22"/>
          <w:lang w:val="sr-Cyrl-CS"/>
        </w:rPr>
      </w:pPr>
      <w:bookmarkStart w:id="168" w:name="OLE_LINK9"/>
      <w:bookmarkStart w:id="169" w:name="OLE_LINK10"/>
      <w:bookmarkEnd w:id="167"/>
    </w:p>
    <w:p w:rsidR="006C5E4D" w:rsidRPr="00440309" w:rsidRDefault="006C5E4D" w:rsidP="006C5E4D">
      <w:pPr>
        <w:numPr>
          <w:ilvl w:val="0"/>
          <w:numId w:val="2"/>
        </w:numPr>
        <w:ind w:left="851" w:hanging="425"/>
        <w:rPr>
          <w:b/>
          <w:color w:val="000000" w:themeColor="text1"/>
          <w:sz w:val="22"/>
          <w:szCs w:val="22"/>
          <w:lang w:val="sr-Cyrl-CS"/>
        </w:rPr>
      </w:pPr>
      <w:r w:rsidRPr="00440309">
        <w:rPr>
          <w:b/>
          <w:color w:val="000000" w:themeColor="text1"/>
          <w:sz w:val="22"/>
          <w:szCs w:val="22"/>
          <w:lang w:val="sr-Cyrl-CS"/>
        </w:rPr>
        <w:t>Инфо центар</w:t>
      </w:r>
    </w:p>
    <w:p w:rsidR="006C5E4D" w:rsidRPr="00440309" w:rsidRDefault="006C5E4D" w:rsidP="006C5E4D">
      <w:pPr>
        <w:rPr>
          <w:color w:val="000000" w:themeColor="text1"/>
          <w:sz w:val="22"/>
          <w:szCs w:val="22"/>
          <w:lang w:val="sr-Cyrl-CS"/>
        </w:rPr>
      </w:pPr>
    </w:p>
    <w:p w:rsidR="00E572E4" w:rsidRPr="00E572E4" w:rsidRDefault="00E572E4" w:rsidP="00E572E4">
      <w:pPr>
        <w:pStyle w:val="ListParagraph"/>
        <w:spacing w:after="200" w:line="276" w:lineRule="auto"/>
        <w:ind w:left="0" w:right="272"/>
        <w:jc w:val="both"/>
        <w:rPr>
          <w:sz w:val="22"/>
          <w:szCs w:val="22"/>
          <w:lang w:val="sr-Cyrl-CS"/>
        </w:rPr>
      </w:pPr>
      <w:bookmarkStart w:id="170" w:name="OLE_LINK12"/>
      <w:bookmarkStart w:id="171" w:name="OLE_LINK15"/>
      <w:bookmarkStart w:id="172" w:name="OLE_LINK18"/>
      <w:bookmarkEnd w:id="168"/>
      <w:bookmarkEnd w:id="169"/>
      <w:r w:rsidRPr="00E572E4">
        <w:rPr>
          <w:sz w:val="22"/>
          <w:szCs w:val="22"/>
          <w:lang w:val="sr-Cyrl-CS"/>
        </w:rPr>
        <w:t xml:space="preserve">Анализом учинка рада Инфо центра АПР у 2016. години констатовано је следеће: </w:t>
      </w:r>
    </w:p>
    <w:p w:rsidR="00E572E4" w:rsidRPr="00E572E4" w:rsidRDefault="00E572E4" w:rsidP="00E572E4">
      <w:pPr>
        <w:pStyle w:val="ListParagraph"/>
        <w:spacing w:after="200" w:line="276" w:lineRule="auto"/>
        <w:ind w:left="0" w:right="272"/>
        <w:jc w:val="both"/>
        <w:rPr>
          <w:sz w:val="22"/>
          <w:szCs w:val="22"/>
          <w:lang w:val="sr-Cyrl-CS"/>
        </w:rPr>
      </w:pPr>
    </w:p>
    <w:p w:rsidR="00E572E4" w:rsidRPr="00E572E4" w:rsidRDefault="00E572E4" w:rsidP="00E572E4">
      <w:pPr>
        <w:pStyle w:val="ListParagraph"/>
        <w:spacing w:after="200" w:line="276" w:lineRule="auto"/>
        <w:ind w:left="0" w:right="272"/>
        <w:jc w:val="both"/>
        <w:rPr>
          <w:sz w:val="22"/>
          <w:szCs w:val="22"/>
          <w:lang w:val="sr-Cyrl-CS"/>
        </w:rPr>
      </w:pPr>
      <w:r w:rsidRPr="00E572E4">
        <w:rPr>
          <w:sz w:val="22"/>
          <w:szCs w:val="22"/>
          <w:lang w:val="sr-Cyrl-CS"/>
        </w:rPr>
        <w:t xml:space="preserve">У 2016. години Инфо центру Агенције странке су упутиле укупно  293.596 упита, од тога:  непосредним обраћањем Инфо пулту 172.613 (58,79%); телефонским путем 104.443 (35,57%), те електронском поштом 16.771 упита (5,71%). </w:t>
      </w:r>
    </w:p>
    <w:p w:rsidR="00E572E4" w:rsidRPr="00E572E4" w:rsidRDefault="00E572E4" w:rsidP="00E572E4">
      <w:pPr>
        <w:pStyle w:val="ListParagraph"/>
        <w:spacing w:after="200" w:line="276" w:lineRule="auto"/>
        <w:ind w:left="0" w:right="272"/>
        <w:jc w:val="both"/>
        <w:rPr>
          <w:sz w:val="22"/>
          <w:szCs w:val="22"/>
          <w:lang w:val="sr-Cyrl-CS"/>
        </w:rPr>
      </w:pPr>
    </w:p>
    <w:p w:rsidR="00E572E4" w:rsidRPr="00E572E4" w:rsidRDefault="00E572E4" w:rsidP="00E572E4">
      <w:pPr>
        <w:pStyle w:val="ListParagraph"/>
        <w:spacing w:after="200" w:line="276" w:lineRule="auto"/>
        <w:ind w:left="0" w:right="272"/>
        <w:jc w:val="both"/>
        <w:rPr>
          <w:sz w:val="22"/>
          <w:szCs w:val="22"/>
          <w:lang w:val="sr-Cyrl-CS"/>
        </w:rPr>
      </w:pPr>
      <w:r w:rsidRPr="00E572E4">
        <w:rPr>
          <w:sz w:val="22"/>
          <w:szCs w:val="22"/>
          <w:lang w:val="sr-Cyrl-CS"/>
        </w:rPr>
        <w:t>Што се тиче телефонских позива, од укупно примљених 104.443 позива, одгов</w:t>
      </w:r>
      <w:r w:rsidR="00325E9A">
        <w:rPr>
          <w:sz w:val="22"/>
          <w:szCs w:val="22"/>
          <w:lang w:val="sr-Cyrl-CS"/>
        </w:rPr>
        <w:t>о</w:t>
      </w:r>
      <w:r w:rsidRPr="00E572E4">
        <w:rPr>
          <w:sz w:val="22"/>
          <w:szCs w:val="22"/>
          <w:lang w:val="sr-Cyrl-CS"/>
        </w:rPr>
        <w:t xml:space="preserve">рено је на 85.470 позива (81,83%), а пропуштено је 18.973 позива (18,17%).  </w:t>
      </w:r>
    </w:p>
    <w:p w:rsidR="00E572E4" w:rsidRPr="00E572E4" w:rsidRDefault="00E572E4" w:rsidP="00E572E4">
      <w:pPr>
        <w:jc w:val="both"/>
        <w:rPr>
          <w:sz w:val="22"/>
          <w:szCs w:val="22"/>
          <w:lang w:val="sr-Cyrl-CS"/>
        </w:rPr>
      </w:pPr>
      <w:r w:rsidRPr="00E572E4">
        <w:rPr>
          <w:sz w:val="22"/>
          <w:szCs w:val="22"/>
          <w:lang w:val="sr-Cyrl-CS"/>
        </w:rPr>
        <w:t>Упоредна анализа телефонских упита у 2015. и 2016. години, указује да је број укупно примљених позива у 2016. години опао за 10,86 %, да је број одговорених приближно исти ((82,26% 2015, а 81,83% 2016. године), те да је број пропуштених незнатно већи  (17,74% 2015. године, а  18.17% 2016. године). Иако је намера да се број пропуштених позива максимално смањи, можемо, условно речено, бити задовољни постигнутим учинком, посебно имајући у виду да је информације путем телефона давало у просеку 3,5 оператера.</w:t>
      </w:r>
    </w:p>
    <w:p w:rsidR="00E572E4" w:rsidRPr="00E572E4" w:rsidRDefault="00E572E4" w:rsidP="00E572E4">
      <w:pPr>
        <w:jc w:val="both"/>
        <w:rPr>
          <w:sz w:val="22"/>
          <w:szCs w:val="22"/>
          <w:lang w:val="sr-Cyrl-CS"/>
        </w:rPr>
      </w:pPr>
    </w:p>
    <w:p w:rsidR="00440309" w:rsidRDefault="00E572E4" w:rsidP="00E572E4">
      <w:pPr>
        <w:jc w:val="both"/>
        <w:rPr>
          <w:sz w:val="22"/>
          <w:szCs w:val="22"/>
          <w:lang w:val="sr-Cyrl-CS"/>
        </w:rPr>
      </w:pPr>
      <w:r w:rsidRPr="00E572E4">
        <w:rPr>
          <w:sz w:val="22"/>
          <w:szCs w:val="22"/>
          <w:lang w:val="sr-Cyrl-CS"/>
        </w:rPr>
        <w:t>Оператери који пружају информације на Инфо-пултовима у току 2016. године продали су и 24.972 обрасца, што је у односу на 2015. годину мање за 10,46%.</w:t>
      </w:r>
    </w:p>
    <w:p w:rsidR="00E572E4" w:rsidRDefault="00E572E4" w:rsidP="00E572E4">
      <w:pPr>
        <w:jc w:val="both"/>
        <w:rPr>
          <w:sz w:val="22"/>
          <w:szCs w:val="22"/>
          <w:lang w:val="sr-Cyrl-CS"/>
        </w:rPr>
      </w:pPr>
    </w:p>
    <w:tbl>
      <w:tblPr>
        <w:tblStyle w:val="LightShading-Accent13"/>
        <w:tblW w:w="7981" w:type="dxa"/>
        <w:tblInd w:w="552" w:type="dxa"/>
        <w:tblLook w:val="04E0"/>
      </w:tblPr>
      <w:tblGrid>
        <w:gridCol w:w="1701"/>
        <w:gridCol w:w="3199"/>
        <w:gridCol w:w="1438"/>
        <w:gridCol w:w="1643"/>
      </w:tblGrid>
      <w:tr w:rsidR="00E572E4" w:rsidRPr="00E572E4" w:rsidTr="00E572E4">
        <w:trPr>
          <w:cnfStyle w:val="100000000000"/>
          <w:trHeight w:val="312"/>
        </w:trPr>
        <w:tc>
          <w:tcPr>
            <w:cnfStyle w:val="001000000000"/>
            <w:tcW w:w="1701" w:type="dxa"/>
            <w:noWrap/>
            <w:hideMark/>
          </w:tcPr>
          <w:p w:rsidR="00E572E4" w:rsidRPr="00E572E4" w:rsidRDefault="00E572E4" w:rsidP="00164539">
            <w:pPr>
              <w:jc w:val="center"/>
              <w:rPr>
                <w:bCs w:val="0"/>
                <w:iCs/>
                <w:color w:val="000000"/>
                <w:lang w:val="sr-Cyrl-CS"/>
              </w:rPr>
            </w:pPr>
            <w:r w:rsidRPr="00E572E4">
              <w:rPr>
                <w:iCs/>
                <w:color w:val="000000"/>
                <w:lang w:val="sr-Cyrl-CS"/>
              </w:rPr>
              <w:t> </w:t>
            </w:r>
          </w:p>
        </w:tc>
        <w:tc>
          <w:tcPr>
            <w:tcW w:w="3199" w:type="dxa"/>
            <w:noWrap/>
            <w:hideMark/>
          </w:tcPr>
          <w:p w:rsidR="00E572E4" w:rsidRPr="00E572E4" w:rsidRDefault="00E572E4" w:rsidP="00164539">
            <w:pPr>
              <w:jc w:val="center"/>
              <w:cnfStyle w:val="100000000000"/>
              <w:rPr>
                <w:bCs w:val="0"/>
                <w:iCs/>
                <w:color w:val="000000"/>
                <w:lang w:val="sr-Cyrl-CS"/>
              </w:rPr>
            </w:pPr>
            <w:r w:rsidRPr="00E572E4">
              <w:rPr>
                <w:iCs/>
                <w:color w:val="000000"/>
                <w:lang w:val="sr-Cyrl-CS"/>
              </w:rPr>
              <w:t>Укупно позива</w:t>
            </w:r>
          </w:p>
        </w:tc>
        <w:tc>
          <w:tcPr>
            <w:tcW w:w="1438" w:type="dxa"/>
            <w:noWrap/>
            <w:hideMark/>
          </w:tcPr>
          <w:p w:rsidR="00E572E4" w:rsidRPr="00E572E4" w:rsidRDefault="00E572E4" w:rsidP="00164539">
            <w:pPr>
              <w:jc w:val="center"/>
              <w:cnfStyle w:val="100000000000"/>
              <w:rPr>
                <w:bCs w:val="0"/>
                <w:iCs/>
                <w:color w:val="000000"/>
                <w:lang w:val="sr-Cyrl-CS"/>
              </w:rPr>
            </w:pPr>
            <w:r w:rsidRPr="00E572E4">
              <w:rPr>
                <w:iCs/>
                <w:color w:val="000000"/>
                <w:lang w:val="sr-Cyrl-CS"/>
              </w:rPr>
              <w:t>Одговорени</w:t>
            </w:r>
          </w:p>
        </w:tc>
        <w:tc>
          <w:tcPr>
            <w:tcW w:w="1643" w:type="dxa"/>
            <w:hideMark/>
          </w:tcPr>
          <w:p w:rsidR="00E572E4" w:rsidRPr="00E572E4" w:rsidRDefault="00E572E4" w:rsidP="00164539">
            <w:pPr>
              <w:jc w:val="center"/>
              <w:cnfStyle w:val="100000000000"/>
              <w:rPr>
                <w:bCs w:val="0"/>
                <w:iCs/>
                <w:color w:val="000000"/>
                <w:lang w:val="sr-Cyrl-CS"/>
              </w:rPr>
            </w:pPr>
            <w:r w:rsidRPr="00E572E4">
              <w:rPr>
                <w:iCs/>
                <w:color w:val="000000"/>
                <w:lang w:val="sr-Cyrl-CS"/>
              </w:rPr>
              <w:t>Пропуштени</w:t>
            </w:r>
          </w:p>
        </w:tc>
      </w:tr>
      <w:tr w:rsidR="00E572E4" w:rsidRPr="00E572E4" w:rsidTr="00E572E4">
        <w:trPr>
          <w:cnfStyle w:val="000000100000"/>
          <w:trHeight w:val="285"/>
        </w:trPr>
        <w:tc>
          <w:tcPr>
            <w:cnfStyle w:val="001000000000"/>
            <w:tcW w:w="1701" w:type="dxa"/>
            <w:noWrap/>
            <w:hideMark/>
          </w:tcPr>
          <w:p w:rsidR="00E572E4" w:rsidRPr="00E572E4" w:rsidRDefault="00E572E4" w:rsidP="00164539">
            <w:pPr>
              <w:jc w:val="center"/>
              <w:rPr>
                <w:b w:val="0"/>
                <w:bCs w:val="0"/>
                <w:color w:val="000000"/>
              </w:rPr>
            </w:pPr>
            <w:r w:rsidRPr="00E572E4">
              <w:rPr>
                <w:b w:val="0"/>
                <w:color w:val="000000"/>
              </w:rPr>
              <w:t>2009.</w:t>
            </w:r>
          </w:p>
        </w:tc>
        <w:tc>
          <w:tcPr>
            <w:tcW w:w="3199" w:type="dxa"/>
            <w:hideMark/>
          </w:tcPr>
          <w:p w:rsidR="00E572E4" w:rsidRPr="00E572E4" w:rsidRDefault="00E572E4" w:rsidP="00164539">
            <w:pPr>
              <w:jc w:val="center"/>
              <w:cnfStyle w:val="000000100000"/>
              <w:rPr>
                <w:color w:val="000000"/>
              </w:rPr>
            </w:pPr>
            <w:r w:rsidRPr="00E572E4">
              <w:rPr>
                <w:color w:val="000000"/>
              </w:rPr>
              <w:t>57.541</w:t>
            </w:r>
          </w:p>
        </w:tc>
        <w:tc>
          <w:tcPr>
            <w:tcW w:w="1438" w:type="dxa"/>
            <w:hideMark/>
          </w:tcPr>
          <w:p w:rsidR="00E572E4" w:rsidRPr="00E572E4" w:rsidRDefault="00E572E4" w:rsidP="00164539">
            <w:pPr>
              <w:jc w:val="center"/>
              <w:cnfStyle w:val="000000100000"/>
              <w:rPr>
                <w:color w:val="000000"/>
              </w:rPr>
            </w:pPr>
            <w:r w:rsidRPr="00E572E4">
              <w:rPr>
                <w:color w:val="000000"/>
              </w:rPr>
              <w:t>52.138</w:t>
            </w:r>
          </w:p>
        </w:tc>
        <w:tc>
          <w:tcPr>
            <w:tcW w:w="1643" w:type="dxa"/>
            <w:hideMark/>
          </w:tcPr>
          <w:p w:rsidR="00E572E4" w:rsidRPr="00E572E4" w:rsidRDefault="00E572E4" w:rsidP="00164539">
            <w:pPr>
              <w:jc w:val="center"/>
              <w:cnfStyle w:val="000000100000"/>
              <w:rPr>
                <w:color w:val="000000"/>
              </w:rPr>
            </w:pPr>
            <w:r w:rsidRPr="00E572E4">
              <w:rPr>
                <w:color w:val="000000"/>
              </w:rPr>
              <w:t>5.403</w:t>
            </w:r>
          </w:p>
        </w:tc>
      </w:tr>
      <w:tr w:rsidR="00E572E4" w:rsidRPr="00E572E4" w:rsidTr="00E572E4">
        <w:trPr>
          <w:trHeight w:val="285"/>
        </w:trPr>
        <w:tc>
          <w:tcPr>
            <w:cnfStyle w:val="001000000000"/>
            <w:tcW w:w="1701" w:type="dxa"/>
            <w:noWrap/>
            <w:hideMark/>
          </w:tcPr>
          <w:p w:rsidR="00E572E4" w:rsidRPr="00E572E4" w:rsidRDefault="00E572E4" w:rsidP="00164539">
            <w:pPr>
              <w:jc w:val="center"/>
              <w:rPr>
                <w:b w:val="0"/>
                <w:bCs w:val="0"/>
                <w:color w:val="000000"/>
              </w:rPr>
            </w:pPr>
            <w:r w:rsidRPr="00E572E4">
              <w:rPr>
                <w:b w:val="0"/>
                <w:color w:val="000000"/>
              </w:rPr>
              <w:t>2010.</w:t>
            </w:r>
          </w:p>
        </w:tc>
        <w:tc>
          <w:tcPr>
            <w:tcW w:w="3199" w:type="dxa"/>
            <w:hideMark/>
          </w:tcPr>
          <w:p w:rsidR="00E572E4" w:rsidRPr="00E572E4" w:rsidRDefault="00E572E4" w:rsidP="00164539">
            <w:pPr>
              <w:jc w:val="center"/>
              <w:cnfStyle w:val="000000000000"/>
              <w:rPr>
                <w:color w:val="000000"/>
              </w:rPr>
            </w:pPr>
            <w:r w:rsidRPr="00E572E4">
              <w:rPr>
                <w:color w:val="000000"/>
              </w:rPr>
              <w:t>100.969</w:t>
            </w:r>
          </w:p>
        </w:tc>
        <w:tc>
          <w:tcPr>
            <w:tcW w:w="1438" w:type="dxa"/>
            <w:hideMark/>
          </w:tcPr>
          <w:p w:rsidR="00E572E4" w:rsidRPr="00E572E4" w:rsidRDefault="00E572E4" w:rsidP="00164539">
            <w:pPr>
              <w:jc w:val="center"/>
              <w:cnfStyle w:val="000000000000"/>
              <w:rPr>
                <w:color w:val="000000"/>
              </w:rPr>
            </w:pPr>
            <w:r w:rsidRPr="00E572E4">
              <w:rPr>
                <w:color w:val="000000"/>
              </w:rPr>
              <w:t>85.699</w:t>
            </w:r>
          </w:p>
        </w:tc>
        <w:tc>
          <w:tcPr>
            <w:tcW w:w="1643" w:type="dxa"/>
            <w:hideMark/>
          </w:tcPr>
          <w:p w:rsidR="00E572E4" w:rsidRPr="00E572E4" w:rsidRDefault="00E572E4" w:rsidP="00164539">
            <w:pPr>
              <w:jc w:val="center"/>
              <w:cnfStyle w:val="000000000000"/>
              <w:rPr>
                <w:color w:val="000000"/>
              </w:rPr>
            </w:pPr>
            <w:r w:rsidRPr="00E572E4">
              <w:rPr>
                <w:color w:val="000000"/>
              </w:rPr>
              <w:t>15.270</w:t>
            </w:r>
          </w:p>
        </w:tc>
      </w:tr>
      <w:tr w:rsidR="00E572E4" w:rsidRPr="00E572E4" w:rsidTr="00E572E4">
        <w:trPr>
          <w:cnfStyle w:val="000000100000"/>
          <w:trHeight w:val="285"/>
        </w:trPr>
        <w:tc>
          <w:tcPr>
            <w:cnfStyle w:val="001000000000"/>
            <w:tcW w:w="1701" w:type="dxa"/>
            <w:noWrap/>
            <w:hideMark/>
          </w:tcPr>
          <w:p w:rsidR="00E572E4" w:rsidRPr="00E572E4" w:rsidRDefault="00E572E4" w:rsidP="00164539">
            <w:pPr>
              <w:jc w:val="center"/>
              <w:rPr>
                <w:b w:val="0"/>
                <w:bCs w:val="0"/>
                <w:color w:val="000000"/>
              </w:rPr>
            </w:pPr>
            <w:r w:rsidRPr="00E572E4">
              <w:rPr>
                <w:b w:val="0"/>
                <w:color w:val="000000"/>
              </w:rPr>
              <w:t>2011.</w:t>
            </w:r>
          </w:p>
        </w:tc>
        <w:tc>
          <w:tcPr>
            <w:tcW w:w="3199" w:type="dxa"/>
            <w:hideMark/>
          </w:tcPr>
          <w:p w:rsidR="00E572E4" w:rsidRPr="00E572E4" w:rsidRDefault="00E572E4" w:rsidP="00164539">
            <w:pPr>
              <w:jc w:val="center"/>
              <w:cnfStyle w:val="000000100000"/>
              <w:rPr>
                <w:color w:val="000000"/>
              </w:rPr>
            </w:pPr>
            <w:r w:rsidRPr="00E572E4">
              <w:rPr>
                <w:color w:val="000000"/>
              </w:rPr>
              <w:t>130.702</w:t>
            </w:r>
          </w:p>
        </w:tc>
        <w:tc>
          <w:tcPr>
            <w:tcW w:w="1438" w:type="dxa"/>
            <w:hideMark/>
          </w:tcPr>
          <w:p w:rsidR="00E572E4" w:rsidRPr="00E572E4" w:rsidRDefault="00E572E4" w:rsidP="00164539">
            <w:pPr>
              <w:jc w:val="center"/>
              <w:cnfStyle w:val="000000100000"/>
              <w:rPr>
                <w:color w:val="000000"/>
              </w:rPr>
            </w:pPr>
            <w:r w:rsidRPr="00E572E4">
              <w:rPr>
                <w:color w:val="000000"/>
              </w:rPr>
              <w:t>91.867</w:t>
            </w:r>
          </w:p>
        </w:tc>
        <w:tc>
          <w:tcPr>
            <w:tcW w:w="1643" w:type="dxa"/>
            <w:hideMark/>
          </w:tcPr>
          <w:p w:rsidR="00E572E4" w:rsidRPr="00E572E4" w:rsidRDefault="00E572E4" w:rsidP="00164539">
            <w:pPr>
              <w:jc w:val="center"/>
              <w:cnfStyle w:val="000000100000"/>
              <w:rPr>
                <w:color w:val="000000"/>
              </w:rPr>
            </w:pPr>
            <w:r w:rsidRPr="00E572E4">
              <w:rPr>
                <w:color w:val="000000"/>
              </w:rPr>
              <w:t>38.835</w:t>
            </w:r>
          </w:p>
        </w:tc>
      </w:tr>
      <w:tr w:rsidR="00E572E4" w:rsidRPr="00E572E4" w:rsidTr="00E572E4">
        <w:trPr>
          <w:trHeight w:val="285"/>
        </w:trPr>
        <w:tc>
          <w:tcPr>
            <w:cnfStyle w:val="001000000000"/>
            <w:tcW w:w="1701" w:type="dxa"/>
            <w:noWrap/>
            <w:hideMark/>
          </w:tcPr>
          <w:p w:rsidR="00E572E4" w:rsidRPr="00E572E4" w:rsidRDefault="00E572E4" w:rsidP="00164539">
            <w:pPr>
              <w:jc w:val="center"/>
              <w:rPr>
                <w:b w:val="0"/>
                <w:bCs w:val="0"/>
                <w:color w:val="000000"/>
              </w:rPr>
            </w:pPr>
            <w:r w:rsidRPr="00E572E4">
              <w:rPr>
                <w:b w:val="0"/>
                <w:color w:val="000000"/>
              </w:rPr>
              <w:t>2012.</w:t>
            </w:r>
          </w:p>
        </w:tc>
        <w:tc>
          <w:tcPr>
            <w:tcW w:w="3199" w:type="dxa"/>
            <w:noWrap/>
            <w:hideMark/>
          </w:tcPr>
          <w:p w:rsidR="00E572E4" w:rsidRPr="00E572E4" w:rsidRDefault="00E572E4" w:rsidP="00164539">
            <w:pPr>
              <w:jc w:val="center"/>
              <w:cnfStyle w:val="000000000000"/>
              <w:rPr>
                <w:color w:val="000000"/>
              </w:rPr>
            </w:pPr>
            <w:r w:rsidRPr="00E572E4">
              <w:rPr>
                <w:color w:val="000000"/>
              </w:rPr>
              <w:t>139.676</w:t>
            </w:r>
          </w:p>
        </w:tc>
        <w:tc>
          <w:tcPr>
            <w:tcW w:w="1438" w:type="dxa"/>
            <w:noWrap/>
            <w:hideMark/>
          </w:tcPr>
          <w:p w:rsidR="00E572E4" w:rsidRPr="00E572E4" w:rsidRDefault="00E572E4" w:rsidP="00164539">
            <w:pPr>
              <w:jc w:val="center"/>
              <w:cnfStyle w:val="000000000000"/>
              <w:rPr>
                <w:color w:val="000000"/>
              </w:rPr>
            </w:pPr>
            <w:r w:rsidRPr="00E572E4">
              <w:rPr>
                <w:color w:val="000000"/>
              </w:rPr>
              <w:t>74.872</w:t>
            </w:r>
          </w:p>
        </w:tc>
        <w:tc>
          <w:tcPr>
            <w:tcW w:w="1643" w:type="dxa"/>
            <w:noWrap/>
            <w:hideMark/>
          </w:tcPr>
          <w:p w:rsidR="00E572E4" w:rsidRPr="00E572E4" w:rsidRDefault="00E572E4" w:rsidP="00164539">
            <w:pPr>
              <w:jc w:val="center"/>
              <w:cnfStyle w:val="000000000000"/>
              <w:rPr>
                <w:color w:val="000000"/>
              </w:rPr>
            </w:pPr>
            <w:r w:rsidRPr="00E572E4">
              <w:rPr>
                <w:color w:val="000000"/>
              </w:rPr>
              <w:t>64.804</w:t>
            </w:r>
          </w:p>
        </w:tc>
      </w:tr>
      <w:tr w:rsidR="00E572E4" w:rsidRPr="00E572E4" w:rsidTr="00E572E4">
        <w:trPr>
          <w:cnfStyle w:val="000000100000"/>
          <w:trHeight w:val="285"/>
        </w:trPr>
        <w:tc>
          <w:tcPr>
            <w:cnfStyle w:val="001000000000"/>
            <w:tcW w:w="1701" w:type="dxa"/>
            <w:noWrap/>
            <w:hideMark/>
          </w:tcPr>
          <w:p w:rsidR="00E572E4" w:rsidRPr="00E572E4" w:rsidRDefault="00E572E4" w:rsidP="00164539">
            <w:pPr>
              <w:jc w:val="center"/>
              <w:rPr>
                <w:b w:val="0"/>
                <w:bCs w:val="0"/>
                <w:color w:val="000000"/>
              </w:rPr>
            </w:pPr>
            <w:r w:rsidRPr="00E572E4">
              <w:rPr>
                <w:b w:val="0"/>
                <w:color w:val="000000"/>
              </w:rPr>
              <w:t>2013.</w:t>
            </w:r>
          </w:p>
        </w:tc>
        <w:tc>
          <w:tcPr>
            <w:tcW w:w="3199" w:type="dxa"/>
            <w:noWrap/>
            <w:hideMark/>
          </w:tcPr>
          <w:p w:rsidR="00E572E4" w:rsidRPr="00E572E4" w:rsidRDefault="00E572E4" w:rsidP="00164539">
            <w:pPr>
              <w:jc w:val="center"/>
              <w:cnfStyle w:val="000000100000"/>
              <w:rPr>
                <w:color w:val="000000"/>
              </w:rPr>
            </w:pPr>
            <w:r w:rsidRPr="00E572E4">
              <w:rPr>
                <w:color w:val="000000"/>
              </w:rPr>
              <w:t>119.497</w:t>
            </w:r>
          </w:p>
        </w:tc>
        <w:tc>
          <w:tcPr>
            <w:tcW w:w="1438" w:type="dxa"/>
            <w:noWrap/>
            <w:hideMark/>
          </w:tcPr>
          <w:p w:rsidR="00E572E4" w:rsidRPr="00E572E4" w:rsidRDefault="00E572E4" w:rsidP="00164539">
            <w:pPr>
              <w:jc w:val="center"/>
              <w:cnfStyle w:val="000000100000"/>
              <w:rPr>
                <w:color w:val="000000"/>
              </w:rPr>
            </w:pPr>
            <w:r w:rsidRPr="00E572E4">
              <w:rPr>
                <w:color w:val="000000"/>
              </w:rPr>
              <w:t>65.298</w:t>
            </w:r>
          </w:p>
        </w:tc>
        <w:tc>
          <w:tcPr>
            <w:tcW w:w="1643" w:type="dxa"/>
            <w:noWrap/>
            <w:hideMark/>
          </w:tcPr>
          <w:p w:rsidR="00E572E4" w:rsidRPr="00E572E4" w:rsidRDefault="00E572E4" w:rsidP="00164539">
            <w:pPr>
              <w:jc w:val="center"/>
              <w:cnfStyle w:val="000000100000"/>
              <w:rPr>
                <w:color w:val="000000"/>
              </w:rPr>
            </w:pPr>
            <w:r w:rsidRPr="00E572E4">
              <w:rPr>
                <w:color w:val="000000"/>
              </w:rPr>
              <w:t>54.199</w:t>
            </w:r>
          </w:p>
        </w:tc>
      </w:tr>
      <w:tr w:rsidR="00E572E4" w:rsidRPr="00E572E4" w:rsidTr="00E572E4">
        <w:trPr>
          <w:trHeight w:val="285"/>
        </w:trPr>
        <w:tc>
          <w:tcPr>
            <w:cnfStyle w:val="001000000000"/>
            <w:tcW w:w="1701" w:type="dxa"/>
            <w:noWrap/>
            <w:hideMark/>
          </w:tcPr>
          <w:p w:rsidR="00E572E4" w:rsidRPr="00E572E4" w:rsidRDefault="00E572E4" w:rsidP="00164539">
            <w:pPr>
              <w:jc w:val="center"/>
              <w:rPr>
                <w:b w:val="0"/>
                <w:bCs w:val="0"/>
                <w:color w:val="000000"/>
              </w:rPr>
            </w:pPr>
            <w:r w:rsidRPr="00E572E4">
              <w:rPr>
                <w:b w:val="0"/>
                <w:color w:val="000000"/>
              </w:rPr>
              <w:t>2014.</w:t>
            </w:r>
          </w:p>
        </w:tc>
        <w:tc>
          <w:tcPr>
            <w:tcW w:w="3199" w:type="dxa"/>
            <w:noWrap/>
            <w:hideMark/>
          </w:tcPr>
          <w:p w:rsidR="00E572E4" w:rsidRPr="00E572E4" w:rsidRDefault="00E572E4" w:rsidP="00164539">
            <w:pPr>
              <w:jc w:val="center"/>
              <w:cnfStyle w:val="000000000000"/>
              <w:rPr>
                <w:color w:val="000000"/>
              </w:rPr>
            </w:pPr>
            <w:r w:rsidRPr="00E572E4">
              <w:rPr>
                <w:color w:val="000000"/>
              </w:rPr>
              <w:t>104.470</w:t>
            </w:r>
          </w:p>
        </w:tc>
        <w:tc>
          <w:tcPr>
            <w:tcW w:w="1438" w:type="dxa"/>
            <w:noWrap/>
            <w:hideMark/>
          </w:tcPr>
          <w:p w:rsidR="00E572E4" w:rsidRPr="00E572E4" w:rsidRDefault="00E572E4" w:rsidP="00164539">
            <w:pPr>
              <w:jc w:val="center"/>
              <w:cnfStyle w:val="000000000000"/>
              <w:rPr>
                <w:color w:val="000000"/>
              </w:rPr>
            </w:pPr>
            <w:r w:rsidRPr="00E572E4">
              <w:rPr>
                <w:color w:val="000000"/>
              </w:rPr>
              <w:t>64.468</w:t>
            </w:r>
          </w:p>
        </w:tc>
        <w:tc>
          <w:tcPr>
            <w:tcW w:w="1643" w:type="dxa"/>
            <w:noWrap/>
            <w:hideMark/>
          </w:tcPr>
          <w:p w:rsidR="00E572E4" w:rsidRPr="00E572E4" w:rsidRDefault="00E572E4" w:rsidP="00164539">
            <w:pPr>
              <w:jc w:val="center"/>
              <w:cnfStyle w:val="000000000000"/>
              <w:rPr>
                <w:color w:val="000000"/>
              </w:rPr>
            </w:pPr>
            <w:r w:rsidRPr="00E572E4">
              <w:rPr>
                <w:color w:val="000000"/>
              </w:rPr>
              <w:t>40.002</w:t>
            </w:r>
          </w:p>
        </w:tc>
      </w:tr>
      <w:tr w:rsidR="00E572E4" w:rsidRPr="00E572E4" w:rsidTr="00E572E4">
        <w:trPr>
          <w:cnfStyle w:val="000000100000"/>
          <w:trHeight w:val="299"/>
        </w:trPr>
        <w:tc>
          <w:tcPr>
            <w:cnfStyle w:val="001000000000"/>
            <w:tcW w:w="1701" w:type="dxa"/>
            <w:noWrap/>
            <w:hideMark/>
          </w:tcPr>
          <w:p w:rsidR="00E572E4" w:rsidRPr="00E572E4" w:rsidRDefault="00E572E4" w:rsidP="00164539">
            <w:pPr>
              <w:jc w:val="center"/>
              <w:rPr>
                <w:b w:val="0"/>
                <w:bCs w:val="0"/>
                <w:color w:val="000000"/>
              </w:rPr>
            </w:pPr>
            <w:r w:rsidRPr="00E572E4">
              <w:rPr>
                <w:b w:val="0"/>
                <w:color w:val="000000"/>
              </w:rPr>
              <w:t>2015.</w:t>
            </w:r>
          </w:p>
          <w:p w:rsidR="00E572E4" w:rsidRPr="00E572E4" w:rsidRDefault="00E572E4" w:rsidP="00164539">
            <w:pPr>
              <w:jc w:val="center"/>
              <w:rPr>
                <w:b w:val="0"/>
                <w:bCs w:val="0"/>
                <w:color w:val="000000"/>
              </w:rPr>
            </w:pPr>
            <w:r w:rsidRPr="00E572E4">
              <w:rPr>
                <w:b w:val="0"/>
                <w:color w:val="000000"/>
              </w:rPr>
              <w:t>2016.</w:t>
            </w:r>
          </w:p>
        </w:tc>
        <w:tc>
          <w:tcPr>
            <w:tcW w:w="3199" w:type="dxa"/>
            <w:hideMark/>
          </w:tcPr>
          <w:p w:rsidR="00E572E4" w:rsidRPr="00E572E4" w:rsidRDefault="00E572E4" w:rsidP="00164539">
            <w:pPr>
              <w:jc w:val="center"/>
              <w:cnfStyle w:val="000000100000"/>
              <w:rPr>
                <w:color w:val="000000"/>
              </w:rPr>
            </w:pPr>
            <w:r w:rsidRPr="00E572E4">
              <w:rPr>
                <w:color w:val="000000"/>
              </w:rPr>
              <w:t>117.161</w:t>
            </w:r>
          </w:p>
          <w:p w:rsidR="00E572E4" w:rsidRPr="00E572E4" w:rsidRDefault="00E572E4" w:rsidP="00164539">
            <w:pPr>
              <w:jc w:val="center"/>
              <w:cnfStyle w:val="000000100000"/>
              <w:rPr>
                <w:color w:val="000000"/>
              </w:rPr>
            </w:pPr>
            <w:r w:rsidRPr="00E572E4">
              <w:rPr>
                <w:color w:val="000000"/>
              </w:rPr>
              <w:t>104.443</w:t>
            </w:r>
          </w:p>
        </w:tc>
        <w:tc>
          <w:tcPr>
            <w:tcW w:w="1438" w:type="dxa"/>
            <w:hideMark/>
          </w:tcPr>
          <w:p w:rsidR="00E572E4" w:rsidRPr="00E572E4" w:rsidRDefault="00E572E4" w:rsidP="00164539">
            <w:pPr>
              <w:jc w:val="center"/>
              <w:cnfStyle w:val="000000100000"/>
              <w:rPr>
                <w:color w:val="000000"/>
              </w:rPr>
            </w:pPr>
            <w:r w:rsidRPr="00E572E4">
              <w:rPr>
                <w:color w:val="000000"/>
              </w:rPr>
              <w:t>96.382</w:t>
            </w:r>
          </w:p>
          <w:p w:rsidR="00E572E4" w:rsidRPr="00E572E4" w:rsidRDefault="00E572E4" w:rsidP="00164539">
            <w:pPr>
              <w:jc w:val="center"/>
              <w:cnfStyle w:val="000000100000"/>
              <w:rPr>
                <w:color w:val="000000"/>
              </w:rPr>
            </w:pPr>
            <w:r w:rsidRPr="00E572E4">
              <w:rPr>
                <w:color w:val="000000"/>
              </w:rPr>
              <w:t>85.470</w:t>
            </w:r>
          </w:p>
        </w:tc>
        <w:tc>
          <w:tcPr>
            <w:tcW w:w="1643" w:type="dxa"/>
            <w:hideMark/>
          </w:tcPr>
          <w:p w:rsidR="00E572E4" w:rsidRPr="00E572E4" w:rsidRDefault="00E572E4" w:rsidP="00164539">
            <w:pPr>
              <w:jc w:val="center"/>
              <w:cnfStyle w:val="000000100000"/>
              <w:rPr>
                <w:color w:val="000000"/>
              </w:rPr>
            </w:pPr>
            <w:r w:rsidRPr="00E572E4">
              <w:rPr>
                <w:color w:val="000000"/>
              </w:rPr>
              <w:t>20.779</w:t>
            </w:r>
          </w:p>
          <w:p w:rsidR="00E572E4" w:rsidRPr="00E572E4" w:rsidRDefault="00E572E4" w:rsidP="00164539">
            <w:pPr>
              <w:jc w:val="center"/>
              <w:cnfStyle w:val="000000100000"/>
              <w:rPr>
                <w:color w:val="000000"/>
              </w:rPr>
            </w:pPr>
            <w:r w:rsidRPr="00E572E4">
              <w:rPr>
                <w:color w:val="000000"/>
              </w:rPr>
              <w:t>18.973</w:t>
            </w:r>
          </w:p>
        </w:tc>
      </w:tr>
      <w:tr w:rsidR="00E572E4" w:rsidRPr="00E572E4" w:rsidTr="00E572E4">
        <w:trPr>
          <w:cnfStyle w:val="010000000000"/>
          <w:trHeight w:val="299"/>
        </w:trPr>
        <w:tc>
          <w:tcPr>
            <w:cnfStyle w:val="001000000000"/>
            <w:tcW w:w="1701" w:type="dxa"/>
            <w:noWrap/>
            <w:hideMark/>
          </w:tcPr>
          <w:p w:rsidR="00E572E4" w:rsidRPr="00416A08" w:rsidRDefault="00E572E4" w:rsidP="00E572E4">
            <w:pPr>
              <w:jc w:val="right"/>
              <w:rPr>
                <w:bCs w:val="0"/>
                <w:color w:val="000000"/>
                <w:lang w:val="sr-Cyrl-CS"/>
              </w:rPr>
            </w:pPr>
            <w:r w:rsidRPr="00416A08">
              <w:rPr>
                <w:bCs w:val="0"/>
                <w:color w:val="000000"/>
                <w:lang w:val="sr-Cyrl-CS"/>
              </w:rPr>
              <w:t>Укупно</w:t>
            </w:r>
          </w:p>
        </w:tc>
        <w:tc>
          <w:tcPr>
            <w:tcW w:w="3199" w:type="dxa"/>
            <w:noWrap/>
            <w:hideMark/>
          </w:tcPr>
          <w:p w:rsidR="00E572E4" w:rsidRPr="00E572E4" w:rsidRDefault="00E572E4" w:rsidP="00164539">
            <w:pPr>
              <w:jc w:val="center"/>
              <w:cnfStyle w:val="010000000000"/>
              <w:rPr>
                <w:bCs w:val="0"/>
                <w:color w:val="000000"/>
              </w:rPr>
            </w:pPr>
            <w:r w:rsidRPr="00E572E4">
              <w:rPr>
                <w:color w:val="000000"/>
              </w:rPr>
              <w:t>874.459</w:t>
            </w:r>
          </w:p>
        </w:tc>
        <w:tc>
          <w:tcPr>
            <w:tcW w:w="1438" w:type="dxa"/>
            <w:noWrap/>
            <w:hideMark/>
          </w:tcPr>
          <w:p w:rsidR="00E572E4" w:rsidRPr="00E572E4" w:rsidRDefault="00E572E4" w:rsidP="00164539">
            <w:pPr>
              <w:jc w:val="center"/>
              <w:cnfStyle w:val="010000000000"/>
              <w:rPr>
                <w:bCs w:val="0"/>
                <w:color w:val="000000"/>
              </w:rPr>
            </w:pPr>
            <w:r w:rsidRPr="00E572E4">
              <w:rPr>
                <w:color w:val="000000"/>
              </w:rPr>
              <w:t>616.194</w:t>
            </w:r>
          </w:p>
        </w:tc>
        <w:tc>
          <w:tcPr>
            <w:tcW w:w="1643" w:type="dxa"/>
            <w:noWrap/>
            <w:hideMark/>
          </w:tcPr>
          <w:p w:rsidR="00E572E4" w:rsidRPr="00E572E4" w:rsidRDefault="00E572E4" w:rsidP="00164539">
            <w:pPr>
              <w:jc w:val="center"/>
              <w:cnfStyle w:val="010000000000"/>
              <w:rPr>
                <w:bCs w:val="0"/>
                <w:color w:val="000000"/>
              </w:rPr>
            </w:pPr>
            <w:r w:rsidRPr="00E572E4">
              <w:rPr>
                <w:color w:val="000000"/>
              </w:rPr>
              <w:t>258.265</w:t>
            </w:r>
          </w:p>
        </w:tc>
      </w:tr>
    </w:tbl>
    <w:p w:rsidR="00E572E4" w:rsidRPr="000264C6" w:rsidRDefault="00E572E4" w:rsidP="00E572E4">
      <w:pPr>
        <w:jc w:val="both"/>
        <w:rPr>
          <w:color w:val="000000" w:themeColor="text1"/>
          <w:lang w:val="sr-Cyrl-CS"/>
        </w:rPr>
      </w:pPr>
    </w:p>
    <w:p w:rsidR="009D575B" w:rsidRPr="000264C6" w:rsidRDefault="009D575B" w:rsidP="00440309">
      <w:pPr>
        <w:jc w:val="both"/>
        <w:rPr>
          <w:color w:val="000000" w:themeColor="text1"/>
          <w:lang w:val="sr-Cyrl-CS"/>
        </w:rPr>
      </w:pPr>
    </w:p>
    <w:p w:rsidR="006C5E4D" w:rsidRPr="000264C6" w:rsidRDefault="006C5E4D" w:rsidP="006C5E4D">
      <w:pPr>
        <w:numPr>
          <w:ilvl w:val="0"/>
          <w:numId w:val="2"/>
        </w:numPr>
        <w:ind w:left="709" w:hanging="283"/>
        <w:rPr>
          <w:b/>
          <w:color w:val="000000" w:themeColor="text1"/>
          <w:sz w:val="22"/>
          <w:szCs w:val="22"/>
          <w:lang w:val="sr-Cyrl-CS"/>
        </w:rPr>
      </w:pPr>
      <w:r w:rsidRPr="000264C6">
        <w:rPr>
          <w:b/>
          <w:color w:val="000000" w:themeColor="text1"/>
          <w:sz w:val="22"/>
          <w:szCs w:val="22"/>
          <w:lang w:val="sr-Cyrl-CS"/>
        </w:rPr>
        <w:t>Архива</w:t>
      </w:r>
    </w:p>
    <w:p w:rsidR="006C5E4D" w:rsidRPr="000264C6" w:rsidRDefault="006C5E4D" w:rsidP="006C5E4D">
      <w:pPr>
        <w:jc w:val="both"/>
        <w:rPr>
          <w:color w:val="000000" w:themeColor="text1"/>
          <w:sz w:val="22"/>
          <w:szCs w:val="22"/>
          <w:lang w:val="sr-Cyrl-CS"/>
        </w:rPr>
      </w:pPr>
    </w:p>
    <w:bookmarkEnd w:id="170"/>
    <w:bookmarkEnd w:id="171"/>
    <w:bookmarkEnd w:id="172"/>
    <w:p w:rsidR="00325E9A" w:rsidRDefault="00CD495E" w:rsidP="00CD495E">
      <w:pPr>
        <w:rPr>
          <w:sz w:val="22"/>
          <w:szCs w:val="22"/>
          <w:lang w:val="sr-Cyrl-CS"/>
        </w:rPr>
      </w:pPr>
      <w:r w:rsidRPr="00317AB0">
        <w:rPr>
          <w:sz w:val="22"/>
          <w:szCs w:val="22"/>
          <w:lang w:val="sr-Cyrl-CS"/>
        </w:rPr>
        <w:t>Према предвиђеном програму рада, Служба архиве Агенције за привредне регистре је у току 2016-те године обавила велики број радних задатака:</w:t>
      </w:r>
    </w:p>
    <w:p w:rsidR="00325E9A" w:rsidRDefault="00CD495E" w:rsidP="00325E9A">
      <w:pPr>
        <w:pStyle w:val="ListParagraph"/>
        <w:numPr>
          <w:ilvl w:val="0"/>
          <w:numId w:val="51"/>
        </w:numPr>
        <w:rPr>
          <w:sz w:val="22"/>
          <w:szCs w:val="22"/>
          <w:lang w:val="sr-Cyrl-CS"/>
        </w:rPr>
      </w:pPr>
      <w:r w:rsidRPr="00325E9A">
        <w:rPr>
          <w:sz w:val="22"/>
          <w:szCs w:val="22"/>
          <w:lang w:val="sr-Cyrl-CS"/>
        </w:rPr>
        <w:t>Архивирање предмета по регистрима</w:t>
      </w:r>
      <w:r w:rsidR="00325E9A">
        <w:rPr>
          <w:sz w:val="22"/>
          <w:szCs w:val="22"/>
          <w:lang w:val="sr-Cyrl-CS"/>
        </w:rPr>
        <w:t xml:space="preserve"> </w:t>
      </w:r>
    </w:p>
    <w:p w:rsidR="00325E9A" w:rsidRDefault="00CD495E" w:rsidP="00325E9A">
      <w:pPr>
        <w:pStyle w:val="ListParagraph"/>
        <w:numPr>
          <w:ilvl w:val="0"/>
          <w:numId w:val="51"/>
        </w:numPr>
        <w:rPr>
          <w:sz w:val="22"/>
          <w:szCs w:val="22"/>
          <w:lang w:val="sr-Cyrl-CS"/>
        </w:rPr>
      </w:pPr>
      <w:r w:rsidRPr="00325E9A">
        <w:rPr>
          <w:sz w:val="22"/>
          <w:szCs w:val="22"/>
          <w:lang w:val="sr-Cyrl-CS"/>
        </w:rPr>
        <w:t>Селидба документарног материјала</w:t>
      </w:r>
      <w:r w:rsidR="00325E9A">
        <w:rPr>
          <w:sz w:val="22"/>
          <w:szCs w:val="22"/>
          <w:lang w:val="sr-Cyrl-CS"/>
        </w:rPr>
        <w:t xml:space="preserve"> </w:t>
      </w:r>
    </w:p>
    <w:p w:rsidR="00325E9A" w:rsidRDefault="00CD495E" w:rsidP="00325E9A">
      <w:pPr>
        <w:pStyle w:val="ListParagraph"/>
        <w:numPr>
          <w:ilvl w:val="0"/>
          <w:numId w:val="51"/>
        </w:numPr>
        <w:rPr>
          <w:sz w:val="22"/>
          <w:szCs w:val="22"/>
          <w:lang w:val="sr-Cyrl-CS"/>
        </w:rPr>
      </w:pPr>
      <w:r w:rsidRPr="00325E9A">
        <w:rPr>
          <w:sz w:val="22"/>
          <w:szCs w:val="22"/>
          <w:lang w:val="sr-Cyrl-CS"/>
        </w:rPr>
        <w:t>Унапређење архивске апликације „SARA</w:t>
      </w:r>
      <w:r w:rsidR="00085A2F">
        <w:rPr>
          <w:sz w:val="22"/>
          <w:szCs w:val="22"/>
          <w:lang w:val="sr-Cyrl-CS"/>
        </w:rPr>
        <w:t>„</w:t>
      </w:r>
      <w:r w:rsidR="00325E9A">
        <w:rPr>
          <w:sz w:val="22"/>
          <w:szCs w:val="22"/>
          <w:lang w:val="sr-Cyrl-CS"/>
        </w:rPr>
        <w:t xml:space="preserve"> </w:t>
      </w:r>
    </w:p>
    <w:p w:rsidR="00325E9A" w:rsidRDefault="00CD495E" w:rsidP="00325E9A">
      <w:pPr>
        <w:pStyle w:val="ListParagraph"/>
        <w:numPr>
          <w:ilvl w:val="0"/>
          <w:numId w:val="51"/>
        </w:numPr>
        <w:rPr>
          <w:sz w:val="22"/>
          <w:szCs w:val="22"/>
          <w:lang w:val="sr-Cyrl-CS"/>
        </w:rPr>
      </w:pPr>
      <w:r w:rsidRPr="00325E9A">
        <w:rPr>
          <w:sz w:val="22"/>
          <w:szCs w:val="22"/>
          <w:lang w:val="sr-Cyrl-CS"/>
        </w:rPr>
        <w:t>Учешће на стручним скуповима</w:t>
      </w:r>
      <w:r w:rsidR="00325E9A">
        <w:rPr>
          <w:sz w:val="22"/>
          <w:szCs w:val="22"/>
          <w:lang w:val="sr-Cyrl-CS"/>
        </w:rPr>
        <w:t xml:space="preserve"> </w:t>
      </w:r>
    </w:p>
    <w:p w:rsidR="00325E9A" w:rsidRDefault="00CD495E" w:rsidP="00325E9A">
      <w:pPr>
        <w:pStyle w:val="ListParagraph"/>
        <w:numPr>
          <w:ilvl w:val="0"/>
          <w:numId w:val="51"/>
        </w:numPr>
        <w:rPr>
          <w:sz w:val="22"/>
          <w:szCs w:val="22"/>
          <w:lang w:val="sr-Cyrl-CS"/>
        </w:rPr>
      </w:pPr>
      <w:r w:rsidRPr="00325E9A">
        <w:rPr>
          <w:sz w:val="22"/>
          <w:szCs w:val="22"/>
          <w:lang w:val="sr-Cyrl-CS"/>
        </w:rPr>
        <w:t>И</w:t>
      </w:r>
      <w:r w:rsidRPr="00325E9A">
        <w:rPr>
          <w:lang w:val="sr-Cyrl-CS"/>
        </w:rPr>
        <w:t>з</w:t>
      </w:r>
      <w:r w:rsidR="00325E9A">
        <w:rPr>
          <w:sz w:val="22"/>
          <w:szCs w:val="22"/>
          <w:lang w:val="sr-Cyrl-CS"/>
        </w:rPr>
        <w:t xml:space="preserve">рада Архивске књиге </w:t>
      </w:r>
    </w:p>
    <w:p w:rsidR="00325E9A" w:rsidRDefault="00CD495E" w:rsidP="00325E9A">
      <w:pPr>
        <w:pStyle w:val="ListParagraph"/>
        <w:numPr>
          <w:ilvl w:val="0"/>
          <w:numId w:val="51"/>
        </w:numPr>
        <w:rPr>
          <w:sz w:val="22"/>
          <w:szCs w:val="22"/>
          <w:lang w:val="sr-Cyrl-CS"/>
        </w:rPr>
      </w:pPr>
      <w:r w:rsidRPr="00325E9A">
        <w:rPr>
          <w:sz w:val="22"/>
          <w:szCs w:val="22"/>
          <w:lang w:val="sr-Cyrl-CS"/>
        </w:rPr>
        <w:t>Спровођење поступка излучивања</w:t>
      </w:r>
    </w:p>
    <w:p w:rsidR="00325E9A" w:rsidRDefault="00CD495E" w:rsidP="00325E9A">
      <w:pPr>
        <w:pStyle w:val="ListParagraph"/>
        <w:numPr>
          <w:ilvl w:val="0"/>
          <w:numId w:val="51"/>
        </w:numPr>
        <w:rPr>
          <w:sz w:val="22"/>
          <w:szCs w:val="22"/>
          <w:lang w:val="sr-Cyrl-CS"/>
        </w:rPr>
      </w:pPr>
      <w:r w:rsidRPr="00325E9A">
        <w:rPr>
          <w:sz w:val="22"/>
          <w:szCs w:val="22"/>
          <w:lang w:val="sr-Cyrl-CS"/>
        </w:rPr>
        <w:t>Рестаурација књига</w:t>
      </w:r>
      <w:r w:rsidR="00325E9A">
        <w:rPr>
          <w:sz w:val="22"/>
          <w:szCs w:val="22"/>
          <w:lang w:val="sr-Cyrl-CS"/>
        </w:rPr>
        <w:t xml:space="preserve"> </w:t>
      </w:r>
    </w:p>
    <w:p w:rsidR="00325E9A" w:rsidRDefault="00CD495E" w:rsidP="00325E9A">
      <w:pPr>
        <w:pStyle w:val="ListParagraph"/>
        <w:numPr>
          <w:ilvl w:val="0"/>
          <w:numId w:val="51"/>
        </w:numPr>
        <w:rPr>
          <w:sz w:val="22"/>
          <w:szCs w:val="22"/>
          <w:lang w:val="sr-Cyrl-CS"/>
        </w:rPr>
      </w:pPr>
      <w:r w:rsidRPr="00325E9A">
        <w:rPr>
          <w:sz w:val="22"/>
          <w:szCs w:val="22"/>
          <w:lang w:val="sr-Cyrl-CS"/>
        </w:rPr>
        <w:t>Скенирање архивске грађе и документарног материјала</w:t>
      </w:r>
      <w:r w:rsidR="00325E9A">
        <w:rPr>
          <w:sz w:val="22"/>
          <w:szCs w:val="22"/>
          <w:lang w:val="sr-Cyrl-CS"/>
        </w:rPr>
        <w:t xml:space="preserve"> </w:t>
      </w:r>
    </w:p>
    <w:p w:rsidR="00325E9A" w:rsidRDefault="00CD495E" w:rsidP="00325E9A">
      <w:pPr>
        <w:pStyle w:val="ListParagraph"/>
        <w:numPr>
          <w:ilvl w:val="0"/>
          <w:numId w:val="51"/>
        </w:numPr>
        <w:rPr>
          <w:sz w:val="22"/>
          <w:szCs w:val="22"/>
          <w:lang w:val="sr-Cyrl-CS"/>
        </w:rPr>
      </w:pPr>
      <w:r w:rsidRPr="00325E9A">
        <w:rPr>
          <w:sz w:val="22"/>
          <w:szCs w:val="22"/>
          <w:lang w:val="sr-Cyrl-CS"/>
        </w:rPr>
        <w:t xml:space="preserve">Коришћење пуног капацитета </w:t>
      </w:r>
      <w:r w:rsidR="00325E9A">
        <w:rPr>
          <w:sz w:val="22"/>
          <w:szCs w:val="22"/>
          <w:lang w:val="sr-Cyrl-CS"/>
        </w:rPr>
        <w:t xml:space="preserve">Архива </w:t>
      </w:r>
    </w:p>
    <w:p w:rsidR="00CD495E" w:rsidRPr="00325E9A" w:rsidRDefault="00CD495E" w:rsidP="00325E9A">
      <w:pPr>
        <w:pStyle w:val="ListParagraph"/>
        <w:numPr>
          <w:ilvl w:val="0"/>
          <w:numId w:val="51"/>
        </w:numPr>
        <w:rPr>
          <w:sz w:val="22"/>
          <w:szCs w:val="22"/>
          <w:lang w:val="sr-Cyrl-CS"/>
        </w:rPr>
      </w:pPr>
      <w:r w:rsidRPr="00325E9A">
        <w:rPr>
          <w:sz w:val="22"/>
          <w:szCs w:val="22"/>
          <w:lang w:val="sr-Cyrl-CS"/>
        </w:rPr>
        <w:t xml:space="preserve">Безбедносне мере заштите </w:t>
      </w:r>
      <w:r w:rsidRPr="00325E9A">
        <w:rPr>
          <w:sz w:val="22"/>
          <w:szCs w:val="22"/>
          <w:lang w:val="sr-Cyrl-CS"/>
        </w:rPr>
        <w:tab/>
      </w:r>
      <w:r w:rsidRPr="00325E9A">
        <w:rPr>
          <w:sz w:val="22"/>
          <w:szCs w:val="22"/>
          <w:lang w:val="sr-Cyrl-CS"/>
        </w:rPr>
        <w:br/>
      </w:r>
    </w:p>
    <w:p w:rsidR="00CD495E" w:rsidRPr="00317AB0" w:rsidRDefault="00CD495E" w:rsidP="00CD495E">
      <w:pPr>
        <w:pStyle w:val="ListParagraph"/>
        <w:numPr>
          <w:ilvl w:val="0"/>
          <w:numId w:val="47"/>
        </w:numPr>
        <w:ind w:left="0" w:hanging="11"/>
        <w:rPr>
          <w:b/>
          <w:sz w:val="22"/>
          <w:szCs w:val="22"/>
          <w:lang w:val="sr-Cyrl-CS"/>
        </w:rPr>
      </w:pPr>
      <w:r w:rsidRPr="00317AB0">
        <w:rPr>
          <w:b/>
          <w:sz w:val="22"/>
          <w:szCs w:val="22"/>
          <w:lang w:val="sr-Cyrl-CS"/>
        </w:rPr>
        <w:t xml:space="preserve">Архивирање предмета по регистрима </w:t>
      </w:r>
      <w:r w:rsidRPr="00317AB0">
        <w:rPr>
          <w:b/>
          <w:sz w:val="22"/>
          <w:szCs w:val="22"/>
          <w:lang w:val="sr-Cyrl-CS"/>
        </w:rPr>
        <w:br/>
      </w:r>
    </w:p>
    <w:p w:rsidR="00CD495E" w:rsidRPr="00317AB0" w:rsidRDefault="00CD495E" w:rsidP="00CD495E">
      <w:pPr>
        <w:jc w:val="both"/>
        <w:rPr>
          <w:sz w:val="22"/>
          <w:szCs w:val="22"/>
          <w:lang w:val="sr-Cyrl-CS"/>
        </w:rPr>
      </w:pPr>
      <w:r w:rsidRPr="00317AB0">
        <w:rPr>
          <w:sz w:val="22"/>
          <w:szCs w:val="22"/>
          <w:lang w:val="sr-Cyrl-CS"/>
        </w:rPr>
        <w:t>Основни задатак и примарни циљ рада Службе архиве Агенције за привредне регистре је архивирање документарног материјала,као и</w:t>
      </w:r>
      <w:r>
        <w:rPr>
          <w:lang w:val="sr-Cyrl-CS"/>
        </w:rPr>
        <w:t xml:space="preserve"> </w:t>
      </w:r>
      <w:r w:rsidRPr="00317AB0">
        <w:rPr>
          <w:sz w:val="22"/>
          <w:szCs w:val="22"/>
          <w:lang w:val="sr-Cyrl-CS"/>
        </w:rPr>
        <w:t>предузимање мера заштите и чувања истог.</w:t>
      </w:r>
      <w:r>
        <w:rPr>
          <w:lang w:val="sr-Cyrl-CS"/>
        </w:rPr>
        <w:t xml:space="preserve"> </w:t>
      </w:r>
      <w:r w:rsidRPr="00317AB0">
        <w:rPr>
          <w:sz w:val="22"/>
          <w:szCs w:val="22"/>
          <w:lang w:val="sr-Cyrl-CS"/>
        </w:rPr>
        <w:t>Предмети се кодирају и хронолошки архивирају по одговарајућим регистрима.</w:t>
      </w:r>
      <w:r>
        <w:rPr>
          <w:lang w:val="sr-Cyrl-CS"/>
        </w:rPr>
        <w:t xml:space="preserve"> </w:t>
      </w:r>
      <w:r w:rsidRPr="00317AB0">
        <w:rPr>
          <w:sz w:val="22"/>
          <w:szCs w:val="22"/>
          <w:lang w:val="sr-Cyrl-CS"/>
        </w:rPr>
        <w:t>Сумарни преглед архивираних предмета у 2016-ој години приказан је у следећој табели:</w:t>
      </w:r>
    </w:p>
    <w:p w:rsidR="00CD495E" w:rsidRPr="00317AB0" w:rsidRDefault="00CD495E" w:rsidP="00CD495E">
      <w:pPr>
        <w:ind w:firstLine="720"/>
        <w:jc w:val="both"/>
        <w:rPr>
          <w:sz w:val="22"/>
          <w:szCs w:val="22"/>
          <w:lang w:val="sr-Cyrl-CS"/>
        </w:rPr>
      </w:pPr>
    </w:p>
    <w:p w:rsidR="00CD495E" w:rsidRDefault="00CD495E" w:rsidP="00CD495E">
      <w:pPr>
        <w:ind w:firstLine="720"/>
        <w:jc w:val="both"/>
        <w:rPr>
          <w:sz w:val="22"/>
          <w:szCs w:val="22"/>
          <w:lang w:val="sr-Cyrl-CS"/>
        </w:rPr>
      </w:pPr>
    </w:p>
    <w:p w:rsidR="00F82762" w:rsidRPr="00317AB0" w:rsidRDefault="00F82762" w:rsidP="00CD495E">
      <w:pPr>
        <w:ind w:firstLine="720"/>
        <w:jc w:val="both"/>
        <w:rPr>
          <w:sz w:val="22"/>
          <w:szCs w:val="22"/>
          <w:lang w:val="sr-Cyrl-CS"/>
        </w:rPr>
      </w:pPr>
    </w:p>
    <w:tbl>
      <w:tblPr>
        <w:tblStyle w:val="MediumList2-Accent1"/>
        <w:tblW w:w="9356" w:type="dxa"/>
        <w:tblLook w:val="0460"/>
      </w:tblPr>
      <w:tblGrid>
        <w:gridCol w:w="851"/>
        <w:gridCol w:w="5494"/>
        <w:gridCol w:w="3011"/>
      </w:tblGrid>
      <w:tr w:rsidR="00CD495E" w:rsidRPr="00317AB0" w:rsidTr="00D86AE7">
        <w:trPr>
          <w:cnfStyle w:val="100000000000"/>
          <w:trHeight w:val="720"/>
        </w:trPr>
        <w:tc>
          <w:tcPr>
            <w:tcW w:w="851" w:type="dxa"/>
            <w:hideMark/>
          </w:tcPr>
          <w:p w:rsidR="00CD495E" w:rsidRPr="00317AB0" w:rsidRDefault="00CD495E" w:rsidP="00325E9A">
            <w:pPr>
              <w:jc w:val="center"/>
              <w:rPr>
                <w:sz w:val="22"/>
                <w:szCs w:val="22"/>
                <w:lang w:val="sr-Cyrl-CS"/>
              </w:rPr>
            </w:pPr>
            <w:r w:rsidRPr="00317AB0">
              <w:rPr>
                <w:sz w:val="22"/>
                <w:szCs w:val="22"/>
                <w:lang w:val="sr-Cyrl-CS"/>
              </w:rPr>
              <w:t>Ред. Бр.</w:t>
            </w:r>
          </w:p>
        </w:tc>
        <w:tc>
          <w:tcPr>
            <w:tcW w:w="5494" w:type="dxa"/>
            <w:noWrap/>
            <w:hideMark/>
          </w:tcPr>
          <w:p w:rsidR="00CD495E" w:rsidRPr="00317AB0" w:rsidRDefault="00CD495E" w:rsidP="00325E9A">
            <w:pPr>
              <w:jc w:val="center"/>
              <w:rPr>
                <w:sz w:val="22"/>
                <w:szCs w:val="22"/>
                <w:lang w:val="sr-Cyrl-CS"/>
              </w:rPr>
            </w:pPr>
            <w:r w:rsidRPr="00317AB0">
              <w:rPr>
                <w:sz w:val="22"/>
                <w:szCs w:val="22"/>
                <w:lang w:val="sr-Cyrl-CS"/>
              </w:rPr>
              <w:t>Назив регистра</w:t>
            </w:r>
          </w:p>
        </w:tc>
        <w:tc>
          <w:tcPr>
            <w:tcW w:w="3011" w:type="dxa"/>
            <w:hideMark/>
          </w:tcPr>
          <w:p w:rsidR="00CD495E" w:rsidRPr="00317AB0" w:rsidRDefault="00CD495E" w:rsidP="00F82762">
            <w:pPr>
              <w:jc w:val="center"/>
              <w:rPr>
                <w:sz w:val="22"/>
                <w:szCs w:val="22"/>
                <w:lang w:val="sr-Cyrl-CS"/>
              </w:rPr>
            </w:pPr>
            <w:r w:rsidRPr="00317AB0">
              <w:rPr>
                <w:sz w:val="22"/>
                <w:szCs w:val="22"/>
                <w:lang w:val="sr-Cyrl-CS"/>
              </w:rPr>
              <w:t>Бр. архи</w:t>
            </w:r>
            <w:r w:rsidR="00F82762">
              <w:rPr>
                <w:sz w:val="22"/>
                <w:szCs w:val="22"/>
                <w:lang w:val="sr-Cyrl-CS"/>
              </w:rPr>
              <w:t>вираних</w:t>
            </w:r>
            <w:r w:rsidRPr="00317AB0">
              <w:rPr>
                <w:sz w:val="22"/>
                <w:szCs w:val="22"/>
                <w:lang w:val="sr-Cyrl-CS"/>
              </w:rPr>
              <w:t xml:space="preserve">. </w:t>
            </w:r>
            <w:r w:rsidR="00F82762">
              <w:rPr>
                <w:sz w:val="22"/>
                <w:szCs w:val="22"/>
                <w:lang w:val="sr-Cyrl-CS"/>
              </w:rPr>
              <w:t>п</w:t>
            </w:r>
            <w:r w:rsidRPr="00317AB0">
              <w:rPr>
                <w:sz w:val="22"/>
                <w:szCs w:val="22"/>
                <w:lang w:val="sr-Cyrl-CS"/>
              </w:rPr>
              <w:t>ред</w:t>
            </w:r>
            <w:r w:rsidR="00F82762">
              <w:rPr>
                <w:sz w:val="22"/>
                <w:szCs w:val="22"/>
                <w:lang w:val="sr-Cyrl-CS"/>
              </w:rPr>
              <w:t>мета</w:t>
            </w:r>
          </w:p>
        </w:tc>
      </w:tr>
      <w:tr w:rsidR="00CD495E" w:rsidRPr="00317AB0" w:rsidTr="00D86AE7">
        <w:trPr>
          <w:cnfStyle w:val="000000100000"/>
          <w:trHeight w:val="439"/>
        </w:trPr>
        <w:tc>
          <w:tcPr>
            <w:tcW w:w="851" w:type="dxa"/>
            <w:hideMark/>
          </w:tcPr>
          <w:p w:rsidR="00CD495E" w:rsidRPr="00317AB0" w:rsidRDefault="00CD495E" w:rsidP="00325E9A">
            <w:pPr>
              <w:jc w:val="center"/>
              <w:rPr>
                <w:sz w:val="22"/>
                <w:szCs w:val="22"/>
                <w:lang w:val="sr-Cyrl-CS"/>
              </w:rPr>
            </w:pPr>
            <w:r w:rsidRPr="00317AB0">
              <w:rPr>
                <w:sz w:val="22"/>
                <w:szCs w:val="22"/>
                <w:lang w:val="sr-Cyrl-CS"/>
              </w:rPr>
              <w:t>1</w:t>
            </w:r>
          </w:p>
        </w:tc>
        <w:tc>
          <w:tcPr>
            <w:tcW w:w="5494" w:type="dxa"/>
            <w:hideMark/>
          </w:tcPr>
          <w:p w:rsidR="00CD495E" w:rsidRPr="00317AB0" w:rsidRDefault="00CD495E" w:rsidP="00D86AE7">
            <w:pPr>
              <w:rPr>
                <w:sz w:val="22"/>
                <w:szCs w:val="22"/>
                <w:lang w:val="sr-Cyrl-CS"/>
              </w:rPr>
            </w:pPr>
            <w:bookmarkStart w:id="173" w:name="RANGE!B2"/>
            <w:r w:rsidRPr="00317AB0">
              <w:rPr>
                <w:sz w:val="22"/>
                <w:szCs w:val="22"/>
                <w:lang w:val="sr-Cyrl-CS"/>
              </w:rPr>
              <w:t xml:space="preserve">Регистар </w:t>
            </w:r>
            <w:bookmarkEnd w:id="173"/>
            <w:r w:rsidR="00D86AE7">
              <w:rPr>
                <w:sz w:val="22"/>
                <w:szCs w:val="22"/>
                <w:lang w:val="sr-Cyrl-CS"/>
              </w:rPr>
              <w:t>заложног права на покретним стварима и правима</w:t>
            </w:r>
          </w:p>
        </w:tc>
        <w:tc>
          <w:tcPr>
            <w:tcW w:w="3011" w:type="dxa"/>
            <w:hideMark/>
          </w:tcPr>
          <w:p w:rsidR="00CD495E" w:rsidRPr="00317AB0" w:rsidRDefault="00CD495E" w:rsidP="00F82762">
            <w:pPr>
              <w:jc w:val="right"/>
              <w:rPr>
                <w:sz w:val="22"/>
                <w:szCs w:val="22"/>
                <w:lang w:val="sr-Cyrl-CS"/>
              </w:rPr>
            </w:pPr>
            <w:r w:rsidRPr="00317AB0">
              <w:rPr>
                <w:sz w:val="22"/>
                <w:szCs w:val="22"/>
                <w:lang w:val="sr-Cyrl-CS"/>
              </w:rPr>
              <w:t>37</w:t>
            </w:r>
            <w:r w:rsidR="00F82762">
              <w:rPr>
                <w:sz w:val="22"/>
                <w:szCs w:val="22"/>
                <w:lang w:val="sr-Cyrl-CS"/>
              </w:rPr>
              <w:t>.</w:t>
            </w:r>
            <w:r w:rsidRPr="00317AB0">
              <w:rPr>
                <w:sz w:val="22"/>
                <w:szCs w:val="22"/>
                <w:lang w:val="sr-Cyrl-CS"/>
              </w:rPr>
              <w:t>519</w:t>
            </w:r>
          </w:p>
        </w:tc>
      </w:tr>
      <w:tr w:rsidR="00CD495E" w:rsidRPr="00317AB0" w:rsidTr="00D86AE7">
        <w:trPr>
          <w:trHeight w:val="439"/>
        </w:trPr>
        <w:tc>
          <w:tcPr>
            <w:tcW w:w="851" w:type="dxa"/>
            <w:hideMark/>
          </w:tcPr>
          <w:p w:rsidR="00CD495E" w:rsidRPr="00317AB0" w:rsidRDefault="00CD495E" w:rsidP="00325E9A">
            <w:pPr>
              <w:jc w:val="center"/>
              <w:rPr>
                <w:sz w:val="22"/>
                <w:szCs w:val="22"/>
                <w:lang w:val="sr-Cyrl-CS"/>
              </w:rPr>
            </w:pPr>
            <w:r w:rsidRPr="00317AB0">
              <w:rPr>
                <w:sz w:val="22"/>
                <w:szCs w:val="22"/>
                <w:lang w:val="sr-Cyrl-CS"/>
              </w:rPr>
              <w:t>2</w:t>
            </w:r>
          </w:p>
        </w:tc>
        <w:tc>
          <w:tcPr>
            <w:tcW w:w="5494" w:type="dxa"/>
            <w:hideMark/>
          </w:tcPr>
          <w:p w:rsidR="00CD495E" w:rsidRPr="00317AB0" w:rsidRDefault="00CD495E" w:rsidP="00F82762">
            <w:pPr>
              <w:rPr>
                <w:sz w:val="22"/>
                <w:szCs w:val="22"/>
                <w:lang w:val="sr-Cyrl-CS"/>
              </w:rPr>
            </w:pPr>
            <w:bookmarkStart w:id="174" w:name="RANGE!B3"/>
            <w:r w:rsidRPr="00317AB0">
              <w:rPr>
                <w:sz w:val="22"/>
                <w:szCs w:val="22"/>
                <w:lang w:val="sr-Cyrl-CS"/>
              </w:rPr>
              <w:t>Регистар финансијског лизинга</w:t>
            </w:r>
            <w:bookmarkEnd w:id="174"/>
          </w:p>
        </w:tc>
        <w:tc>
          <w:tcPr>
            <w:tcW w:w="3011" w:type="dxa"/>
            <w:hideMark/>
          </w:tcPr>
          <w:p w:rsidR="00CD495E" w:rsidRPr="00317AB0" w:rsidRDefault="00CD495E" w:rsidP="00F82762">
            <w:pPr>
              <w:jc w:val="right"/>
              <w:rPr>
                <w:sz w:val="22"/>
                <w:szCs w:val="22"/>
                <w:lang w:val="sr-Cyrl-CS"/>
              </w:rPr>
            </w:pPr>
            <w:r w:rsidRPr="00317AB0">
              <w:rPr>
                <w:sz w:val="22"/>
                <w:szCs w:val="22"/>
                <w:lang w:val="sr-Cyrl-CS"/>
              </w:rPr>
              <w:t>21</w:t>
            </w:r>
            <w:r w:rsidR="00F82762">
              <w:rPr>
                <w:sz w:val="22"/>
                <w:szCs w:val="22"/>
                <w:lang w:val="sr-Cyrl-CS"/>
              </w:rPr>
              <w:t>.</w:t>
            </w:r>
            <w:r w:rsidRPr="00317AB0">
              <w:rPr>
                <w:sz w:val="22"/>
                <w:szCs w:val="22"/>
                <w:lang w:val="sr-Cyrl-CS"/>
              </w:rPr>
              <w:t>286</w:t>
            </w:r>
          </w:p>
        </w:tc>
      </w:tr>
      <w:tr w:rsidR="00CD495E" w:rsidRPr="00317AB0" w:rsidTr="00D86AE7">
        <w:trPr>
          <w:cnfStyle w:val="000000100000"/>
          <w:trHeight w:val="439"/>
        </w:trPr>
        <w:tc>
          <w:tcPr>
            <w:tcW w:w="851" w:type="dxa"/>
            <w:hideMark/>
          </w:tcPr>
          <w:p w:rsidR="00CD495E" w:rsidRPr="00317AB0" w:rsidRDefault="00CD495E" w:rsidP="00325E9A">
            <w:pPr>
              <w:jc w:val="center"/>
              <w:rPr>
                <w:sz w:val="22"/>
                <w:szCs w:val="22"/>
                <w:lang w:val="sr-Cyrl-CS"/>
              </w:rPr>
            </w:pPr>
            <w:r w:rsidRPr="00317AB0">
              <w:rPr>
                <w:sz w:val="22"/>
                <w:szCs w:val="22"/>
                <w:lang w:val="sr-Cyrl-CS"/>
              </w:rPr>
              <w:t>3</w:t>
            </w:r>
          </w:p>
        </w:tc>
        <w:tc>
          <w:tcPr>
            <w:tcW w:w="5494" w:type="dxa"/>
            <w:hideMark/>
          </w:tcPr>
          <w:p w:rsidR="00CD495E" w:rsidRPr="00317AB0" w:rsidRDefault="00CD495E" w:rsidP="00F82762">
            <w:pPr>
              <w:rPr>
                <w:sz w:val="22"/>
                <w:szCs w:val="22"/>
                <w:lang w:val="sr-Cyrl-CS"/>
              </w:rPr>
            </w:pPr>
            <w:r w:rsidRPr="00317AB0">
              <w:rPr>
                <w:sz w:val="22"/>
                <w:szCs w:val="22"/>
                <w:lang w:val="sr-Cyrl-CS"/>
              </w:rPr>
              <w:t>Регистар судских забрана</w:t>
            </w:r>
          </w:p>
        </w:tc>
        <w:tc>
          <w:tcPr>
            <w:tcW w:w="3011" w:type="dxa"/>
            <w:hideMark/>
          </w:tcPr>
          <w:p w:rsidR="00CD495E" w:rsidRPr="00317AB0" w:rsidRDefault="00CD495E" w:rsidP="00F82762">
            <w:pPr>
              <w:jc w:val="right"/>
              <w:rPr>
                <w:sz w:val="22"/>
                <w:szCs w:val="22"/>
                <w:lang w:val="sr-Cyrl-CS"/>
              </w:rPr>
            </w:pPr>
            <w:r w:rsidRPr="00317AB0">
              <w:rPr>
                <w:sz w:val="22"/>
                <w:szCs w:val="22"/>
                <w:lang w:val="sr-Cyrl-CS"/>
              </w:rPr>
              <w:t>89</w:t>
            </w:r>
          </w:p>
        </w:tc>
      </w:tr>
      <w:tr w:rsidR="00CD495E" w:rsidRPr="00317AB0" w:rsidTr="00D86AE7">
        <w:trPr>
          <w:trHeight w:val="439"/>
        </w:trPr>
        <w:tc>
          <w:tcPr>
            <w:tcW w:w="851" w:type="dxa"/>
            <w:hideMark/>
          </w:tcPr>
          <w:p w:rsidR="00CD495E" w:rsidRPr="00317AB0" w:rsidRDefault="00CD495E" w:rsidP="00325E9A">
            <w:pPr>
              <w:jc w:val="center"/>
              <w:rPr>
                <w:sz w:val="22"/>
                <w:szCs w:val="22"/>
                <w:lang w:val="sr-Cyrl-CS"/>
              </w:rPr>
            </w:pPr>
            <w:r w:rsidRPr="00317AB0">
              <w:rPr>
                <w:sz w:val="22"/>
                <w:szCs w:val="22"/>
                <w:lang w:val="sr-Cyrl-CS"/>
              </w:rPr>
              <w:t>4</w:t>
            </w:r>
          </w:p>
        </w:tc>
        <w:tc>
          <w:tcPr>
            <w:tcW w:w="5494" w:type="dxa"/>
            <w:hideMark/>
          </w:tcPr>
          <w:p w:rsidR="00CD495E" w:rsidRPr="00317AB0" w:rsidRDefault="00CD495E" w:rsidP="009718BD">
            <w:pPr>
              <w:rPr>
                <w:sz w:val="22"/>
                <w:szCs w:val="22"/>
                <w:lang w:val="sr-Cyrl-CS"/>
              </w:rPr>
            </w:pPr>
            <w:r w:rsidRPr="00317AB0">
              <w:rPr>
                <w:sz w:val="22"/>
                <w:szCs w:val="22"/>
                <w:lang w:val="sr-Cyrl-CS"/>
              </w:rPr>
              <w:t xml:space="preserve">Регистар привредних </w:t>
            </w:r>
            <w:r w:rsidR="009718BD">
              <w:rPr>
                <w:sz w:val="22"/>
                <w:szCs w:val="22"/>
                <w:lang w:val="sr-Cyrl-CS"/>
              </w:rPr>
              <w:t>субјеката</w:t>
            </w:r>
          </w:p>
        </w:tc>
        <w:tc>
          <w:tcPr>
            <w:tcW w:w="3011" w:type="dxa"/>
            <w:hideMark/>
          </w:tcPr>
          <w:p w:rsidR="00CD495E" w:rsidRPr="00317AB0" w:rsidRDefault="009718BD" w:rsidP="009718BD">
            <w:pPr>
              <w:jc w:val="right"/>
              <w:rPr>
                <w:sz w:val="22"/>
                <w:szCs w:val="22"/>
                <w:lang w:val="sr-Cyrl-CS"/>
              </w:rPr>
            </w:pPr>
            <w:r>
              <w:rPr>
                <w:sz w:val="22"/>
                <w:szCs w:val="22"/>
                <w:lang w:val="sr-Cyrl-CS"/>
              </w:rPr>
              <w:t>179</w:t>
            </w:r>
            <w:r w:rsidR="00F82762">
              <w:rPr>
                <w:sz w:val="22"/>
                <w:szCs w:val="22"/>
                <w:lang w:val="sr-Cyrl-CS"/>
              </w:rPr>
              <w:t>.</w:t>
            </w:r>
            <w:r>
              <w:rPr>
                <w:sz w:val="22"/>
                <w:szCs w:val="22"/>
                <w:lang w:val="sr-Cyrl-CS"/>
              </w:rPr>
              <w:t>385</w:t>
            </w:r>
          </w:p>
        </w:tc>
      </w:tr>
      <w:tr w:rsidR="00CD495E" w:rsidRPr="00317AB0" w:rsidTr="00D86AE7">
        <w:trPr>
          <w:cnfStyle w:val="000000100000"/>
          <w:trHeight w:val="439"/>
        </w:trPr>
        <w:tc>
          <w:tcPr>
            <w:tcW w:w="851" w:type="dxa"/>
            <w:hideMark/>
          </w:tcPr>
          <w:p w:rsidR="00CD495E" w:rsidRPr="00317AB0" w:rsidRDefault="009718BD" w:rsidP="00325E9A">
            <w:pPr>
              <w:jc w:val="center"/>
              <w:rPr>
                <w:sz w:val="22"/>
                <w:szCs w:val="22"/>
                <w:lang w:val="sr-Cyrl-CS"/>
              </w:rPr>
            </w:pPr>
            <w:r>
              <w:rPr>
                <w:sz w:val="22"/>
                <w:szCs w:val="22"/>
                <w:lang w:val="sr-Cyrl-CS"/>
              </w:rPr>
              <w:t>5</w:t>
            </w:r>
          </w:p>
        </w:tc>
        <w:tc>
          <w:tcPr>
            <w:tcW w:w="5494" w:type="dxa"/>
            <w:hideMark/>
          </w:tcPr>
          <w:p w:rsidR="00CD495E" w:rsidRPr="00317AB0" w:rsidRDefault="00CD495E" w:rsidP="00F82762">
            <w:pPr>
              <w:rPr>
                <w:sz w:val="22"/>
                <w:szCs w:val="22"/>
                <w:lang w:val="sr-Cyrl-CS"/>
              </w:rPr>
            </w:pPr>
            <w:r w:rsidRPr="00317AB0">
              <w:rPr>
                <w:sz w:val="22"/>
                <w:szCs w:val="22"/>
                <w:lang w:val="sr-Cyrl-CS"/>
              </w:rPr>
              <w:t>Регистар медија</w:t>
            </w:r>
          </w:p>
        </w:tc>
        <w:tc>
          <w:tcPr>
            <w:tcW w:w="3011" w:type="dxa"/>
            <w:hideMark/>
          </w:tcPr>
          <w:p w:rsidR="00CD495E" w:rsidRPr="00317AB0" w:rsidRDefault="00CD495E" w:rsidP="00F82762">
            <w:pPr>
              <w:jc w:val="right"/>
              <w:rPr>
                <w:sz w:val="22"/>
                <w:szCs w:val="22"/>
                <w:lang w:val="sr-Cyrl-CS"/>
              </w:rPr>
            </w:pPr>
            <w:r w:rsidRPr="00317AB0">
              <w:rPr>
                <w:sz w:val="22"/>
                <w:szCs w:val="22"/>
                <w:lang w:val="sr-Cyrl-CS"/>
              </w:rPr>
              <w:t>238</w:t>
            </w:r>
          </w:p>
        </w:tc>
      </w:tr>
      <w:tr w:rsidR="00CD495E" w:rsidRPr="00317AB0" w:rsidTr="00D86AE7">
        <w:trPr>
          <w:trHeight w:val="439"/>
        </w:trPr>
        <w:tc>
          <w:tcPr>
            <w:tcW w:w="851" w:type="dxa"/>
            <w:hideMark/>
          </w:tcPr>
          <w:p w:rsidR="00CD495E" w:rsidRPr="00317AB0" w:rsidRDefault="009718BD" w:rsidP="00325E9A">
            <w:pPr>
              <w:jc w:val="center"/>
              <w:rPr>
                <w:sz w:val="22"/>
                <w:szCs w:val="22"/>
                <w:lang w:val="sr-Cyrl-CS"/>
              </w:rPr>
            </w:pPr>
            <w:r>
              <w:rPr>
                <w:sz w:val="22"/>
                <w:szCs w:val="22"/>
                <w:lang w:val="sr-Cyrl-CS"/>
              </w:rPr>
              <w:t>6</w:t>
            </w:r>
          </w:p>
        </w:tc>
        <w:tc>
          <w:tcPr>
            <w:tcW w:w="5494" w:type="dxa"/>
            <w:hideMark/>
          </w:tcPr>
          <w:p w:rsidR="00CD495E" w:rsidRPr="00317AB0" w:rsidRDefault="00CD495E" w:rsidP="00F82762">
            <w:pPr>
              <w:rPr>
                <w:sz w:val="22"/>
                <w:szCs w:val="22"/>
                <w:lang w:val="sr-Cyrl-CS"/>
              </w:rPr>
            </w:pPr>
            <w:r w:rsidRPr="00317AB0">
              <w:rPr>
                <w:sz w:val="22"/>
                <w:szCs w:val="22"/>
                <w:lang w:val="sr-Cyrl-CS"/>
              </w:rPr>
              <w:t>Регистар туризма</w:t>
            </w:r>
          </w:p>
        </w:tc>
        <w:tc>
          <w:tcPr>
            <w:tcW w:w="3011" w:type="dxa"/>
            <w:hideMark/>
          </w:tcPr>
          <w:p w:rsidR="00CD495E" w:rsidRPr="00317AB0" w:rsidRDefault="00CD495E" w:rsidP="00F82762">
            <w:pPr>
              <w:jc w:val="right"/>
              <w:rPr>
                <w:sz w:val="22"/>
                <w:szCs w:val="22"/>
                <w:lang w:val="sr-Cyrl-CS"/>
              </w:rPr>
            </w:pPr>
            <w:r w:rsidRPr="00317AB0">
              <w:rPr>
                <w:sz w:val="22"/>
                <w:szCs w:val="22"/>
                <w:lang w:val="sr-Cyrl-CS"/>
              </w:rPr>
              <w:t>2</w:t>
            </w:r>
            <w:r w:rsidR="00F82762">
              <w:rPr>
                <w:sz w:val="22"/>
                <w:szCs w:val="22"/>
                <w:lang w:val="sr-Cyrl-CS"/>
              </w:rPr>
              <w:t>.</w:t>
            </w:r>
            <w:r w:rsidRPr="00317AB0">
              <w:rPr>
                <w:sz w:val="22"/>
                <w:szCs w:val="22"/>
                <w:lang w:val="sr-Cyrl-CS"/>
              </w:rPr>
              <w:t>691</w:t>
            </w:r>
          </w:p>
        </w:tc>
      </w:tr>
      <w:tr w:rsidR="00CD495E" w:rsidRPr="00317AB0" w:rsidTr="00D86AE7">
        <w:trPr>
          <w:cnfStyle w:val="000000100000"/>
          <w:trHeight w:val="439"/>
        </w:trPr>
        <w:tc>
          <w:tcPr>
            <w:tcW w:w="851" w:type="dxa"/>
            <w:hideMark/>
          </w:tcPr>
          <w:p w:rsidR="00CD495E" w:rsidRPr="00317AB0" w:rsidRDefault="009718BD" w:rsidP="00325E9A">
            <w:pPr>
              <w:jc w:val="center"/>
              <w:rPr>
                <w:sz w:val="22"/>
                <w:szCs w:val="22"/>
                <w:lang w:val="sr-Cyrl-CS"/>
              </w:rPr>
            </w:pPr>
            <w:r>
              <w:rPr>
                <w:sz w:val="22"/>
                <w:szCs w:val="22"/>
                <w:lang w:val="sr-Cyrl-CS"/>
              </w:rPr>
              <w:t>7</w:t>
            </w:r>
          </w:p>
        </w:tc>
        <w:tc>
          <w:tcPr>
            <w:tcW w:w="5494" w:type="dxa"/>
            <w:hideMark/>
          </w:tcPr>
          <w:p w:rsidR="00CD495E" w:rsidRPr="00317AB0" w:rsidRDefault="00CD495E" w:rsidP="00F82762">
            <w:pPr>
              <w:rPr>
                <w:sz w:val="22"/>
                <w:szCs w:val="22"/>
                <w:lang w:val="sr-Cyrl-CS"/>
              </w:rPr>
            </w:pPr>
            <w:r w:rsidRPr="00317AB0">
              <w:rPr>
                <w:sz w:val="22"/>
                <w:szCs w:val="22"/>
                <w:lang w:val="sr-Cyrl-CS"/>
              </w:rPr>
              <w:t>Регистар стечајних маса</w:t>
            </w:r>
          </w:p>
        </w:tc>
        <w:tc>
          <w:tcPr>
            <w:tcW w:w="3011" w:type="dxa"/>
            <w:hideMark/>
          </w:tcPr>
          <w:p w:rsidR="00CD495E" w:rsidRPr="00317AB0" w:rsidRDefault="00CD495E" w:rsidP="00F82762">
            <w:pPr>
              <w:jc w:val="right"/>
              <w:rPr>
                <w:sz w:val="22"/>
                <w:szCs w:val="22"/>
                <w:lang w:val="sr-Cyrl-CS"/>
              </w:rPr>
            </w:pPr>
            <w:r w:rsidRPr="00317AB0">
              <w:rPr>
                <w:sz w:val="22"/>
                <w:szCs w:val="22"/>
                <w:lang w:val="sr-Cyrl-CS"/>
              </w:rPr>
              <w:t>167</w:t>
            </w:r>
          </w:p>
        </w:tc>
      </w:tr>
      <w:tr w:rsidR="00CD495E" w:rsidRPr="00317AB0" w:rsidTr="00D86AE7">
        <w:trPr>
          <w:trHeight w:val="439"/>
        </w:trPr>
        <w:tc>
          <w:tcPr>
            <w:tcW w:w="851" w:type="dxa"/>
            <w:hideMark/>
          </w:tcPr>
          <w:p w:rsidR="00CD495E" w:rsidRPr="00317AB0" w:rsidRDefault="009718BD" w:rsidP="00325E9A">
            <w:pPr>
              <w:jc w:val="center"/>
              <w:rPr>
                <w:sz w:val="22"/>
                <w:szCs w:val="22"/>
                <w:lang w:val="sr-Cyrl-CS"/>
              </w:rPr>
            </w:pPr>
            <w:r>
              <w:rPr>
                <w:sz w:val="22"/>
                <w:szCs w:val="22"/>
                <w:lang w:val="sr-Cyrl-CS"/>
              </w:rPr>
              <w:t>8</w:t>
            </w:r>
          </w:p>
        </w:tc>
        <w:tc>
          <w:tcPr>
            <w:tcW w:w="5494" w:type="dxa"/>
            <w:hideMark/>
          </w:tcPr>
          <w:p w:rsidR="00CD495E" w:rsidRPr="00317AB0" w:rsidRDefault="00CD495E" w:rsidP="00F82762">
            <w:pPr>
              <w:rPr>
                <w:sz w:val="22"/>
                <w:szCs w:val="22"/>
                <w:lang w:val="sr-Cyrl-CS"/>
              </w:rPr>
            </w:pPr>
            <w:r w:rsidRPr="00317AB0">
              <w:rPr>
                <w:sz w:val="22"/>
                <w:szCs w:val="22"/>
                <w:lang w:val="sr-Cyrl-CS"/>
              </w:rPr>
              <w:t>Регистар понуђача</w:t>
            </w:r>
          </w:p>
        </w:tc>
        <w:tc>
          <w:tcPr>
            <w:tcW w:w="3011" w:type="dxa"/>
            <w:hideMark/>
          </w:tcPr>
          <w:p w:rsidR="00CD495E" w:rsidRPr="00317AB0" w:rsidRDefault="00CD495E" w:rsidP="00F82762">
            <w:pPr>
              <w:jc w:val="right"/>
              <w:rPr>
                <w:sz w:val="22"/>
                <w:szCs w:val="22"/>
                <w:lang w:val="sr-Cyrl-CS"/>
              </w:rPr>
            </w:pPr>
            <w:r w:rsidRPr="00317AB0">
              <w:rPr>
                <w:sz w:val="22"/>
                <w:szCs w:val="22"/>
                <w:lang w:val="sr-Cyrl-CS"/>
              </w:rPr>
              <w:t>6</w:t>
            </w:r>
            <w:r w:rsidR="00F82762">
              <w:rPr>
                <w:sz w:val="22"/>
                <w:szCs w:val="22"/>
                <w:lang w:val="sr-Cyrl-CS"/>
              </w:rPr>
              <w:t>.</w:t>
            </w:r>
            <w:r w:rsidRPr="00317AB0">
              <w:rPr>
                <w:sz w:val="22"/>
                <w:szCs w:val="22"/>
                <w:lang w:val="sr-Cyrl-CS"/>
              </w:rPr>
              <w:t>814</w:t>
            </w:r>
          </w:p>
        </w:tc>
      </w:tr>
      <w:tr w:rsidR="00CD495E" w:rsidRPr="00317AB0" w:rsidTr="00D86AE7">
        <w:trPr>
          <w:cnfStyle w:val="000000100000"/>
          <w:trHeight w:val="439"/>
        </w:trPr>
        <w:tc>
          <w:tcPr>
            <w:tcW w:w="851" w:type="dxa"/>
            <w:hideMark/>
          </w:tcPr>
          <w:p w:rsidR="00CD495E" w:rsidRPr="00317AB0" w:rsidRDefault="009718BD" w:rsidP="00325E9A">
            <w:pPr>
              <w:jc w:val="center"/>
              <w:rPr>
                <w:sz w:val="22"/>
                <w:szCs w:val="22"/>
                <w:lang w:val="sr-Cyrl-CS"/>
              </w:rPr>
            </w:pPr>
            <w:r>
              <w:rPr>
                <w:sz w:val="22"/>
                <w:szCs w:val="22"/>
                <w:lang w:val="sr-Cyrl-CS"/>
              </w:rPr>
              <w:t>9</w:t>
            </w:r>
          </w:p>
        </w:tc>
        <w:tc>
          <w:tcPr>
            <w:tcW w:w="5494" w:type="dxa"/>
            <w:hideMark/>
          </w:tcPr>
          <w:p w:rsidR="00CD495E" w:rsidRPr="00317AB0" w:rsidRDefault="00D86AE7" w:rsidP="00F82762">
            <w:pPr>
              <w:rPr>
                <w:sz w:val="22"/>
                <w:szCs w:val="22"/>
                <w:lang w:val="sr-Cyrl-CS"/>
              </w:rPr>
            </w:pPr>
            <w:r>
              <w:rPr>
                <w:sz w:val="22"/>
                <w:szCs w:val="22"/>
                <w:lang w:val="sr-Cyrl-CS"/>
              </w:rPr>
              <w:t>Централна евиденција</w:t>
            </w:r>
            <w:r w:rsidR="00CD495E" w:rsidRPr="00317AB0">
              <w:rPr>
                <w:sz w:val="22"/>
                <w:szCs w:val="22"/>
                <w:lang w:val="sr-Cyrl-CS"/>
              </w:rPr>
              <w:t xml:space="preserve"> привремених ограничења права лица</w:t>
            </w:r>
            <w:r w:rsidR="009718BD">
              <w:rPr>
                <w:sz w:val="22"/>
                <w:szCs w:val="22"/>
                <w:lang w:val="sr-Cyrl-CS"/>
              </w:rPr>
              <w:t xml:space="preserve"> регистрованих у Агенцији за привредне регистре</w:t>
            </w:r>
          </w:p>
        </w:tc>
        <w:tc>
          <w:tcPr>
            <w:tcW w:w="3011" w:type="dxa"/>
            <w:hideMark/>
          </w:tcPr>
          <w:p w:rsidR="00CD495E" w:rsidRPr="00317AB0" w:rsidRDefault="00CD495E" w:rsidP="00F82762">
            <w:pPr>
              <w:jc w:val="right"/>
              <w:rPr>
                <w:sz w:val="22"/>
                <w:szCs w:val="22"/>
                <w:lang w:val="sr-Cyrl-CS"/>
              </w:rPr>
            </w:pPr>
            <w:r w:rsidRPr="00317AB0">
              <w:rPr>
                <w:sz w:val="22"/>
                <w:szCs w:val="22"/>
                <w:lang w:val="sr-Cyrl-CS"/>
              </w:rPr>
              <w:t>276</w:t>
            </w:r>
            <w:r w:rsidR="00F82762">
              <w:rPr>
                <w:sz w:val="22"/>
                <w:szCs w:val="22"/>
                <w:lang w:val="sr-Cyrl-CS"/>
              </w:rPr>
              <w:t>.</w:t>
            </w:r>
            <w:r w:rsidRPr="00317AB0">
              <w:rPr>
                <w:sz w:val="22"/>
                <w:szCs w:val="22"/>
                <w:lang w:val="sr-Cyrl-CS"/>
              </w:rPr>
              <w:t>310</w:t>
            </w:r>
          </w:p>
        </w:tc>
      </w:tr>
      <w:tr w:rsidR="00CD495E" w:rsidRPr="00317AB0" w:rsidTr="00D86AE7">
        <w:trPr>
          <w:trHeight w:val="439"/>
        </w:trPr>
        <w:tc>
          <w:tcPr>
            <w:tcW w:w="851" w:type="dxa"/>
            <w:hideMark/>
          </w:tcPr>
          <w:p w:rsidR="00CD495E" w:rsidRPr="00317AB0" w:rsidRDefault="00CD495E" w:rsidP="009718BD">
            <w:pPr>
              <w:jc w:val="center"/>
              <w:rPr>
                <w:sz w:val="22"/>
                <w:szCs w:val="22"/>
                <w:lang w:val="sr-Cyrl-CS"/>
              </w:rPr>
            </w:pPr>
            <w:r w:rsidRPr="00317AB0">
              <w:rPr>
                <w:sz w:val="22"/>
                <w:szCs w:val="22"/>
                <w:lang w:val="sr-Cyrl-CS"/>
              </w:rPr>
              <w:t>1</w:t>
            </w:r>
            <w:r w:rsidR="009718BD">
              <w:rPr>
                <w:sz w:val="22"/>
                <w:szCs w:val="22"/>
                <w:lang w:val="sr-Cyrl-CS"/>
              </w:rPr>
              <w:t>0</w:t>
            </w:r>
          </w:p>
        </w:tc>
        <w:tc>
          <w:tcPr>
            <w:tcW w:w="5494" w:type="dxa"/>
            <w:hideMark/>
          </w:tcPr>
          <w:p w:rsidR="00CD495E" w:rsidRPr="00317AB0" w:rsidRDefault="00CD495E" w:rsidP="00F82762">
            <w:pPr>
              <w:rPr>
                <w:sz w:val="22"/>
                <w:szCs w:val="22"/>
                <w:lang w:val="sr-Cyrl-CS"/>
              </w:rPr>
            </w:pPr>
            <w:r w:rsidRPr="00317AB0">
              <w:rPr>
                <w:sz w:val="22"/>
                <w:szCs w:val="22"/>
                <w:lang w:val="sr-Cyrl-CS"/>
              </w:rPr>
              <w:t>Регистар удружења</w:t>
            </w:r>
          </w:p>
        </w:tc>
        <w:tc>
          <w:tcPr>
            <w:tcW w:w="3011" w:type="dxa"/>
            <w:hideMark/>
          </w:tcPr>
          <w:p w:rsidR="00CD495E" w:rsidRPr="00317AB0" w:rsidRDefault="00CD495E" w:rsidP="00F82762">
            <w:pPr>
              <w:jc w:val="right"/>
              <w:rPr>
                <w:sz w:val="22"/>
                <w:szCs w:val="22"/>
                <w:lang w:val="sr-Cyrl-CS"/>
              </w:rPr>
            </w:pPr>
            <w:r w:rsidRPr="00317AB0">
              <w:rPr>
                <w:sz w:val="22"/>
                <w:szCs w:val="22"/>
                <w:lang w:val="sr-Cyrl-CS"/>
              </w:rPr>
              <w:t>12</w:t>
            </w:r>
            <w:r w:rsidR="00F82762">
              <w:rPr>
                <w:sz w:val="22"/>
                <w:szCs w:val="22"/>
                <w:lang w:val="sr-Cyrl-CS"/>
              </w:rPr>
              <w:t>.</w:t>
            </w:r>
            <w:r w:rsidRPr="00317AB0">
              <w:rPr>
                <w:sz w:val="22"/>
                <w:szCs w:val="22"/>
                <w:lang w:val="sr-Cyrl-CS"/>
              </w:rPr>
              <w:t>241</w:t>
            </w:r>
          </w:p>
        </w:tc>
      </w:tr>
      <w:tr w:rsidR="00CD495E" w:rsidRPr="00317AB0" w:rsidTr="00D86AE7">
        <w:trPr>
          <w:cnfStyle w:val="000000100000"/>
          <w:trHeight w:val="439"/>
        </w:trPr>
        <w:tc>
          <w:tcPr>
            <w:tcW w:w="851" w:type="dxa"/>
            <w:hideMark/>
          </w:tcPr>
          <w:p w:rsidR="00CD495E" w:rsidRPr="00317AB0" w:rsidRDefault="00CD495E" w:rsidP="009718BD">
            <w:pPr>
              <w:jc w:val="center"/>
              <w:rPr>
                <w:sz w:val="22"/>
                <w:szCs w:val="22"/>
                <w:lang w:val="sr-Cyrl-CS"/>
              </w:rPr>
            </w:pPr>
            <w:r w:rsidRPr="00317AB0">
              <w:rPr>
                <w:sz w:val="22"/>
                <w:szCs w:val="22"/>
                <w:lang w:val="sr-Cyrl-CS"/>
              </w:rPr>
              <w:t>1</w:t>
            </w:r>
            <w:r w:rsidR="009718BD">
              <w:rPr>
                <w:sz w:val="22"/>
                <w:szCs w:val="22"/>
                <w:lang w:val="sr-Cyrl-CS"/>
              </w:rPr>
              <w:t>1</w:t>
            </w:r>
          </w:p>
        </w:tc>
        <w:tc>
          <w:tcPr>
            <w:tcW w:w="5494" w:type="dxa"/>
            <w:hideMark/>
          </w:tcPr>
          <w:p w:rsidR="00CD495E" w:rsidRPr="00317AB0" w:rsidRDefault="00CD495E" w:rsidP="00F82762">
            <w:pPr>
              <w:rPr>
                <w:sz w:val="22"/>
                <w:szCs w:val="22"/>
                <w:lang w:val="sr-Cyrl-CS"/>
              </w:rPr>
            </w:pPr>
            <w:r w:rsidRPr="00317AB0">
              <w:rPr>
                <w:sz w:val="22"/>
                <w:szCs w:val="22"/>
                <w:lang w:val="sr-Cyrl-CS"/>
              </w:rPr>
              <w:t>Регистар страних удружења</w:t>
            </w:r>
          </w:p>
        </w:tc>
        <w:tc>
          <w:tcPr>
            <w:tcW w:w="3011" w:type="dxa"/>
            <w:hideMark/>
          </w:tcPr>
          <w:p w:rsidR="00CD495E" w:rsidRPr="00317AB0" w:rsidRDefault="00CD495E" w:rsidP="00F82762">
            <w:pPr>
              <w:jc w:val="right"/>
              <w:rPr>
                <w:sz w:val="22"/>
                <w:szCs w:val="22"/>
                <w:lang w:val="sr-Cyrl-CS"/>
              </w:rPr>
            </w:pPr>
            <w:r w:rsidRPr="00317AB0">
              <w:rPr>
                <w:sz w:val="22"/>
                <w:szCs w:val="22"/>
                <w:lang w:val="sr-Cyrl-CS"/>
              </w:rPr>
              <w:t>109</w:t>
            </w:r>
          </w:p>
        </w:tc>
      </w:tr>
      <w:tr w:rsidR="00CD495E" w:rsidRPr="00317AB0" w:rsidTr="00D86AE7">
        <w:trPr>
          <w:trHeight w:val="439"/>
        </w:trPr>
        <w:tc>
          <w:tcPr>
            <w:tcW w:w="851" w:type="dxa"/>
            <w:hideMark/>
          </w:tcPr>
          <w:p w:rsidR="00CD495E" w:rsidRPr="00317AB0" w:rsidRDefault="00CD495E" w:rsidP="009718BD">
            <w:pPr>
              <w:jc w:val="center"/>
              <w:rPr>
                <w:sz w:val="22"/>
                <w:szCs w:val="22"/>
                <w:lang w:val="sr-Cyrl-CS"/>
              </w:rPr>
            </w:pPr>
            <w:r w:rsidRPr="00317AB0">
              <w:rPr>
                <w:sz w:val="22"/>
                <w:szCs w:val="22"/>
                <w:lang w:val="sr-Cyrl-CS"/>
              </w:rPr>
              <w:t>1</w:t>
            </w:r>
            <w:r w:rsidR="009718BD">
              <w:rPr>
                <w:sz w:val="22"/>
                <w:szCs w:val="22"/>
                <w:lang w:val="sr-Cyrl-CS"/>
              </w:rPr>
              <w:t>2</w:t>
            </w:r>
          </w:p>
        </w:tc>
        <w:tc>
          <w:tcPr>
            <w:tcW w:w="5494" w:type="dxa"/>
            <w:hideMark/>
          </w:tcPr>
          <w:p w:rsidR="00CD495E" w:rsidRPr="00317AB0" w:rsidRDefault="00CD495E" w:rsidP="00F82762">
            <w:pPr>
              <w:rPr>
                <w:sz w:val="22"/>
                <w:szCs w:val="22"/>
                <w:lang w:val="sr-Cyrl-CS"/>
              </w:rPr>
            </w:pPr>
            <w:r w:rsidRPr="00317AB0">
              <w:rPr>
                <w:sz w:val="22"/>
                <w:szCs w:val="22"/>
                <w:lang w:val="sr-Cyrl-CS"/>
              </w:rPr>
              <w:t>Регистар задужбина и фондација</w:t>
            </w:r>
          </w:p>
        </w:tc>
        <w:tc>
          <w:tcPr>
            <w:tcW w:w="3011" w:type="dxa"/>
            <w:hideMark/>
          </w:tcPr>
          <w:p w:rsidR="00CD495E" w:rsidRPr="00317AB0" w:rsidRDefault="00CD495E" w:rsidP="00F82762">
            <w:pPr>
              <w:jc w:val="right"/>
              <w:rPr>
                <w:sz w:val="22"/>
                <w:szCs w:val="22"/>
                <w:lang w:val="sr-Cyrl-CS"/>
              </w:rPr>
            </w:pPr>
            <w:r w:rsidRPr="00317AB0">
              <w:rPr>
                <w:sz w:val="22"/>
                <w:szCs w:val="22"/>
                <w:lang w:val="sr-Cyrl-CS"/>
              </w:rPr>
              <w:t>547</w:t>
            </w:r>
          </w:p>
        </w:tc>
      </w:tr>
      <w:tr w:rsidR="00CD495E" w:rsidRPr="00317AB0" w:rsidTr="00D86AE7">
        <w:trPr>
          <w:cnfStyle w:val="000000100000"/>
          <w:trHeight w:val="439"/>
        </w:trPr>
        <w:tc>
          <w:tcPr>
            <w:tcW w:w="851" w:type="dxa"/>
            <w:hideMark/>
          </w:tcPr>
          <w:p w:rsidR="00CD495E" w:rsidRPr="00317AB0" w:rsidRDefault="00CD495E" w:rsidP="009718BD">
            <w:pPr>
              <w:jc w:val="center"/>
              <w:rPr>
                <w:sz w:val="22"/>
                <w:szCs w:val="22"/>
                <w:lang w:val="sr-Cyrl-CS"/>
              </w:rPr>
            </w:pPr>
            <w:r w:rsidRPr="00317AB0">
              <w:rPr>
                <w:sz w:val="22"/>
                <w:szCs w:val="22"/>
                <w:lang w:val="sr-Cyrl-CS"/>
              </w:rPr>
              <w:t>1</w:t>
            </w:r>
            <w:r w:rsidR="009718BD">
              <w:rPr>
                <w:sz w:val="22"/>
                <w:szCs w:val="22"/>
                <w:lang w:val="sr-Cyrl-CS"/>
              </w:rPr>
              <w:t>3</w:t>
            </w:r>
          </w:p>
        </w:tc>
        <w:tc>
          <w:tcPr>
            <w:tcW w:w="5494" w:type="dxa"/>
            <w:hideMark/>
          </w:tcPr>
          <w:p w:rsidR="00CD495E" w:rsidRPr="00317AB0" w:rsidRDefault="00CD495E" w:rsidP="00F82762">
            <w:pPr>
              <w:rPr>
                <w:sz w:val="22"/>
                <w:szCs w:val="22"/>
                <w:lang w:val="sr-Cyrl-CS"/>
              </w:rPr>
            </w:pPr>
            <w:r w:rsidRPr="00317AB0">
              <w:rPr>
                <w:sz w:val="22"/>
                <w:szCs w:val="22"/>
                <w:lang w:val="sr-Cyrl-CS"/>
              </w:rPr>
              <w:t>Регистар страних задужбина и фондација</w:t>
            </w:r>
          </w:p>
        </w:tc>
        <w:tc>
          <w:tcPr>
            <w:tcW w:w="3011" w:type="dxa"/>
            <w:hideMark/>
          </w:tcPr>
          <w:p w:rsidR="00CD495E" w:rsidRPr="00317AB0" w:rsidRDefault="00CD495E" w:rsidP="00F82762">
            <w:pPr>
              <w:jc w:val="right"/>
              <w:rPr>
                <w:sz w:val="22"/>
                <w:szCs w:val="22"/>
                <w:lang w:val="sr-Cyrl-CS"/>
              </w:rPr>
            </w:pPr>
            <w:r w:rsidRPr="00317AB0">
              <w:rPr>
                <w:sz w:val="22"/>
                <w:szCs w:val="22"/>
                <w:lang w:val="sr-Cyrl-CS"/>
              </w:rPr>
              <w:t>34</w:t>
            </w:r>
          </w:p>
        </w:tc>
      </w:tr>
      <w:tr w:rsidR="00CD495E" w:rsidRPr="00317AB0" w:rsidTr="00D86AE7">
        <w:trPr>
          <w:trHeight w:val="439"/>
        </w:trPr>
        <w:tc>
          <w:tcPr>
            <w:tcW w:w="851" w:type="dxa"/>
            <w:hideMark/>
          </w:tcPr>
          <w:p w:rsidR="00CD495E" w:rsidRPr="00317AB0" w:rsidRDefault="00CD495E" w:rsidP="009718BD">
            <w:pPr>
              <w:jc w:val="center"/>
              <w:rPr>
                <w:sz w:val="22"/>
                <w:szCs w:val="22"/>
                <w:lang w:val="sr-Cyrl-CS"/>
              </w:rPr>
            </w:pPr>
            <w:r w:rsidRPr="00317AB0">
              <w:rPr>
                <w:sz w:val="22"/>
                <w:szCs w:val="22"/>
                <w:lang w:val="sr-Cyrl-CS"/>
              </w:rPr>
              <w:t>1</w:t>
            </w:r>
            <w:r w:rsidR="009718BD">
              <w:rPr>
                <w:sz w:val="22"/>
                <w:szCs w:val="22"/>
                <w:lang w:val="sr-Cyrl-CS"/>
              </w:rPr>
              <w:t>4</w:t>
            </w:r>
          </w:p>
        </w:tc>
        <w:tc>
          <w:tcPr>
            <w:tcW w:w="5494" w:type="dxa"/>
            <w:hideMark/>
          </w:tcPr>
          <w:p w:rsidR="00CD495E" w:rsidRPr="00317AB0" w:rsidRDefault="00CD495E" w:rsidP="009718BD">
            <w:pPr>
              <w:rPr>
                <w:sz w:val="22"/>
                <w:szCs w:val="22"/>
                <w:lang w:val="sr-Cyrl-CS"/>
              </w:rPr>
            </w:pPr>
            <w:r w:rsidRPr="00317AB0">
              <w:rPr>
                <w:sz w:val="22"/>
                <w:szCs w:val="22"/>
                <w:lang w:val="sr-Cyrl-CS"/>
              </w:rPr>
              <w:t>Регистар удружења</w:t>
            </w:r>
            <w:r w:rsidR="009718BD">
              <w:rPr>
                <w:sz w:val="22"/>
                <w:szCs w:val="22"/>
                <w:lang w:val="sr-Cyrl-CS"/>
              </w:rPr>
              <w:t xml:space="preserve"> друштава и савеза у области спорта</w:t>
            </w:r>
          </w:p>
        </w:tc>
        <w:tc>
          <w:tcPr>
            <w:tcW w:w="3011" w:type="dxa"/>
            <w:hideMark/>
          </w:tcPr>
          <w:p w:rsidR="00CD495E" w:rsidRPr="00317AB0" w:rsidRDefault="00CD495E" w:rsidP="00F82762">
            <w:pPr>
              <w:jc w:val="right"/>
              <w:rPr>
                <w:sz w:val="22"/>
                <w:szCs w:val="22"/>
                <w:lang w:val="sr-Cyrl-CS"/>
              </w:rPr>
            </w:pPr>
            <w:r w:rsidRPr="00317AB0">
              <w:rPr>
                <w:sz w:val="22"/>
                <w:szCs w:val="22"/>
                <w:lang w:val="sr-Cyrl-CS"/>
              </w:rPr>
              <w:t>5</w:t>
            </w:r>
            <w:r w:rsidR="00F82762">
              <w:rPr>
                <w:sz w:val="22"/>
                <w:szCs w:val="22"/>
                <w:lang w:val="sr-Cyrl-CS"/>
              </w:rPr>
              <w:t>.</w:t>
            </w:r>
            <w:r w:rsidRPr="00317AB0">
              <w:rPr>
                <w:sz w:val="22"/>
                <w:szCs w:val="22"/>
                <w:lang w:val="sr-Cyrl-CS"/>
              </w:rPr>
              <w:t>357</w:t>
            </w:r>
          </w:p>
        </w:tc>
      </w:tr>
      <w:tr w:rsidR="00CD495E" w:rsidRPr="00317AB0" w:rsidTr="00D86AE7">
        <w:trPr>
          <w:cnfStyle w:val="000000100000"/>
          <w:trHeight w:val="439"/>
        </w:trPr>
        <w:tc>
          <w:tcPr>
            <w:tcW w:w="851" w:type="dxa"/>
            <w:hideMark/>
          </w:tcPr>
          <w:p w:rsidR="00CD495E" w:rsidRPr="00317AB0" w:rsidRDefault="00CD495E" w:rsidP="009718BD">
            <w:pPr>
              <w:jc w:val="center"/>
              <w:rPr>
                <w:sz w:val="22"/>
                <w:szCs w:val="22"/>
                <w:lang w:val="sr-Cyrl-CS"/>
              </w:rPr>
            </w:pPr>
            <w:r w:rsidRPr="00317AB0">
              <w:rPr>
                <w:sz w:val="22"/>
                <w:szCs w:val="22"/>
                <w:lang w:val="sr-Cyrl-CS"/>
              </w:rPr>
              <w:t>1</w:t>
            </w:r>
            <w:r w:rsidR="009718BD">
              <w:rPr>
                <w:sz w:val="22"/>
                <w:szCs w:val="22"/>
                <w:lang w:val="sr-Cyrl-CS"/>
              </w:rPr>
              <w:t>5</w:t>
            </w:r>
          </w:p>
        </w:tc>
        <w:tc>
          <w:tcPr>
            <w:tcW w:w="5494" w:type="dxa"/>
            <w:hideMark/>
          </w:tcPr>
          <w:p w:rsidR="00CD495E" w:rsidRPr="00317AB0" w:rsidRDefault="00CD495E" w:rsidP="009718BD">
            <w:pPr>
              <w:rPr>
                <w:sz w:val="22"/>
                <w:szCs w:val="22"/>
                <w:lang w:val="sr-Cyrl-CS"/>
              </w:rPr>
            </w:pPr>
            <w:r w:rsidRPr="00317AB0">
              <w:rPr>
                <w:sz w:val="22"/>
                <w:szCs w:val="22"/>
                <w:lang w:val="sr-Cyrl-CS"/>
              </w:rPr>
              <w:t xml:space="preserve">Регистар </w:t>
            </w:r>
            <w:r w:rsidR="009718BD">
              <w:rPr>
                <w:sz w:val="22"/>
                <w:szCs w:val="22"/>
                <w:lang w:val="sr-Cyrl-CS"/>
              </w:rPr>
              <w:t xml:space="preserve">привредних </w:t>
            </w:r>
            <w:r w:rsidRPr="00317AB0">
              <w:rPr>
                <w:sz w:val="22"/>
                <w:szCs w:val="22"/>
                <w:lang w:val="sr-Cyrl-CS"/>
              </w:rPr>
              <w:t>комор</w:t>
            </w:r>
            <w:r w:rsidR="009718BD">
              <w:rPr>
                <w:sz w:val="22"/>
                <w:szCs w:val="22"/>
                <w:lang w:val="sr-Cyrl-CS"/>
              </w:rPr>
              <w:t>а</w:t>
            </w:r>
          </w:p>
        </w:tc>
        <w:tc>
          <w:tcPr>
            <w:tcW w:w="3011" w:type="dxa"/>
            <w:hideMark/>
          </w:tcPr>
          <w:p w:rsidR="00CD495E" w:rsidRPr="00317AB0" w:rsidRDefault="00CD495E" w:rsidP="00F82762">
            <w:pPr>
              <w:jc w:val="right"/>
              <w:rPr>
                <w:sz w:val="22"/>
                <w:szCs w:val="22"/>
                <w:lang w:val="sr-Cyrl-CS"/>
              </w:rPr>
            </w:pPr>
            <w:r w:rsidRPr="00317AB0">
              <w:rPr>
                <w:sz w:val="22"/>
                <w:szCs w:val="22"/>
                <w:lang w:val="sr-Cyrl-CS"/>
              </w:rPr>
              <w:t>49</w:t>
            </w:r>
          </w:p>
        </w:tc>
      </w:tr>
      <w:tr w:rsidR="00CD495E" w:rsidRPr="00317AB0" w:rsidTr="00D86AE7">
        <w:trPr>
          <w:trHeight w:val="439"/>
        </w:trPr>
        <w:tc>
          <w:tcPr>
            <w:tcW w:w="851" w:type="dxa"/>
            <w:hideMark/>
          </w:tcPr>
          <w:p w:rsidR="00CD495E" w:rsidRPr="00317AB0" w:rsidRDefault="00CD495E" w:rsidP="009718BD">
            <w:pPr>
              <w:jc w:val="center"/>
              <w:rPr>
                <w:sz w:val="22"/>
                <w:szCs w:val="22"/>
                <w:lang w:val="sr-Cyrl-CS"/>
              </w:rPr>
            </w:pPr>
            <w:r w:rsidRPr="00317AB0">
              <w:rPr>
                <w:sz w:val="22"/>
                <w:szCs w:val="22"/>
                <w:lang w:val="sr-Cyrl-CS"/>
              </w:rPr>
              <w:t>1</w:t>
            </w:r>
            <w:r w:rsidR="009718BD">
              <w:rPr>
                <w:sz w:val="22"/>
                <w:szCs w:val="22"/>
                <w:lang w:val="sr-Cyrl-CS"/>
              </w:rPr>
              <w:t>6</w:t>
            </w:r>
          </w:p>
        </w:tc>
        <w:tc>
          <w:tcPr>
            <w:tcW w:w="5494" w:type="dxa"/>
            <w:hideMark/>
          </w:tcPr>
          <w:p w:rsidR="00CD495E" w:rsidRPr="00317AB0" w:rsidRDefault="00CD495E" w:rsidP="009718BD">
            <w:pPr>
              <w:rPr>
                <w:sz w:val="22"/>
                <w:szCs w:val="22"/>
                <w:lang w:val="sr-Cyrl-CS"/>
              </w:rPr>
            </w:pPr>
            <w:r w:rsidRPr="00317AB0">
              <w:rPr>
                <w:sz w:val="22"/>
                <w:szCs w:val="22"/>
                <w:lang w:val="sr-Cyrl-CS"/>
              </w:rPr>
              <w:t>Регистар финансијских извештаја</w:t>
            </w:r>
          </w:p>
        </w:tc>
        <w:tc>
          <w:tcPr>
            <w:tcW w:w="3011" w:type="dxa"/>
            <w:hideMark/>
          </w:tcPr>
          <w:p w:rsidR="00CD495E" w:rsidRPr="00317AB0" w:rsidRDefault="009718BD" w:rsidP="009718BD">
            <w:pPr>
              <w:jc w:val="right"/>
              <w:rPr>
                <w:sz w:val="22"/>
                <w:szCs w:val="22"/>
                <w:lang w:val="sr-Cyrl-CS"/>
              </w:rPr>
            </w:pPr>
            <w:r>
              <w:rPr>
                <w:sz w:val="22"/>
                <w:szCs w:val="22"/>
                <w:lang w:val="sr-Cyrl-CS"/>
              </w:rPr>
              <w:t>9</w:t>
            </w:r>
            <w:r w:rsidR="00F82762">
              <w:rPr>
                <w:sz w:val="22"/>
                <w:szCs w:val="22"/>
                <w:lang w:val="sr-Cyrl-CS"/>
              </w:rPr>
              <w:t>.</w:t>
            </w:r>
            <w:r>
              <w:rPr>
                <w:sz w:val="22"/>
                <w:szCs w:val="22"/>
                <w:lang w:val="sr-Cyrl-CS"/>
              </w:rPr>
              <w:t>312</w:t>
            </w:r>
          </w:p>
        </w:tc>
      </w:tr>
      <w:tr w:rsidR="00CD495E" w:rsidRPr="00317AB0" w:rsidTr="00D86AE7">
        <w:trPr>
          <w:cnfStyle w:val="000000100000"/>
          <w:trHeight w:val="439"/>
        </w:trPr>
        <w:tc>
          <w:tcPr>
            <w:tcW w:w="851" w:type="dxa"/>
            <w:hideMark/>
          </w:tcPr>
          <w:p w:rsidR="00CD495E" w:rsidRPr="00317AB0" w:rsidRDefault="00CD495E" w:rsidP="009718BD">
            <w:pPr>
              <w:jc w:val="center"/>
              <w:rPr>
                <w:sz w:val="22"/>
                <w:szCs w:val="22"/>
                <w:lang w:val="sr-Cyrl-CS"/>
              </w:rPr>
            </w:pPr>
            <w:r w:rsidRPr="00317AB0">
              <w:rPr>
                <w:sz w:val="22"/>
                <w:szCs w:val="22"/>
                <w:lang w:val="sr-Cyrl-CS"/>
              </w:rPr>
              <w:t>1</w:t>
            </w:r>
            <w:r w:rsidR="009718BD">
              <w:rPr>
                <w:sz w:val="22"/>
                <w:szCs w:val="22"/>
                <w:lang w:val="sr-Cyrl-CS"/>
              </w:rPr>
              <w:t>7</w:t>
            </w:r>
          </w:p>
        </w:tc>
        <w:tc>
          <w:tcPr>
            <w:tcW w:w="5494" w:type="dxa"/>
            <w:hideMark/>
          </w:tcPr>
          <w:p w:rsidR="00CD495E" w:rsidRPr="00317AB0" w:rsidRDefault="00CD495E" w:rsidP="00F82762">
            <w:pPr>
              <w:rPr>
                <w:sz w:val="22"/>
                <w:szCs w:val="22"/>
                <w:lang w:val="sr-Cyrl-CS"/>
              </w:rPr>
            </w:pPr>
            <w:r w:rsidRPr="00317AB0">
              <w:rPr>
                <w:sz w:val="22"/>
                <w:szCs w:val="22"/>
                <w:lang w:val="sr-Cyrl-CS"/>
              </w:rPr>
              <w:t>Регистар мера и подстицаја регионалног развоја</w:t>
            </w:r>
          </w:p>
        </w:tc>
        <w:tc>
          <w:tcPr>
            <w:tcW w:w="3011" w:type="dxa"/>
            <w:hideMark/>
          </w:tcPr>
          <w:p w:rsidR="00CD495E" w:rsidRPr="00317AB0" w:rsidRDefault="00CD495E" w:rsidP="00F82762">
            <w:pPr>
              <w:jc w:val="right"/>
              <w:rPr>
                <w:sz w:val="22"/>
                <w:szCs w:val="22"/>
                <w:lang w:val="sr-Cyrl-CS"/>
              </w:rPr>
            </w:pPr>
            <w:r w:rsidRPr="00317AB0">
              <w:rPr>
                <w:sz w:val="22"/>
                <w:szCs w:val="22"/>
                <w:lang w:val="sr-Cyrl-CS"/>
              </w:rPr>
              <w:t>16</w:t>
            </w:r>
          </w:p>
        </w:tc>
      </w:tr>
      <w:tr w:rsidR="00CD495E" w:rsidRPr="00317AB0" w:rsidTr="00D86AE7">
        <w:trPr>
          <w:trHeight w:val="439"/>
        </w:trPr>
        <w:tc>
          <w:tcPr>
            <w:tcW w:w="851" w:type="dxa"/>
            <w:hideMark/>
          </w:tcPr>
          <w:p w:rsidR="00CD495E" w:rsidRPr="00317AB0" w:rsidRDefault="009718BD" w:rsidP="009718BD">
            <w:pPr>
              <w:jc w:val="center"/>
              <w:rPr>
                <w:sz w:val="22"/>
                <w:szCs w:val="22"/>
                <w:lang w:val="sr-Cyrl-CS"/>
              </w:rPr>
            </w:pPr>
            <w:r>
              <w:rPr>
                <w:sz w:val="22"/>
                <w:szCs w:val="22"/>
                <w:lang w:val="sr-Cyrl-CS"/>
              </w:rPr>
              <w:t>18</w:t>
            </w:r>
          </w:p>
        </w:tc>
        <w:tc>
          <w:tcPr>
            <w:tcW w:w="5494" w:type="dxa"/>
            <w:hideMark/>
          </w:tcPr>
          <w:p w:rsidR="00CD495E" w:rsidRPr="00317AB0" w:rsidRDefault="00CD495E" w:rsidP="00F82762">
            <w:pPr>
              <w:rPr>
                <w:sz w:val="22"/>
                <w:szCs w:val="22"/>
                <w:lang w:val="sr-Cyrl-CS"/>
              </w:rPr>
            </w:pPr>
            <w:r w:rsidRPr="00317AB0">
              <w:rPr>
                <w:sz w:val="22"/>
                <w:szCs w:val="22"/>
                <w:lang w:val="sr-Cyrl-CS"/>
              </w:rPr>
              <w:t>Дописи привредни преступи</w:t>
            </w:r>
          </w:p>
        </w:tc>
        <w:tc>
          <w:tcPr>
            <w:tcW w:w="3011" w:type="dxa"/>
            <w:hideMark/>
          </w:tcPr>
          <w:p w:rsidR="00CD495E" w:rsidRPr="00317AB0" w:rsidRDefault="00CD495E" w:rsidP="00F82762">
            <w:pPr>
              <w:jc w:val="right"/>
              <w:rPr>
                <w:sz w:val="22"/>
                <w:szCs w:val="22"/>
                <w:lang w:val="sr-Cyrl-CS"/>
              </w:rPr>
            </w:pPr>
            <w:r w:rsidRPr="00317AB0">
              <w:rPr>
                <w:sz w:val="22"/>
                <w:szCs w:val="22"/>
                <w:lang w:val="sr-Cyrl-CS"/>
              </w:rPr>
              <w:t>3</w:t>
            </w:r>
            <w:r w:rsidR="00F82762">
              <w:rPr>
                <w:sz w:val="22"/>
                <w:szCs w:val="22"/>
                <w:lang w:val="sr-Cyrl-CS"/>
              </w:rPr>
              <w:t>.</w:t>
            </w:r>
            <w:r w:rsidRPr="00317AB0">
              <w:rPr>
                <w:sz w:val="22"/>
                <w:szCs w:val="22"/>
                <w:lang w:val="sr-Cyrl-CS"/>
              </w:rPr>
              <w:t>969</w:t>
            </w:r>
          </w:p>
        </w:tc>
      </w:tr>
      <w:tr w:rsidR="00CD495E" w:rsidRPr="00317AB0" w:rsidTr="00D86AE7">
        <w:trPr>
          <w:cnfStyle w:val="010000000000"/>
          <w:trHeight w:val="439"/>
        </w:trPr>
        <w:tc>
          <w:tcPr>
            <w:tcW w:w="851" w:type="dxa"/>
            <w:hideMark/>
          </w:tcPr>
          <w:p w:rsidR="00CD495E" w:rsidRPr="00317AB0" w:rsidRDefault="00CD495E" w:rsidP="00325E9A">
            <w:pPr>
              <w:jc w:val="center"/>
              <w:rPr>
                <w:sz w:val="22"/>
                <w:szCs w:val="22"/>
                <w:lang w:val="sr-Cyrl-CS"/>
              </w:rPr>
            </w:pPr>
            <w:r w:rsidRPr="00317AB0">
              <w:rPr>
                <w:sz w:val="22"/>
                <w:szCs w:val="22"/>
                <w:lang w:val="sr-Cyrl-CS"/>
              </w:rPr>
              <w:t> </w:t>
            </w:r>
          </w:p>
        </w:tc>
        <w:tc>
          <w:tcPr>
            <w:tcW w:w="5494" w:type="dxa"/>
            <w:hideMark/>
          </w:tcPr>
          <w:p w:rsidR="00CD495E" w:rsidRPr="00317AB0" w:rsidRDefault="00CD495E" w:rsidP="00F82762">
            <w:pPr>
              <w:jc w:val="right"/>
              <w:rPr>
                <w:b/>
                <w:bCs/>
                <w:sz w:val="22"/>
                <w:szCs w:val="22"/>
                <w:lang w:val="sr-Cyrl-CS"/>
              </w:rPr>
            </w:pPr>
            <w:r w:rsidRPr="00317AB0">
              <w:rPr>
                <w:b/>
                <w:bCs/>
                <w:sz w:val="22"/>
                <w:szCs w:val="22"/>
                <w:lang w:val="sr-Cyrl-CS"/>
              </w:rPr>
              <w:t>Укупно</w:t>
            </w:r>
          </w:p>
        </w:tc>
        <w:tc>
          <w:tcPr>
            <w:tcW w:w="3011" w:type="dxa"/>
            <w:hideMark/>
          </w:tcPr>
          <w:p w:rsidR="00CD495E" w:rsidRPr="00317AB0" w:rsidRDefault="00CD495E" w:rsidP="00F82762">
            <w:pPr>
              <w:jc w:val="right"/>
              <w:rPr>
                <w:b/>
                <w:bCs/>
                <w:sz w:val="22"/>
                <w:szCs w:val="22"/>
                <w:lang w:val="sr-Cyrl-CS"/>
              </w:rPr>
            </w:pPr>
            <w:r w:rsidRPr="00317AB0">
              <w:rPr>
                <w:b/>
                <w:bCs/>
                <w:sz w:val="22"/>
                <w:szCs w:val="22"/>
                <w:lang w:val="sr-Cyrl-CS"/>
              </w:rPr>
              <w:t>556</w:t>
            </w:r>
            <w:r w:rsidR="00F82762">
              <w:rPr>
                <w:b/>
                <w:bCs/>
                <w:sz w:val="22"/>
                <w:szCs w:val="22"/>
                <w:lang w:val="sr-Cyrl-CS"/>
              </w:rPr>
              <w:t>.</w:t>
            </w:r>
            <w:r w:rsidRPr="00317AB0">
              <w:rPr>
                <w:b/>
                <w:bCs/>
                <w:sz w:val="22"/>
                <w:szCs w:val="22"/>
                <w:lang w:val="sr-Cyrl-CS"/>
              </w:rPr>
              <w:t>133</w:t>
            </w:r>
          </w:p>
        </w:tc>
      </w:tr>
    </w:tbl>
    <w:p w:rsidR="00CD495E" w:rsidRPr="00317AB0" w:rsidRDefault="00CD495E" w:rsidP="00F46AE3">
      <w:pPr>
        <w:jc w:val="both"/>
        <w:rPr>
          <w:sz w:val="22"/>
          <w:szCs w:val="22"/>
          <w:lang w:val="sr-Cyrl-CS"/>
        </w:rPr>
      </w:pPr>
    </w:p>
    <w:p w:rsidR="00CD495E" w:rsidRPr="00317AB0" w:rsidRDefault="00CD495E" w:rsidP="00CD495E">
      <w:pPr>
        <w:jc w:val="both"/>
        <w:rPr>
          <w:lang w:val="sr-Cyrl-CS"/>
        </w:rPr>
      </w:pPr>
      <w:r w:rsidRPr="00317AB0">
        <w:rPr>
          <w:sz w:val="22"/>
          <w:szCs w:val="22"/>
          <w:lang w:val="sr-Cyrl-CS"/>
        </w:rPr>
        <w:t>Број предмета који настају у току рада Агенције за привредне регистре се сваке наредне године перманентно повећава. У току 2016-те године, примећен је прогресивни пораст броја предмета као последица отварања све већег броја регистара.</w:t>
      </w:r>
    </w:p>
    <w:p w:rsidR="00CD495E" w:rsidRPr="00317AB0" w:rsidRDefault="00CD495E" w:rsidP="00CD495E">
      <w:pPr>
        <w:jc w:val="both"/>
        <w:rPr>
          <w:sz w:val="22"/>
          <w:szCs w:val="22"/>
          <w:lang w:val="sr-Cyrl-CS"/>
        </w:rPr>
      </w:pPr>
    </w:p>
    <w:p w:rsidR="00CD495E" w:rsidRPr="00317AB0" w:rsidRDefault="00CD495E" w:rsidP="00CD495E">
      <w:pPr>
        <w:jc w:val="both"/>
        <w:rPr>
          <w:lang w:val="sr-Cyrl-CS"/>
        </w:rPr>
      </w:pPr>
      <w:r w:rsidRPr="00317AB0">
        <w:rPr>
          <w:sz w:val="22"/>
          <w:szCs w:val="22"/>
          <w:lang w:val="sr-Cyrl-CS"/>
        </w:rPr>
        <w:t>У процесу пословања Агенције за привредне регистре, процедуре су финализиране по налогу интерног ревизора Агенције, чиме је обједињен и обухваћен комплетан пословни процес Службе Архиве, почевши од пријема,чувања и заштите документације, њеног издавања на реверс, евидентирања архивске грађе и документарног материјала у Архивску књигу, до завршног дела пословног процеса,тј.</w:t>
      </w:r>
      <w:r>
        <w:rPr>
          <w:lang w:val="sr-Cyrl-CS"/>
        </w:rPr>
        <w:t xml:space="preserve"> </w:t>
      </w:r>
      <w:r w:rsidRPr="00317AB0">
        <w:rPr>
          <w:sz w:val="22"/>
          <w:szCs w:val="22"/>
          <w:lang w:val="sr-Cyrl-CS"/>
        </w:rPr>
        <w:t>излучивања безвредног регистратурског материјала коме је по важећој Листи категорија истекао рок чувања.</w:t>
      </w:r>
    </w:p>
    <w:p w:rsidR="00CD495E" w:rsidRPr="00317AB0" w:rsidRDefault="00CD495E" w:rsidP="00CD495E">
      <w:pPr>
        <w:jc w:val="both"/>
        <w:rPr>
          <w:sz w:val="22"/>
          <w:szCs w:val="22"/>
          <w:lang w:val="sr-Cyrl-CS"/>
        </w:rPr>
      </w:pPr>
    </w:p>
    <w:p w:rsidR="00CD495E" w:rsidRPr="00317AB0" w:rsidRDefault="00CD495E" w:rsidP="00CD495E">
      <w:pPr>
        <w:pStyle w:val="ListParagraph"/>
        <w:numPr>
          <w:ilvl w:val="0"/>
          <w:numId w:val="47"/>
        </w:numPr>
        <w:rPr>
          <w:b/>
          <w:sz w:val="22"/>
          <w:szCs w:val="22"/>
          <w:lang w:val="sr-Cyrl-CS"/>
        </w:rPr>
      </w:pPr>
      <w:r w:rsidRPr="00317AB0">
        <w:rPr>
          <w:b/>
          <w:sz w:val="22"/>
          <w:szCs w:val="22"/>
          <w:lang w:val="sr-Cyrl-CS"/>
        </w:rPr>
        <w:t>Селидба архивске грађе и документарног материјала</w:t>
      </w:r>
      <w:r w:rsidRPr="00317AB0">
        <w:rPr>
          <w:b/>
          <w:sz w:val="22"/>
          <w:szCs w:val="22"/>
          <w:lang w:val="sr-Cyrl-CS"/>
        </w:rPr>
        <w:br/>
      </w:r>
    </w:p>
    <w:p w:rsidR="00CD495E" w:rsidRPr="00317AB0" w:rsidRDefault="00CD495E" w:rsidP="00CD495E">
      <w:pPr>
        <w:jc w:val="both"/>
        <w:rPr>
          <w:sz w:val="22"/>
          <w:szCs w:val="22"/>
          <w:lang w:val="sr-Cyrl-CS"/>
        </w:rPr>
      </w:pPr>
      <w:r w:rsidRPr="00317AB0">
        <w:rPr>
          <w:sz w:val="22"/>
          <w:szCs w:val="22"/>
          <w:lang w:val="sr-Cyrl-CS"/>
        </w:rPr>
        <w:t>Обзиром на основну делатност,Служба архиве је у току 2016-те предузела мере дуготрајне заштите и чувања архивске грађе и документарног материјала,па је сходно томе дана 05.08.2016 године,</w:t>
      </w:r>
      <w:r w:rsidR="00085A2F">
        <w:rPr>
          <w:sz w:val="22"/>
          <w:szCs w:val="22"/>
          <w:lang w:val="sr-Cyrl-CS"/>
        </w:rPr>
        <w:t>„</w:t>
      </w:r>
      <w:r w:rsidRPr="00317AB0">
        <w:rPr>
          <w:sz w:val="22"/>
          <w:szCs w:val="22"/>
          <w:lang w:val="sr-Cyrl-CS"/>
        </w:rPr>
        <w:t>Јавном предузећу за склоништа</w:t>
      </w:r>
      <w:r w:rsidR="00085A2F">
        <w:rPr>
          <w:sz w:val="22"/>
          <w:szCs w:val="22"/>
          <w:lang w:val="sr-Cyrl-CS"/>
        </w:rPr>
        <w:t>„</w:t>
      </w:r>
      <w:r w:rsidRPr="00317AB0">
        <w:rPr>
          <w:sz w:val="22"/>
          <w:szCs w:val="22"/>
          <w:lang w:val="sr-Cyrl-CS"/>
        </w:rPr>
        <w:t>у Београду,Булевар Михаила Пупина 117а,</w:t>
      </w:r>
      <w:r>
        <w:rPr>
          <w:lang w:val="sr-Cyrl-CS"/>
        </w:rPr>
        <w:t xml:space="preserve"> </w:t>
      </w:r>
      <w:r w:rsidRPr="00317AB0">
        <w:rPr>
          <w:sz w:val="22"/>
          <w:szCs w:val="22"/>
          <w:lang w:val="sr-Cyrl-CS"/>
        </w:rPr>
        <w:t>достав</w:t>
      </w:r>
      <w:r>
        <w:rPr>
          <w:lang w:val="sr-Cyrl-CS"/>
        </w:rPr>
        <w:t>љ</w:t>
      </w:r>
      <w:r w:rsidRPr="00317AB0">
        <w:rPr>
          <w:sz w:val="22"/>
          <w:szCs w:val="22"/>
          <w:lang w:val="sr-Cyrl-CS"/>
        </w:rPr>
        <w:t>ен писани отказ Уговора о закупу склоништа.</w:t>
      </w:r>
      <w:r>
        <w:rPr>
          <w:lang w:val="sr-Cyrl-CS"/>
        </w:rPr>
        <w:t xml:space="preserve"> </w:t>
      </w:r>
      <w:r w:rsidRPr="00317AB0">
        <w:rPr>
          <w:sz w:val="22"/>
          <w:szCs w:val="22"/>
          <w:lang w:val="sr-Cyrl-CS"/>
        </w:rPr>
        <w:t>Прекид уговора је наступио услед чињеничног стања о веома лошим условима складиштења документације у њиховим просторијама,у којима је до тада био смештен део архивске грађе Агенције.</w:t>
      </w:r>
      <w:r>
        <w:rPr>
          <w:lang w:val="sr-Cyrl-CS"/>
        </w:rPr>
        <w:t xml:space="preserve"> </w:t>
      </w:r>
      <w:r w:rsidRPr="00317AB0">
        <w:rPr>
          <w:sz w:val="22"/>
          <w:szCs w:val="22"/>
          <w:lang w:val="sr-Cyrl-CS"/>
        </w:rPr>
        <w:t>Нови  простор који је обезбеђен за смештај архиве,налази се у објекту у коме је већ смештен део наше архивске грађе,у Шимановцима. Објекат је адекватно опремљен и поседује све услове за правилно и дуготрајно чување архиве.</w:t>
      </w:r>
      <w:r w:rsidRPr="00317AB0">
        <w:rPr>
          <w:sz w:val="22"/>
          <w:szCs w:val="22"/>
          <w:lang w:val="sr-Cyrl-CS"/>
        </w:rPr>
        <w:br/>
      </w:r>
    </w:p>
    <w:p w:rsidR="00CD495E" w:rsidRPr="00317AB0" w:rsidRDefault="00CD495E" w:rsidP="00CD495E">
      <w:pPr>
        <w:jc w:val="both"/>
        <w:rPr>
          <w:lang w:val="sr-Cyrl-CS"/>
        </w:rPr>
      </w:pPr>
      <w:r w:rsidRPr="00317AB0">
        <w:rPr>
          <w:sz w:val="22"/>
          <w:szCs w:val="22"/>
          <w:lang w:val="sr-Cyrl-CS"/>
        </w:rPr>
        <w:t xml:space="preserve">Закупом новог,модерног и у сваком погледу задовољавајућег простора, обезбеђени су услови за селидбу документарног материјала из привремених просторија </w:t>
      </w:r>
      <w:r w:rsidR="00085A2F">
        <w:rPr>
          <w:sz w:val="22"/>
          <w:szCs w:val="22"/>
          <w:lang w:val="sr-Cyrl-CS"/>
        </w:rPr>
        <w:t>„</w:t>
      </w:r>
      <w:r w:rsidRPr="00317AB0">
        <w:rPr>
          <w:sz w:val="22"/>
          <w:szCs w:val="22"/>
          <w:lang w:val="sr-Cyrl-CS"/>
        </w:rPr>
        <w:t>Јавног предузећа за склоништа</w:t>
      </w:r>
      <w:r w:rsidR="00085A2F">
        <w:rPr>
          <w:sz w:val="22"/>
          <w:szCs w:val="22"/>
          <w:lang w:val="sr-Cyrl-CS"/>
        </w:rPr>
        <w:t>„</w:t>
      </w:r>
      <w:r w:rsidRPr="00317AB0">
        <w:rPr>
          <w:sz w:val="22"/>
          <w:szCs w:val="22"/>
          <w:lang w:val="sr-Cyrl-CS"/>
        </w:rPr>
        <w:t>,на нову локацију у Шимановце. Селидба архивске грађе одвијала се у периоду од 08.08.2016 до 29.08.2016 године.</w:t>
      </w:r>
      <w:r>
        <w:rPr>
          <w:lang w:val="sr-Cyrl-CS"/>
        </w:rPr>
        <w:t xml:space="preserve"> </w:t>
      </w:r>
      <w:r w:rsidRPr="00317AB0">
        <w:rPr>
          <w:sz w:val="22"/>
          <w:szCs w:val="22"/>
          <w:lang w:val="sr-Cyrl-CS"/>
        </w:rPr>
        <w:t>Поменута документација у количини од око 5км обухвата финансијске извештаје настале у раду Регистара финансијских извештаја и бонитета Агенције за привредне регистре,у периоду од 2006-те до 2015-те године. У поменутом периоду селидбе, свакодневно и прековремено је био ангажован цео тим радника запослених у Служби архиве Агенције,затим радници ангажовани по Уговору о привременим и повременим пословима, као и ангажовани физички радници који су помагали запосленима.</w:t>
      </w:r>
    </w:p>
    <w:p w:rsidR="00CD495E" w:rsidRPr="00317AB0" w:rsidRDefault="00CD495E" w:rsidP="00CD495E">
      <w:pPr>
        <w:jc w:val="both"/>
        <w:rPr>
          <w:sz w:val="22"/>
          <w:szCs w:val="22"/>
          <w:lang w:val="sr-Cyrl-CS"/>
        </w:rPr>
      </w:pPr>
    </w:p>
    <w:p w:rsidR="00CD495E" w:rsidRPr="00317AB0" w:rsidRDefault="00CD495E" w:rsidP="00CD495E">
      <w:pPr>
        <w:jc w:val="both"/>
        <w:rPr>
          <w:lang w:val="sr-Cyrl-CS"/>
        </w:rPr>
      </w:pPr>
      <w:r w:rsidRPr="00317AB0">
        <w:rPr>
          <w:sz w:val="22"/>
          <w:szCs w:val="22"/>
          <w:lang w:val="sr-Cyrl-CS"/>
        </w:rPr>
        <w:t>Укупно је пренето 5600 кутија архивске документације,која је уредно и стручно прегледана,обележена и пресложена у нови простор.</w:t>
      </w:r>
    </w:p>
    <w:p w:rsidR="00CD495E" w:rsidRPr="00317AB0" w:rsidRDefault="00CD495E" w:rsidP="00CD495E">
      <w:pPr>
        <w:jc w:val="both"/>
        <w:rPr>
          <w:sz w:val="22"/>
          <w:szCs w:val="22"/>
          <w:lang w:val="sr-Cyrl-CS"/>
        </w:rPr>
      </w:pPr>
    </w:p>
    <w:p w:rsidR="00CD495E" w:rsidRPr="00317AB0" w:rsidRDefault="00CD495E" w:rsidP="00CD495E">
      <w:pPr>
        <w:jc w:val="both"/>
        <w:rPr>
          <w:sz w:val="22"/>
          <w:szCs w:val="22"/>
          <w:lang w:val="sr-Cyrl-CS"/>
        </w:rPr>
      </w:pPr>
      <w:r w:rsidRPr="00317AB0">
        <w:rPr>
          <w:sz w:val="22"/>
          <w:szCs w:val="22"/>
          <w:lang w:val="sr-Cyrl-CS"/>
        </w:rPr>
        <w:t>Овом селидбом,остварен је планирани циљ обједињавања и централизовања архивске грађе на једном месту, као и очување исте и спречавање њеног пропадања. Такође је обезбеђена бржа и квалитетнија манипулација постојећом документацијом у  наредном периоду рада Агенције.</w:t>
      </w:r>
    </w:p>
    <w:p w:rsidR="00CD495E" w:rsidRPr="00317AB0" w:rsidRDefault="00CD495E" w:rsidP="00CD495E">
      <w:pPr>
        <w:ind w:firstLine="720"/>
        <w:jc w:val="both"/>
        <w:rPr>
          <w:sz w:val="22"/>
          <w:szCs w:val="22"/>
          <w:lang w:val="sr-Cyrl-CS"/>
        </w:rPr>
      </w:pPr>
    </w:p>
    <w:p w:rsidR="00CD495E" w:rsidRPr="00317AB0" w:rsidRDefault="00CD495E" w:rsidP="00CD495E">
      <w:pPr>
        <w:pStyle w:val="ListParagraph"/>
        <w:numPr>
          <w:ilvl w:val="0"/>
          <w:numId w:val="47"/>
        </w:numPr>
        <w:rPr>
          <w:b/>
          <w:sz w:val="22"/>
          <w:szCs w:val="22"/>
          <w:lang w:val="sr-Cyrl-CS"/>
        </w:rPr>
      </w:pPr>
      <w:r w:rsidRPr="00317AB0">
        <w:rPr>
          <w:b/>
          <w:sz w:val="22"/>
          <w:szCs w:val="22"/>
          <w:lang w:val="sr-Cyrl-CS"/>
        </w:rPr>
        <w:t>Унапређење архивске  апликације „SARA</w:t>
      </w:r>
      <w:r w:rsidR="00085A2F">
        <w:rPr>
          <w:b/>
          <w:sz w:val="22"/>
          <w:szCs w:val="22"/>
          <w:lang w:val="sr-Cyrl-CS"/>
        </w:rPr>
        <w:t>„</w:t>
      </w:r>
    </w:p>
    <w:p w:rsidR="00CD495E" w:rsidRPr="00317AB0" w:rsidRDefault="00CD495E" w:rsidP="00CD495E">
      <w:pPr>
        <w:pStyle w:val="ListParagraph"/>
        <w:rPr>
          <w:b/>
          <w:sz w:val="22"/>
          <w:szCs w:val="22"/>
          <w:lang w:val="sr-Cyrl-CS"/>
        </w:rPr>
      </w:pPr>
    </w:p>
    <w:p w:rsidR="00CD495E" w:rsidRPr="00317AB0" w:rsidRDefault="00CD495E" w:rsidP="00CD495E">
      <w:pPr>
        <w:jc w:val="both"/>
        <w:rPr>
          <w:lang w:val="sr-Cyrl-CS"/>
        </w:rPr>
      </w:pPr>
      <w:r w:rsidRPr="00317AB0">
        <w:rPr>
          <w:sz w:val="22"/>
          <w:szCs w:val="22"/>
          <w:lang w:val="sr-Cyrl-CS"/>
        </w:rPr>
        <w:t xml:space="preserve">У току протекле 2016-те године настављено је унапређење архивског програма </w:t>
      </w:r>
      <w:r w:rsidRPr="00317AB0">
        <w:rPr>
          <w:sz w:val="22"/>
          <w:szCs w:val="22"/>
          <w:lang w:val="sr-Cyrl-CS"/>
        </w:rPr>
        <w:br/>
        <w:t>„SARA</w:t>
      </w:r>
      <w:r w:rsidR="00085A2F">
        <w:rPr>
          <w:sz w:val="22"/>
          <w:szCs w:val="22"/>
          <w:lang w:val="sr-Cyrl-CS"/>
        </w:rPr>
        <w:t>„</w:t>
      </w:r>
      <w:r w:rsidRPr="00317AB0">
        <w:rPr>
          <w:sz w:val="22"/>
          <w:szCs w:val="22"/>
          <w:lang w:val="sr-Cyrl-CS"/>
        </w:rPr>
        <w:t>,чиме је у великој мери побољшан рад Службе архиве. Поменути програм представља електронску евиденцију документације, чиме је омогућена претрага и увид у све идентификационе податке траженог предмета,као и кретање истог,за веома кратко време.</w:t>
      </w:r>
    </w:p>
    <w:p w:rsidR="00CD495E" w:rsidRPr="00317AB0" w:rsidRDefault="00CD495E" w:rsidP="00CD495E">
      <w:pPr>
        <w:jc w:val="both"/>
        <w:rPr>
          <w:sz w:val="22"/>
          <w:szCs w:val="22"/>
          <w:lang w:val="sr-Cyrl-CS"/>
        </w:rPr>
      </w:pPr>
    </w:p>
    <w:p w:rsidR="00CD495E" w:rsidRPr="00317AB0" w:rsidRDefault="00CD495E" w:rsidP="00CD495E">
      <w:pPr>
        <w:ind w:left="30"/>
        <w:jc w:val="both"/>
        <w:rPr>
          <w:lang w:val="sr-Cyrl-CS"/>
        </w:rPr>
      </w:pPr>
      <w:r w:rsidRPr="00317AB0">
        <w:rPr>
          <w:sz w:val="22"/>
          <w:szCs w:val="22"/>
          <w:lang w:val="sr-Cyrl-CS"/>
        </w:rPr>
        <w:t>Такође,помоћу овог софтвера омогућено је издавање документације на коришћење кроз реверсе,што практично значи,да се кроз поменути архивски програм попуњавају подаци корисника,интерни и екстерни,чиме је обезбеђено праћење издате документације. Враћање предмета Служби Архиве од стране корисника,евидентира се у корисничком налогу,после чега се документација физички отпрема на своју локацију.</w:t>
      </w:r>
      <w:r w:rsidRPr="00317AB0">
        <w:rPr>
          <w:lang w:val="sr-Cyrl-CS"/>
        </w:rPr>
        <w:t xml:space="preserve"> </w:t>
      </w:r>
    </w:p>
    <w:p w:rsidR="00CD495E" w:rsidRPr="00317AB0" w:rsidRDefault="00CD495E" w:rsidP="00CD495E">
      <w:pPr>
        <w:ind w:left="30"/>
        <w:jc w:val="both"/>
        <w:rPr>
          <w:sz w:val="22"/>
          <w:szCs w:val="22"/>
          <w:lang w:val="sr-Cyrl-CS"/>
        </w:rPr>
      </w:pPr>
    </w:p>
    <w:p w:rsidR="00CD495E" w:rsidRPr="00F46AE3" w:rsidRDefault="00CD495E" w:rsidP="00F46AE3">
      <w:pPr>
        <w:pStyle w:val="ListParagraph"/>
        <w:numPr>
          <w:ilvl w:val="0"/>
          <w:numId w:val="47"/>
        </w:numPr>
        <w:rPr>
          <w:b/>
          <w:sz w:val="22"/>
          <w:szCs w:val="22"/>
          <w:lang w:val="sr-Cyrl-CS"/>
        </w:rPr>
      </w:pPr>
      <w:r w:rsidRPr="00317AB0">
        <w:rPr>
          <w:b/>
          <w:sz w:val="22"/>
          <w:szCs w:val="22"/>
          <w:lang w:val="sr-Cyrl-CS"/>
        </w:rPr>
        <w:t>Учешће на стручним скуповима</w:t>
      </w:r>
    </w:p>
    <w:p w:rsidR="00CD495E" w:rsidRPr="00317AB0" w:rsidRDefault="00CD495E" w:rsidP="00CD495E">
      <w:pPr>
        <w:pStyle w:val="ListParagraph"/>
        <w:ind w:left="0"/>
        <w:jc w:val="both"/>
        <w:rPr>
          <w:lang w:val="sr-Cyrl-CS"/>
        </w:rPr>
      </w:pPr>
      <w:r w:rsidRPr="00317AB0">
        <w:rPr>
          <w:b/>
          <w:sz w:val="22"/>
          <w:szCs w:val="22"/>
          <w:lang w:val="sr-Cyrl-CS"/>
        </w:rPr>
        <w:br/>
      </w:r>
      <w:r w:rsidRPr="00317AB0">
        <w:rPr>
          <w:sz w:val="22"/>
          <w:szCs w:val="22"/>
          <w:lang w:val="sr-Cyrl-CS"/>
        </w:rPr>
        <w:t>У току 2016-те године,одржана су два значајна  стручна скупа,на тему унапређења  архивског пословања,на којима су представници Европских Архива имали прилику да се представе и међусобно размене искуства у пословању.</w:t>
      </w:r>
    </w:p>
    <w:p w:rsidR="00CD495E" w:rsidRPr="00317AB0" w:rsidRDefault="00CD495E" w:rsidP="00CD495E">
      <w:pPr>
        <w:pStyle w:val="ListParagraph"/>
        <w:ind w:left="0"/>
        <w:jc w:val="both"/>
        <w:rPr>
          <w:sz w:val="22"/>
          <w:szCs w:val="22"/>
          <w:lang w:val="sr-Cyrl-CS"/>
        </w:rPr>
      </w:pPr>
    </w:p>
    <w:p w:rsidR="00CD495E" w:rsidRPr="00317AB0" w:rsidRDefault="00CD495E" w:rsidP="00CD495E">
      <w:pPr>
        <w:jc w:val="both"/>
        <w:rPr>
          <w:lang w:val="sr-Cyrl-CS"/>
        </w:rPr>
      </w:pPr>
      <w:r w:rsidRPr="00317AB0">
        <w:rPr>
          <w:sz w:val="22"/>
          <w:szCs w:val="22"/>
          <w:lang w:val="sr-Cyrl-CS"/>
        </w:rPr>
        <w:t xml:space="preserve">У априлу 2016-те године ,руководилац Службе архиве ,Славица Наранџић,упућена је на службени пут у Републику Словенију у својству представника Агенције за привредне регистре,на међународну конференцију и предавање из области </w:t>
      </w:r>
      <w:r w:rsidR="00085A2F">
        <w:rPr>
          <w:sz w:val="22"/>
          <w:szCs w:val="22"/>
          <w:lang w:val="sr-Cyrl-CS"/>
        </w:rPr>
        <w:t>„</w:t>
      </w:r>
      <w:r w:rsidRPr="00317AB0">
        <w:rPr>
          <w:sz w:val="22"/>
          <w:szCs w:val="22"/>
          <w:lang w:val="sr-Cyrl-CS"/>
        </w:rPr>
        <w:t>Класичног и елекронског архивирања</w:t>
      </w:r>
      <w:r w:rsidR="00085A2F">
        <w:rPr>
          <w:sz w:val="22"/>
          <w:szCs w:val="22"/>
          <w:lang w:val="sr-Cyrl-CS"/>
        </w:rPr>
        <w:t>„</w:t>
      </w:r>
      <w:r w:rsidRPr="00317AB0">
        <w:rPr>
          <w:sz w:val="22"/>
          <w:szCs w:val="22"/>
          <w:lang w:val="sr-Cyrl-CS"/>
        </w:rPr>
        <w:t>.На поменутом скупу,наш представник је искористио прилику да укратко презентује процес пословања наше Агенције и Службу архиве прикаже као један од најмодернијих пословних објеката из ове области пословања.</w:t>
      </w:r>
    </w:p>
    <w:p w:rsidR="00CD495E" w:rsidRPr="00317AB0" w:rsidRDefault="00CD495E" w:rsidP="00CD495E">
      <w:pPr>
        <w:jc w:val="both"/>
        <w:rPr>
          <w:lang w:val="sr-Cyrl-CS"/>
        </w:rPr>
      </w:pPr>
      <w:r w:rsidRPr="00317AB0">
        <w:rPr>
          <w:sz w:val="22"/>
          <w:szCs w:val="22"/>
          <w:lang w:val="sr-Cyrl-CS"/>
        </w:rPr>
        <w:br/>
        <w:t xml:space="preserve">Такође, у октобру 2016-те године, руководилац Службе архиве учествовала је и као представник Агенције за привредне регистре на  семинару  архивиста,који је одржан  на Тари у организацији  </w:t>
      </w:r>
      <w:r w:rsidR="00085A2F">
        <w:rPr>
          <w:sz w:val="22"/>
          <w:szCs w:val="22"/>
          <w:lang w:val="sr-Cyrl-CS"/>
        </w:rPr>
        <w:t>„</w:t>
      </w:r>
      <w:r w:rsidRPr="00317AB0">
        <w:rPr>
          <w:sz w:val="22"/>
          <w:szCs w:val="22"/>
          <w:lang w:val="sr-Cyrl-CS"/>
        </w:rPr>
        <w:t>Архивистичког друштва Србије</w:t>
      </w:r>
      <w:r w:rsidR="00085A2F">
        <w:rPr>
          <w:sz w:val="22"/>
          <w:szCs w:val="22"/>
          <w:lang w:val="sr-Cyrl-CS"/>
        </w:rPr>
        <w:t>„</w:t>
      </w:r>
      <w:r w:rsidRPr="00317AB0">
        <w:rPr>
          <w:sz w:val="22"/>
          <w:szCs w:val="22"/>
          <w:lang w:val="sr-Cyrl-CS"/>
        </w:rPr>
        <w:t>, под покровитељством Министарства културе и Архива Србије.</w:t>
      </w:r>
    </w:p>
    <w:p w:rsidR="00CD495E" w:rsidRPr="00317AB0" w:rsidRDefault="00CD495E" w:rsidP="00CD495E">
      <w:pPr>
        <w:jc w:val="both"/>
        <w:rPr>
          <w:lang w:val="sr-Cyrl-CS"/>
        </w:rPr>
      </w:pPr>
    </w:p>
    <w:p w:rsidR="00CD495E" w:rsidRPr="00317AB0" w:rsidRDefault="00CD495E" w:rsidP="00CD495E">
      <w:pPr>
        <w:jc w:val="both"/>
        <w:rPr>
          <w:lang w:val="sr-Cyrl-CS"/>
        </w:rPr>
      </w:pPr>
      <w:r w:rsidRPr="00317AB0">
        <w:rPr>
          <w:sz w:val="22"/>
          <w:szCs w:val="22"/>
          <w:lang w:val="sr-Cyrl-CS"/>
        </w:rPr>
        <w:t xml:space="preserve">На поменутом семинару, наш представник је имао још једну прилику да прикаже наше модерно и професионално пословање, чиме је учињен велики позитиван учинак. Такође,искуства донета са овог стручног скупа допринеће даљем усавршавању рада Архива Агенције за привредне регистре. </w:t>
      </w:r>
    </w:p>
    <w:p w:rsidR="00CD495E" w:rsidRPr="00317AB0" w:rsidRDefault="00CD495E" w:rsidP="00CD495E">
      <w:pPr>
        <w:jc w:val="both"/>
        <w:rPr>
          <w:sz w:val="22"/>
          <w:szCs w:val="22"/>
          <w:lang w:val="sr-Cyrl-CS"/>
        </w:rPr>
      </w:pPr>
    </w:p>
    <w:p w:rsidR="00CD495E" w:rsidRPr="00317AB0" w:rsidRDefault="00CD495E" w:rsidP="00CD495E">
      <w:pPr>
        <w:ind w:left="30" w:hanging="30"/>
        <w:jc w:val="both"/>
        <w:rPr>
          <w:lang w:val="sr-Cyrl-CS"/>
        </w:rPr>
      </w:pPr>
      <w:r w:rsidRPr="00317AB0">
        <w:rPr>
          <w:sz w:val="22"/>
          <w:szCs w:val="22"/>
          <w:lang w:val="sr-Cyrl-CS"/>
        </w:rPr>
        <w:t xml:space="preserve">Поред посете стручним семинарима,руководилац Службе архиве учествовала је неколико пута и као предавач на тему </w:t>
      </w:r>
      <w:r w:rsidR="00085A2F">
        <w:rPr>
          <w:sz w:val="22"/>
          <w:szCs w:val="22"/>
          <w:lang w:val="sr-Cyrl-CS"/>
        </w:rPr>
        <w:t>„</w:t>
      </w:r>
      <w:r w:rsidRPr="00317AB0">
        <w:rPr>
          <w:sz w:val="22"/>
          <w:szCs w:val="22"/>
          <w:lang w:val="sr-Cyrl-CS"/>
        </w:rPr>
        <w:t>Канцеларијско и архивско пословање</w:t>
      </w:r>
      <w:r w:rsidR="00085A2F">
        <w:rPr>
          <w:sz w:val="22"/>
          <w:szCs w:val="22"/>
          <w:lang w:val="sr-Cyrl-CS"/>
        </w:rPr>
        <w:t>„</w:t>
      </w:r>
      <w:r w:rsidRPr="00317AB0">
        <w:rPr>
          <w:sz w:val="22"/>
          <w:szCs w:val="22"/>
          <w:lang w:val="sr-Cyrl-CS"/>
        </w:rPr>
        <w:t>,где је такође приказан рад и стручно пословање Архива Агенције за привредне регистре.</w:t>
      </w:r>
    </w:p>
    <w:p w:rsidR="00CD495E" w:rsidRPr="00317AB0" w:rsidRDefault="00CD495E" w:rsidP="00CD495E">
      <w:pPr>
        <w:ind w:left="30" w:hanging="30"/>
        <w:jc w:val="both"/>
        <w:rPr>
          <w:sz w:val="22"/>
          <w:szCs w:val="22"/>
          <w:lang w:val="sr-Cyrl-CS"/>
        </w:rPr>
      </w:pPr>
    </w:p>
    <w:p w:rsidR="00CD495E" w:rsidRPr="00317AB0" w:rsidRDefault="00CD495E" w:rsidP="00CD495E">
      <w:pPr>
        <w:pStyle w:val="ListParagraph"/>
        <w:numPr>
          <w:ilvl w:val="0"/>
          <w:numId w:val="47"/>
        </w:numPr>
        <w:ind w:left="30" w:hanging="30"/>
        <w:jc w:val="both"/>
        <w:rPr>
          <w:lang w:val="sr-Cyrl-CS"/>
        </w:rPr>
      </w:pPr>
      <w:r w:rsidRPr="00317AB0">
        <w:rPr>
          <w:b/>
          <w:sz w:val="22"/>
          <w:szCs w:val="22"/>
          <w:lang w:val="sr-Cyrl-CS"/>
        </w:rPr>
        <w:t>Израда Архивске књиге</w:t>
      </w:r>
    </w:p>
    <w:p w:rsidR="00CD495E" w:rsidRPr="00317AB0" w:rsidRDefault="00CD495E" w:rsidP="00CD495E">
      <w:pPr>
        <w:pStyle w:val="ListParagraph"/>
        <w:ind w:left="30"/>
        <w:jc w:val="both"/>
        <w:rPr>
          <w:lang w:val="sr-Cyrl-CS"/>
        </w:rPr>
      </w:pPr>
      <w:r w:rsidRPr="00317AB0">
        <w:rPr>
          <w:b/>
          <w:sz w:val="22"/>
          <w:szCs w:val="22"/>
          <w:lang w:val="sr-Cyrl-CS"/>
        </w:rPr>
        <w:br/>
      </w:r>
      <w:r w:rsidRPr="00317AB0">
        <w:rPr>
          <w:sz w:val="22"/>
          <w:szCs w:val="22"/>
          <w:lang w:val="sr-Cyrl-CS"/>
        </w:rPr>
        <w:t>У току фебруара 2016-те године ажурирана је Архивска књига сачињена у претходном периоду,која представља инвентарни попис целокупног регистратурског материјала Агенције за привредне регистре.</w:t>
      </w:r>
      <w:r>
        <w:rPr>
          <w:lang w:val="sr-Cyrl-CS"/>
        </w:rPr>
        <w:t xml:space="preserve"> </w:t>
      </w:r>
      <w:r w:rsidRPr="00317AB0">
        <w:rPr>
          <w:sz w:val="22"/>
          <w:szCs w:val="22"/>
          <w:lang w:val="sr-Cyrl-CS"/>
        </w:rPr>
        <w:t>Она је обухватала документацију за период од 1954-те до 2012-те године.</w:t>
      </w:r>
    </w:p>
    <w:p w:rsidR="00CD495E" w:rsidRPr="00317AB0" w:rsidRDefault="00CD495E" w:rsidP="00CD495E">
      <w:pPr>
        <w:pStyle w:val="ListParagraph"/>
        <w:ind w:left="30"/>
        <w:jc w:val="both"/>
        <w:rPr>
          <w:lang w:val="sr-Cyrl-CS"/>
        </w:rPr>
      </w:pPr>
    </w:p>
    <w:p w:rsidR="00CD495E" w:rsidRPr="00317AB0" w:rsidRDefault="00CD495E" w:rsidP="00CD495E">
      <w:pPr>
        <w:pStyle w:val="ListParagraph"/>
        <w:ind w:left="30"/>
        <w:jc w:val="both"/>
        <w:rPr>
          <w:lang w:val="sr-Cyrl-CS"/>
        </w:rPr>
      </w:pPr>
      <w:r w:rsidRPr="00317AB0">
        <w:rPr>
          <w:sz w:val="22"/>
          <w:szCs w:val="22"/>
          <w:lang w:val="sr-Cyrl-CS"/>
        </w:rPr>
        <w:t>Нова Архивска књига допуњена је подацима документације закључно са 2015-ом годином.</w:t>
      </w:r>
      <w:r>
        <w:rPr>
          <w:lang w:val="sr-Cyrl-CS"/>
        </w:rPr>
        <w:t xml:space="preserve"> </w:t>
      </w:r>
      <w:r w:rsidRPr="00317AB0">
        <w:rPr>
          <w:sz w:val="22"/>
          <w:szCs w:val="22"/>
          <w:lang w:val="sr-Cyrl-CS"/>
        </w:rPr>
        <w:t>Формирана је по редним бројевима и хронологији,а материјал је евидентиран по регистратурским јединицама(фасцикла, кутија, регистратор). Пописан документарни материјал је и физички,адекватно обележен налепницама са важећим архивским бројем,чиме је додатно олакшана манипулација постојећом документацијом у смислу локализовања исте.</w:t>
      </w:r>
      <w:r w:rsidRPr="00317AB0">
        <w:rPr>
          <w:sz w:val="22"/>
          <w:szCs w:val="22"/>
          <w:lang w:val="sr-Cyrl-CS"/>
        </w:rPr>
        <w:br/>
      </w:r>
    </w:p>
    <w:p w:rsidR="00CD495E" w:rsidRPr="00317AB0" w:rsidRDefault="00CD495E" w:rsidP="00CD495E">
      <w:pPr>
        <w:pStyle w:val="ListParagraph"/>
        <w:ind w:left="30"/>
        <w:jc w:val="both"/>
        <w:rPr>
          <w:sz w:val="22"/>
          <w:szCs w:val="22"/>
          <w:lang w:val="sr-Cyrl-CS"/>
        </w:rPr>
      </w:pPr>
      <w:r w:rsidRPr="00317AB0">
        <w:rPr>
          <w:sz w:val="22"/>
          <w:szCs w:val="22"/>
          <w:lang w:val="sr-Cyrl-CS"/>
        </w:rPr>
        <w:t>У складу са Законом о културним</w:t>
      </w:r>
      <w:r w:rsidRPr="00317AB0">
        <w:rPr>
          <w:lang w:val="sr-Cyrl-CS"/>
        </w:rPr>
        <w:t xml:space="preserve"> добрима („Сл. гласник РС</w:t>
      </w:r>
      <w:r w:rsidR="00085A2F">
        <w:rPr>
          <w:lang w:val="sr-Cyrl-CS"/>
        </w:rPr>
        <w:t>ˮ</w:t>
      </w:r>
      <w:r w:rsidRPr="00317AB0">
        <w:rPr>
          <w:lang w:val="sr-Cyrl-CS"/>
        </w:rPr>
        <w:t>,</w:t>
      </w:r>
      <w:r w:rsidRPr="00317AB0">
        <w:rPr>
          <w:sz w:val="22"/>
          <w:szCs w:val="22"/>
          <w:lang w:val="sr-Cyrl-CS"/>
        </w:rPr>
        <w:t xml:space="preserve"> 71/94), препис Архивске књиге достављен  је надлежном органу, тј. Архиву Србије.</w:t>
      </w:r>
    </w:p>
    <w:p w:rsidR="00CD495E" w:rsidRPr="00317AB0" w:rsidRDefault="00CD495E" w:rsidP="00CD495E">
      <w:pPr>
        <w:rPr>
          <w:sz w:val="22"/>
          <w:szCs w:val="22"/>
          <w:lang w:val="sr-Cyrl-CS"/>
        </w:rPr>
      </w:pPr>
    </w:p>
    <w:p w:rsidR="00CD495E" w:rsidRPr="00317AB0" w:rsidRDefault="00CD495E" w:rsidP="00CD495E">
      <w:pPr>
        <w:pStyle w:val="ListParagraph"/>
        <w:numPr>
          <w:ilvl w:val="0"/>
          <w:numId w:val="47"/>
        </w:numPr>
        <w:ind w:left="0" w:hanging="11"/>
        <w:jc w:val="both"/>
        <w:rPr>
          <w:lang w:val="sr-Cyrl-CS"/>
        </w:rPr>
      </w:pPr>
      <w:r w:rsidRPr="00317AB0">
        <w:rPr>
          <w:b/>
          <w:sz w:val="22"/>
          <w:szCs w:val="22"/>
          <w:lang w:val="sr-Cyrl-CS"/>
        </w:rPr>
        <w:t>Спровођење поступка излучивања</w:t>
      </w:r>
    </w:p>
    <w:p w:rsidR="00CD495E" w:rsidRPr="00317AB0" w:rsidRDefault="00CD495E" w:rsidP="00CD495E">
      <w:pPr>
        <w:pStyle w:val="ListParagraph"/>
        <w:ind w:left="0"/>
        <w:jc w:val="both"/>
        <w:rPr>
          <w:lang w:val="sr-Cyrl-CS"/>
        </w:rPr>
      </w:pPr>
      <w:r w:rsidRPr="00317AB0">
        <w:rPr>
          <w:b/>
          <w:sz w:val="22"/>
          <w:szCs w:val="22"/>
          <w:lang w:val="sr-Cyrl-CS"/>
        </w:rPr>
        <w:br/>
      </w:r>
      <w:r w:rsidRPr="00317AB0">
        <w:rPr>
          <w:sz w:val="22"/>
          <w:szCs w:val="22"/>
          <w:lang w:val="sr-Cyrl-CS"/>
        </w:rPr>
        <w:t>На основу члана 38. Закона о културним добрима(„Сл.</w:t>
      </w:r>
      <w:r>
        <w:rPr>
          <w:lang w:val="sr-Cyrl-CS"/>
        </w:rPr>
        <w:t xml:space="preserve"> </w:t>
      </w:r>
      <w:r w:rsidRPr="00317AB0">
        <w:rPr>
          <w:sz w:val="22"/>
          <w:szCs w:val="22"/>
          <w:lang w:val="sr-Cyrl-CS"/>
        </w:rPr>
        <w:t>гласник РС</w:t>
      </w:r>
      <w:r w:rsidR="00085A2F">
        <w:rPr>
          <w:sz w:val="22"/>
          <w:szCs w:val="22"/>
          <w:lang w:val="sr-Cyrl-CS"/>
        </w:rPr>
        <w:t>ˮ</w:t>
      </w:r>
      <w:r>
        <w:rPr>
          <w:lang w:val="sr-Cyrl-CS"/>
        </w:rPr>
        <w:t>,</w:t>
      </w:r>
      <w:r w:rsidRPr="00317AB0">
        <w:rPr>
          <w:sz w:val="22"/>
          <w:szCs w:val="22"/>
          <w:lang w:val="sr-Cyrl-CS"/>
        </w:rPr>
        <w:t xml:space="preserve"> бр. 71/94),а у складу са Листом категорија са роковима чувања регистратурског материјала Агенције за привредне регистре,важећом од 17.06.2015-те године,спроведен је поступак излучивања безвредног регистратурског материјала.</w:t>
      </w:r>
      <w:r>
        <w:rPr>
          <w:lang w:val="sr-Cyrl-CS"/>
        </w:rPr>
        <w:t xml:space="preserve"> </w:t>
      </w:r>
      <w:r w:rsidRPr="00317AB0">
        <w:rPr>
          <w:sz w:val="22"/>
          <w:szCs w:val="22"/>
          <w:lang w:val="sr-Cyrl-CS"/>
        </w:rPr>
        <w:t>Поменутој документацији истекао је рок чувања по важећој  Листи категорија.</w:t>
      </w:r>
      <w:r>
        <w:rPr>
          <w:lang w:val="sr-Cyrl-CS"/>
        </w:rPr>
        <w:t xml:space="preserve"> </w:t>
      </w:r>
      <w:r w:rsidRPr="00317AB0">
        <w:rPr>
          <w:sz w:val="22"/>
          <w:szCs w:val="22"/>
          <w:lang w:val="sr-Cyrl-CS"/>
        </w:rPr>
        <w:t>Материјал је пописиван и физички издвајан три пута у току 2016-те године и по добијању одобрења надлежног Архива,излучена је документација предвиђена за уништавање.</w:t>
      </w:r>
      <w:r>
        <w:rPr>
          <w:lang w:val="sr-Cyrl-CS"/>
        </w:rPr>
        <w:t xml:space="preserve"> </w:t>
      </w:r>
      <w:r w:rsidRPr="00317AB0">
        <w:rPr>
          <w:sz w:val="22"/>
          <w:szCs w:val="22"/>
          <w:lang w:val="sr-Cyrl-CS"/>
        </w:rPr>
        <w:t>Укупна количина безвредног регистратурског материјала излученог у току  2016-те године,износи око 150 м,а обухвата документацију из Регистра привредних субјеката и Регистра финансијских извештаја.</w:t>
      </w:r>
    </w:p>
    <w:p w:rsidR="00CD495E" w:rsidRPr="00317AB0" w:rsidRDefault="00CD495E" w:rsidP="00CD495E">
      <w:pPr>
        <w:pStyle w:val="ListParagraph"/>
        <w:ind w:left="0"/>
        <w:jc w:val="both"/>
        <w:rPr>
          <w:sz w:val="22"/>
          <w:szCs w:val="22"/>
          <w:lang w:val="sr-Cyrl-CS"/>
        </w:rPr>
      </w:pPr>
    </w:p>
    <w:p w:rsidR="00CD495E" w:rsidRPr="00317AB0" w:rsidRDefault="00CD495E" w:rsidP="00CD495E">
      <w:pPr>
        <w:jc w:val="both"/>
        <w:rPr>
          <w:lang w:val="sr-Cyrl-CS"/>
        </w:rPr>
      </w:pPr>
      <w:r w:rsidRPr="00317AB0">
        <w:rPr>
          <w:sz w:val="22"/>
          <w:szCs w:val="22"/>
          <w:lang w:val="sr-Cyrl-CS"/>
        </w:rPr>
        <w:t>Излучивањем документације којој је истекао рок чувања по важећој Листи категорија са роковима чувања бр. 556/3, од 17.06.2015. године, која више нема важност за текући рад Агенције, смањује се складиштени простор, што у будућем раду представља и умањење трошкова Агенције у погледу плаћања закупа истог.</w:t>
      </w:r>
    </w:p>
    <w:p w:rsidR="00CD495E" w:rsidRPr="00317AB0" w:rsidRDefault="00CD495E" w:rsidP="00CD495E">
      <w:pPr>
        <w:jc w:val="both"/>
        <w:rPr>
          <w:sz w:val="22"/>
          <w:szCs w:val="22"/>
          <w:lang w:val="sr-Cyrl-CS"/>
        </w:rPr>
      </w:pPr>
    </w:p>
    <w:p w:rsidR="00CD495E" w:rsidRPr="00317AB0" w:rsidRDefault="00CD495E" w:rsidP="00CD495E">
      <w:pPr>
        <w:pStyle w:val="ListParagraph"/>
        <w:numPr>
          <w:ilvl w:val="0"/>
          <w:numId w:val="47"/>
        </w:numPr>
        <w:ind w:left="0" w:hanging="11"/>
        <w:rPr>
          <w:b/>
          <w:sz w:val="22"/>
          <w:szCs w:val="22"/>
          <w:lang w:val="sr-Cyrl-CS"/>
        </w:rPr>
      </w:pPr>
      <w:r w:rsidRPr="00317AB0">
        <w:rPr>
          <w:b/>
          <w:sz w:val="22"/>
          <w:szCs w:val="22"/>
          <w:lang w:val="sr-Cyrl-CS"/>
        </w:rPr>
        <w:t xml:space="preserve">Рестаурација </w:t>
      </w:r>
      <w:r w:rsidRPr="00317AB0">
        <w:rPr>
          <w:b/>
          <w:sz w:val="22"/>
          <w:szCs w:val="22"/>
          <w:lang w:val="sr-Cyrl-CS"/>
        </w:rPr>
        <w:br/>
      </w:r>
    </w:p>
    <w:p w:rsidR="00CD495E" w:rsidRPr="00317AB0" w:rsidRDefault="00CD495E" w:rsidP="00CD495E">
      <w:pPr>
        <w:ind w:hanging="11"/>
        <w:jc w:val="both"/>
        <w:rPr>
          <w:lang w:val="sr-Cyrl-CS"/>
        </w:rPr>
      </w:pPr>
      <w:r w:rsidRPr="00317AB0">
        <w:rPr>
          <w:sz w:val="22"/>
          <w:szCs w:val="22"/>
          <w:lang w:val="sr-Cyrl-CS"/>
        </w:rPr>
        <w:t>У току 2016-те године,стручњаци Архива Србије из области конзервације и рестаурације документарног материјала,посетили су Архив Агенције за привредне регистре и извршили преглед целокупне документације која је подлегла мањем,или већем оштећењу.</w:t>
      </w:r>
      <w:r>
        <w:rPr>
          <w:lang w:val="sr-Cyrl-CS"/>
        </w:rPr>
        <w:t xml:space="preserve"> </w:t>
      </w:r>
      <w:r w:rsidRPr="00317AB0">
        <w:rPr>
          <w:sz w:val="22"/>
          <w:szCs w:val="22"/>
          <w:lang w:val="sr-Cyrl-CS"/>
        </w:rPr>
        <w:t xml:space="preserve">Утврђено је да је неопходно применити одређене оперативне мере заштите оболеле грађе,како би се спречило даље пропадање већ у великој мери оштећеног архивског материјала. </w:t>
      </w:r>
    </w:p>
    <w:p w:rsidR="00CD495E" w:rsidRPr="00317AB0" w:rsidRDefault="00CD495E" w:rsidP="00CD495E">
      <w:pPr>
        <w:ind w:hanging="11"/>
        <w:jc w:val="both"/>
        <w:rPr>
          <w:sz w:val="22"/>
          <w:szCs w:val="22"/>
          <w:lang w:val="sr-Cyrl-CS"/>
        </w:rPr>
      </w:pPr>
    </w:p>
    <w:p w:rsidR="00CD495E" w:rsidRPr="00317AB0" w:rsidRDefault="00CD495E" w:rsidP="00CD495E">
      <w:pPr>
        <w:ind w:left="30" w:hanging="30"/>
        <w:jc w:val="both"/>
        <w:rPr>
          <w:lang w:val="sr-Cyrl-CS"/>
        </w:rPr>
      </w:pPr>
      <w:r w:rsidRPr="00317AB0">
        <w:rPr>
          <w:sz w:val="22"/>
          <w:szCs w:val="22"/>
          <w:lang w:val="sr-Cyrl-CS"/>
        </w:rPr>
        <w:t>Најугроженију документацију чини материјал преузет из старих Трговинских и Привредних судова.</w:t>
      </w:r>
      <w:r>
        <w:rPr>
          <w:lang w:val="sr-Cyrl-CS"/>
        </w:rPr>
        <w:t xml:space="preserve"> </w:t>
      </w:r>
      <w:r w:rsidRPr="00317AB0">
        <w:rPr>
          <w:sz w:val="22"/>
          <w:szCs w:val="22"/>
          <w:lang w:val="sr-Cyrl-CS"/>
        </w:rPr>
        <w:t>Оштећење документарног материјала настало је како услед природног старења(материјал датира из 1954-те године),тако и под утицајем фактора околине као што су: употреба, услови складиштења, светлост, топлота, влага, односно  биолошких, физичких и хемијских узрочника,који доприносе пропадању материјала.</w:t>
      </w:r>
    </w:p>
    <w:p w:rsidR="00CD495E" w:rsidRPr="00317AB0" w:rsidRDefault="00CD495E" w:rsidP="00CD495E">
      <w:pPr>
        <w:ind w:left="30" w:hanging="30"/>
        <w:jc w:val="both"/>
        <w:rPr>
          <w:sz w:val="22"/>
          <w:szCs w:val="22"/>
          <w:lang w:val="sr-Cyrl-CS"/>
        </w:rPr>
      </w:pPr>
    </w:p>
    <w:p w:rsidR="00CD495E" w:rsidRPr="00317AB0" w:rsidRDefault="00CD495E" w:rsidP="00CD495E">
      <w:pPr>
        <w:ind w:left="30" w:hanging="30"/>
        <w:jc w:val="both"/>
        <w:rPr>
          <w:lang w:val="sr-Cyrl-CS"/>
        </w:rPr>
      </w:pPr>
      <w:r w:rsidRPr="00317AB0">
        <w:rPr>
          <w:sz w:val="22"/>
          <w:szCs w:val="22"/>
          <w:lang w:val="sr-Cyrl-CS"/>
        </w:rPr>
        <w:t>На препоруку стручњака из Архива Србије потребно је рестаурирати око 200 књижних повеза старих судских регистара, чиме би се санирао део оштећења,јер,што се тиче листова,који су такође у великој мери подлегли оштећењу,тренутно на тржишту не постоје одговарајући услови санације истих.</w:t>
      </w:r>
    </w:p>
    <w:p w:rsidR="00CD495E" w:rsidRPr="00317AB0" w:rsidRDefault="00CD495E" w:rsidP="00CD495E">
      <w:pPr>
        <w:ind w:left="30" w:hanging="30"/>
        <w:jc w:val="both"/>
        <w:rPr>
          <w:sz w:val="22"/>
          <w:szCs w:val="22"/>
          <w:lang w:val="sr-Cyrl-CS"/>
        </w:rPr>
      </w:pPr>
    </w:p>
    <w:p w:rsidR="00CD495E" w:rsidRPr="00317AB0" w:rsidRDefault="00CD495E" w:rsidP="00CD495E">
      <w:pPr>
        <w:jc w:val="both"/>
        <w:rPr>
          <w:sz w:val="22"/>
          <w:szCs w:val="22"/>
          <w:lang w:val="sr-Cyrl-CS"/>
        </w:rPr>
      </w:pPr>
      <w:r w:rsidRPr="00317AB0">
        <w:rPr>
          <w:sz w:val="22"/>
          <w:szCs w:val="22"/>
          <w:lang w:val="sr-Cyrl-CS"/>
        </w:rPr>
        <w:t>Поступком рестаурације,велики део документације чији се подаци скоро свакодневно користе у текућим пословима Агенције,биће дуготрајно сачуван и заштићен од даљег оштећења и пропадања.</w:t>
      </w:r>
    </w:p>
    <w:p w:rsidR="00CD495E" w:rsidRPr="00317AB0" w:rsidRDefault="00CD495E" w:rsidP="00CD495E">
      <w:pPr>
        <w:ind w:firstLine="720"/>
        <w:rPr>
          <w:sz w:val="22"/>
          <w:szCs w:val="22"/>
          <w:lang w:val="sr-Cyrl-CS"/>
        </w:rPr>
      </w:pPr>
    </w:p>
    <w:p w:rsidR="00F46AE3" w:rsidRPr="00F46AE3" w:rsidRDefault="00CD495E" w:rsidP="00CD495E">
      <w:pPr>
        <w:pStyle w:val="ListParagraph"/>
        <w:numPr>
          <w:ilvl w:val="0"/>
          <w:numId w:val="47"/>
        </w:numPr>
        <w:ind w:left="30" w:hanging="30"/>
        <w:jc w:val="both"/>
        <w:rPr>
          <w:lang w:val="sr-Cyrl-CS"/>
        </w:rPr>
      </w:pPr>
      <w:r w:rsidRPr="00F46AE3">
        <w:rPr>
          <w:b/>
          <w:sz w:val="22"/>
          <w:szCs w:val="22"/>
          <w:lang w:val="sr-Cyrl-CS"/>
        </w:rPr>
        <w:t>Скенирање архивске грађе</w:t>
      </w:r>
    </w:p>
    <w:p w:rsidR="00F46AE3" w:rsidRPr="00F46AE3" w:rsidRDefault="00F46AE3" w:rsidP="00F46AE3">
      <w:pPr>
        <w:pStyle w:val="ListParagraph"/>
        <w:ind w:left="30"/>
        <w:jc w:val="both"/>
        <w:rPr>
          <w:lang w:val="sr-Cyrl-CS"/>
        </w:rPr>
      </w:pPr>
    </w:p>
    <w:p w:rsidR="00CD495E" w:rsidRPr="00F46AE3" w:rsidRDefault="00CD495E" w:rsidP="00F46AE3">
      <w:pPr>
        <w:pStyle w:val="ListParagraph"/>
        <w:ind w:left="30"/>
        <w:jc w:val="both"/>
        <w:rPr>
          <w:lang w:val="sr-Cyrl-CS"/>
        </w:rPr>
      </w:pPr>
      <w:r w:rsidRPr="00F46AE3">
        <w:rPr>
          <w:sz w:val="22"/>
          <w:szCs w:val="22"/>
          <w:lang w:val="sr-Cyrl-CS"/>
        </w:rPr>
        <w:t>Током 2016-те године,у Служби архиве континуирано је спровођен процес дигитализације,односно скенирања папирне архиве,који представља савремени вид заштите архивске грађе.</w:t>
      </w:r>
      <w:r w:rsidRPr="00F46AE3">
        <w:rPr>
          <w:lang w:val="sr-Cyrl-CS"/>
        </w:rPr>
        <w:t xml:space="preserve"> </w:t>
      </w:r>
      <w:r w:rsidRPr="00F46AE3">
        <w:rPr>
          <w:sz w:val="22"/>
          <w:szCs w:val="22"/>
          <w:lang w:val="sr-Cyrl-CS"/>
        </w:rPr>
        <w:t>Овим поступком је папирна документација пренесена у електронску форму,да би се трајно сачувала у информационом систему и како би корисницима била олакшана  претрага података.</w:t>
      </w:r>
    </w:p>
    <w:p w:rsidR="00CD495E" w:rsidRPr="00317AB0" w:rsidRDefault="00CD495E" w:rsidP="00CD495E">
      <w:pPr>
        <w:ind w:left="30" w:hanging="30"/>
        <w:jc w:val="both"/>
        <w:rPr>
          <w:sz w:val="22"/>
          <w:szCs w:val="22"/>
          <w:lang w:val="sr-Cyrl-CS"/>
        </w:rPr>
      </w:pPr>
    </w:p>
    <w:p w:rsidR="00CD495E" w:rsidRPr="00317AB0" w:rsidRDefault="00CD495E" w:rsidP="00CD495E">
      <w:pPr>
        <w:ind w:left="30" w:hanging="30"/>
        <w:jc w:val="both"/>
        <w:rPr>
          <w:lang w:val="sr-Cyrl-CS"/>
        </w:rPr>
      </w:pPr>
      <w:r w:rsidRPr="00317AB0">
        <w:rPr>
          <w:sz w:val="22"/>
          <w:szCs w:val="22"/>
          <w:lang w:val="sr-Cyrl-CS"/>
        </w:rPr>
        <w:t>Укупно је у 2016-ој години скенирано 74.696 страна архивске грађе која припада старом регистру.</w:t>
      </w:r>
    </w:p>
    <w:p w:rsidR="00CD495E" w:rsidRPr="00317AB0" w:rsidRDefault="00CD495E" w:rsidP="00CD495E">
      <w:pPr>
        <w:ind w:left="30" w:hanging="30"/>
        <w:jc w:val="both"/>
        <w:rPr>
          <w:sz w:val="22"/>
          <w:szCs w:val="22"/>
          <w:lang w:val="sr-Cyrl-CS"/>
        </w:rPr>
      </w:pPr>
    </w:p>
    <w:p w:rsidR="00CD495E" w:rsidRPr="00317AB0" w:rsidRDefault="00CD495E" w:rsidP="00CD495E">
      <w:pPr>
        <w:ind w:left="30" w:hanging="30"/>
        <w:jc w:val="both"/>
        <w:rPr>
          <w:sz w:val="22"/>
          <w:szCs w:val="22"/>
          <w:lang w:val="sr-Cyrl-CS"/>
        </w:rPr>
      </w:pPr>
      <w:r w:rsidRPr="00317AB0">
        <w:rPr>
          <w:sz w:val="22"/>
          <w:szCs w:val="22"/>
          <w:lang w:val="sr-Cyrl-CS"/>
        </w:rPr>
        <w:t>Овим поступком постигнут је циљ очувања документације, смањен је ризик од нестанка, или противправног присвајања, а такође је и обезбеђена од евентуалних елементарних непогода.</w:t>
      </w:r>
    </w:p>
    <w:p w:rsidR="00CD495E" w:rsidRPr="00317AB0" w:rsidRDefault="00CD495E" w:rsidP="00CD495E">
      <w:pPr>
        <w:ind w:left="30" w:firstLine="690"/>
        <w:rPr>
          <w:sz w:val="22"/>
          <w:szCs w:val="22"/>
          <w:lang w:val="sr-Cyrl-CS"/>
        </w:rPr>
      </w:pPr>
      <w:r w:rsidRPr="00317AB0">
        <w:rPr>
          <w:sz w:val="22"/>
          <w:szCs w:val="22"/>
          <w:lang w:val="sr-Cyrl-CS"/>
        </w:rPr>
        <w:br/>
      </w:r>
    </w:p>
    <w:p w:rsidR="00F46AE3" w:rsidRPr="00F46AE3" w:rsidRDefault="00CD495E" w:rsidP="00CD495E">
      <w:pPr>
        <w:pStyle w:val="ListParagraph"/>
        <w:numPr>
          <w:ilvl w:val="0"/>
          <w:numId w:val="47"/>
        </w:numPr>
        <w:ind w:left="30" w:hanging="30"/>
        <w:jc w:val="both"/>
        <w:rPr>
          <w:lang w:val="sr-Cyrl-CS"/>
        </w:rPr>
      </w:pPr>
      <w:r w:rsidRPr="00F46AE3">
        <w:rPr>
          <w:b/>
          <w:sz w:val="22"/>
          <w:szCs w:val="22"/>
          <w:lang w:val="sr-Cyrl-CS"/>
        </w:rPr>
        <w:t xml:space="preserve">Коришћење пуног капацитета Архива </w:t>
      </w:r>
    </w:p>
    <w:p w:rsidR="00CD495E" w:rsidRPr="00F46AE3" w:rsidRDefault="00CD495E" w:rsidP="00F46AE3">
      <w:pPr>
        <w:pStyle w:val="ListParagraph"/>
        <w:ind w:left="30"/>
        <w:jc w:val="both"/>
        <w:rPr>
          <w:lang w:val="sr-Cyrl-CS"/>
        </w:rPr>
      </w:pPr>
      <w:r w:rsidRPr="00F46AE3">
        <w:rPr>
          <w:b/>
          <w:sz w:val="22"/>
          <w:szCs w:val="22"/>
          <w:lang w:val="sr-Cyrl-CS"/>
        </w:rPr>
        <w:br/>
      </w:r>
      <w:r w:rsidRPr="00F46AE3">
        <w:rPr>
          <w:sz w:val="22"/>
          <w:szCs w:val="22"/>
          <w:lang w:val="sr-Cyrl-CS"/>
        </w:rPr>
        <w:t>У току протекле године почело је искоришћавање пуног капацитета постојеће читаонице Архива,која је адекватно опремљена у складу са стандардима за предвиђену намену.</w:t>
      </w:r>
      <w:r w:rsidRPr="00F46AE3">
        <w:rPr>
          <w:sz w:val="22"/>
          <w:szCs w:val="22"/>
          <w:lang w:val="sr-Cyrl-CS"/>
        </w:rPr>
        <w:br/>
        <w:t xml:space="preserve"> </w:t>
      </w:r>
      <w:r w:rsidRPr="00F46AE3">
        <w:rPr>
          <w:sz w:val="22"/>
          <w:szCs w:val="22"/>
          <w:lang w:val="sr-Cyrl-CS"/>
        </w:rPr>
        <w:tab/>
      </w:r>
    </w:p>
    <w:p w:rsidR="00CD495E" w:rsidRPr="00317AB0" w:rsidRDefault="00CD495E" w:rsidP="00CD495E">
      <w:pPr>
        <w:ind w:left="30" w:hanging="30"/>
        <w:jc w:val="both"/>
        <w:rPr>
          <w:lang w:val="sr-Cyrl-CS"/>
        </w:rPr>
      </w:pPr>
      <w:r w:rsidRPr="00317AB0">
        <w:rPr>
          <w:sz w:val="22"/>
          <w:szCs w:val="22"/>
          <w:lang w:val="sr-Cyrl-CS"/>
        </w:rPr>
        <w:t>Странкама је омогућен приступ и увид у предмете,добијање копија истих,као и стручна помоћ  од стране архивара,за тражене податке.</w:t>
      </w:r>
    </w:p>
    <w:p w:rsidR="00CD495E" w:rsidRPr="00317AB0" w:rsidRDefault="00CD495E" w:rsidP="00CD495E">
      <w:pPr>
        <w:ind w:left="30" w:hanging="30"/>
        <w:jc w:val="both"/>
        <w:rPr>
          <w:sz w:val="22"/>
          <w:szCs w:val="22"/>
          <w:lang w:val="sr-Cyrl-CS"/>
        </w:rPr>
      </w:pPr>
    </w:p>
    <w:p w:rsidR="00CD495E" w:rsidRPr="00317AB0" w:rsidRDefault="00CD495E" w:rsidP="00CD495E">
      <w:pPr>
        <w:ind w:left="30" w:hanging="30"/>
        <w:jc w:val="both"/>
        <w:rPr>
          <w:lang w:val="sr-Cyrl-CS"/>
        </w:rPr>
      </w:pPr>
      <w:r w:rsidRPr="00317AB0">
        <w:rPr>
          <w:sz w:val="22"/>
          <w:szCs w:val="22"/>
          <w:lang w:val="sr-Cyrl-CS"/>
        </w:rPr>
        <w:t>Настављен је рад препакивања папирне форме старе архивске документације,који подразумева: чишћење предмета од прашине,вишка папира,скидање спајалица,старих корица и коначно,стављање у нове фасцикле и архивске кутије.</w:t>
      </w:r>
      <w:r>
        <w:rPr>
          <w:lang w:val="sr-Cyrl-CS"/>
        </w:rPr>
        <w:t xml:space="preserve"> </w:t>
      </w:r>
      <w:r w:rsidRPr="00317AB0">
        <w:rPr>
          <w:sz w:val="22"/>
          <w:szCs w:val="22"/>
          <w:lang w:val="sr-Cyrl-CS"/>
        </w:rPr>
        <w:t>Поменут документарни материјал припада старим судским регистрима,који је преузет из матичних Привредних и Трговинских судова и МУП-ова,а односи се на судске мапе и збирке исправа. Количина старе документације у папирној форми је око 1 км.</w:t>
      </w:r>
    </w:p>
    <w:p w:rsidR="00CD495E" w:rsidRPr="00317AB0" w:rsidRDefault="00CD495E" w:rsidP="00CD495E">
      <w:pPr>
        <w:ind w:left="30" w:hanging="30"/>
        <w:jc w:val="both"/>
        <w:rPr>
          <w:sz w:val="22"/>
          <w:szCs w:val="22"/>
          <w:lang w:val="sr-Cyrl-CS"/>
        </w:rPr>
      </w:pPr>
    </w:p>
    <w:p w:rsidR="00CD495E" w:rsidRPr="00CD495E" w:rsidRDefault="00CD495E" w:rsidP="00CD495E">
      <w:pPr>
        <w:ind w:left="30" w:hanging="30"/>
        <w:jc w:val="both"/>
        <w:rPr>
          <w:sz w:val="22"/>
          <w:szCs w:val="22"/>
          <w:lang w:val="sr-Cyrl-CS"/>
        </w:rPr>
      </w:pPr>
      <w:r w:rsidRPr="00317AB0">
        <w:rPr>
          <w:sz w:val="22"/>
          <w:szCs w:val="22"/>
          <w:lang w:val="sr-Cyrl-CS"/>
        </w:rPr>
        <w:t>Архивске кутије у којима се класификује документација се баркодирају и обележавају по броју архивираног предмета и години настанка. Уз помоћ бар кода,кроз софтверски програм „SARA</w:t>
      </w:r>
      <w:r w:rsidR="00085A2F">
        <w:rPr>
          <w:sz w:val="22"/>
          <w:szCs w:val="22"/>
          <w:lang w:val="sr-Cyrl-CS"/>
        </w:rPr>
        <w:t>„</w:t>
      </w:r>
      <w:r w:rsidRPr="00317AB0">
        <w:rPr>
          <w:sz w:val="22"/>
          <w:szCs w:val="22"/>
          <w:lang w:val="sr-Cyrl-CS"/>
        </w:rPr>
        <w:t>,лако се долази до података о траженом предмету и његовој локацији.</w:t>
      </w:r>
      <w:r w:rsidRPr="00317AB0">
        <w:rPr>
          <w:sz w:val="22"/>
          <w:szCs w:val="22"/>
          <w:lang w:val="sr-Cyrl-CS"/>
        </w:rPr>
        <w:br/>
      </w:r>
      <w:r w:rsidRPr="00317AB0">
        <w:rPr>
          <w:sz w:val="22"/>
          <w:szCs w:val="22"/>
          <w:lang w:val="sr-Cyrl-CS"/>
        </w:rPr>
        <w:br/>
        <w:t xml:space="preserve">Примопредаја документације старих судских регистара се и даље спроводи. У 2016-ој години преузет је део архивске грађе Трговинског суда Београд.   </w:t>
      </w:r>
    </w:p>
    <w:p w:rsidR="00CD495E" w:rsidRPr="00317AB0" w:rsidRDefault="00CD495E" w:rsidP="00CD495E">
      <w:pPr>
        <w:ind w:left="30" w:hanging="30"/>
        <w:rPr>
          <w:sz w:val="22"/>
          <w:szCs w:val="22"/>
          <w:lang w:val="sr-Cyrl-CS"/>
        </w:rPr>
      </w:pPr>
    </w:p>
    <w:p w:rsidR="00CD495E" w:rsidRPr="00317AB0" w:rsidRDefault="00CD495E" w:rsidP="00CD495E">
      <w:pPr>
        <w:pStyle w:val="ListParagraph"/>
        <w:numPr>
          <w:ilvl w:val="0"/>
          <w:numId w:val="47"/>
        </w:numPr>
        <w:ind w:left="0" w:hanging="11"/>
        <w:rPr>
          <w:sz w:val="22"/>
          <w:szCs w:val="22"/>
          <w:lang w:val="sr-Cyrl-CS"/>
        </w:rPr>
      </w:pPr>
      <w:r w:rsidRPr="00317AB0">
        <w:rPr>
          <w:b/>
          <w:sz w:val="22"/>
          <w:szCs w:val="22"/>
          <w:lang w:val="sr-Cyrl-CS"/>
        </w:rPr>
        <w:t xml:space="preserve">  Безбедносне мере заштите Архива </w:t>
      </w:r>
      <w:r w:rsidRPr="00317AB0">
        <w:rPr>
          <w:b/>
          <w:sz w:val="22"/>
          <w:szCs w:val="22"/>
          <w:lang w:val="sr-Cyrl-CS"/>
        </w:rPr>
        <w:br/>
      </w:r>
    </w:p>
    <w:p w:rsidR="00CD495E" w:rsidRDefault="00CD495E" w:rsidP="00CD495E">
      <w:pPr>
        <w:ind w:left="30" w:hanging="30"/>
        <w:jc w:val="both"/>
        <w:rPr>
          <w:sz w:val="22"/>
          <w:szCs w:val="22"/>
          <w:lang w:val="sr-Cyrl-CS"/>
        </w:rPr>
      </w:pPr>
      <w:r w:rsidRPr="00317AB0">
        <w:rPr>
          <w:sz w:val="22"/>
          <w:szCs w:val="22"/>
          <w:lang w:val="sr-Cyrl-CS"/>
        </w:rPr>
        <w:t>Архив Агенције  представља модеран и адекватно опремљен радни простор у коме је централизована највећа количина документарног материјала Агенције за привредне регистре.Сходно томе,објекат је у потпуности обезбеђен за правилно и дуготрајно чување папирне документације.</w:t>
      </w:r>
    </w:p>
    <w:p w:rsidR="00F46AE3" w:rsidRPr="00317AB0" w:rsidRDefault="00F46AE3" w:rsidP="00CD495E">
      <w:pPr>
        <w:ind w:left="30" w:hanging="30"/>
        <w:jc w:val="both"/>
        <w:rPr>
          <w:sz w:val="22"/>
          <w:szCs w:val="22"/>
          <w:lang w:val="sr-Cyrl-CS"/>
        </w:rPr>
      </w:pPr>
    </w:p>
    <w:p w:rsidR="00CD495E" w:rsidRPr="00317AB0" w:rsidRDefault="00CD495E" w:rsidP="00CD495E">
      <w:pPr>
        <w:ind w:left="30" w:hanging="30"/>
        <w:jc w:val="both"/>
        <w:rPr>
          <w:lang w:val="sr-Cyrl-CS"/>
        </w:rPr>
      </w:pPr>
      <w:r w:rsidRPr="00317AB0">
        <w:rPr>
          <w:sz w:val="22"/>
          <w:szCs w:val="22"/>
          <w:lang w:val="sr-Cyrl-CS"/>
        </w:rPr>
        <w:t xml:space="preserve"> Као допуна безбедносних мера заштите Архива и у њему постојећег документарног материјала,у току 2016-те године:</w:t>
      </w:r>
    </w:p>
    <w:p w:rsidR="00CD495E" w:rsidRPr="00317AB0" w:rsidRDefault="00CD495E" w:rsidP="00CD495E">
      <w:pPr>
        <w:ind w:left="30" w:hanging="30"/>
        <w:jc w:val="both"/>
        <w:rPr>
          <w:sz w:val="22"/>
          <w:szCs w:val="22"/>
          <w:lang w:val="sr-Cyrl-CS"/>
        </w:rPr>
      </w:pPr>
    </w:p>
    <w:p w:rsidR="00CD495E" w:rsidRPr="00317AB0" w:rsidRDefault="00CD495E" w:rsidP="00CD495E">
      <w:pPr>
        <w:pStyle w:val="ListParagraph"/>
        <w:numPr>
          <w:ilvl w:val="0"/>
          <w:numId w:val="49"/>
        </w:numPr>
        <w:jc w:val="both"/>
        <w:rPr>
          <w:sz w:val="22"/>
          <w:szCs w:val="22"/>
          <w:lang w:val="sr-Cyrl-CS"/>
        </w:rPr>
      </w:pPr>
      <w:r w:rsidRPr="00317AB0">
        <w:rPr>
          <w:sz w:val="22"/>
          <w:szCs w:val="22"/>
          <w:lang w:val="sr-Cyrl-CS"/>
        </w:rPr>
        <w:t>Имплементиран је видео надзор тј. контрола приступа и физичког обезбеђења.</w:t>
      </w:r>
    </w:p>
    <w:p w:rsidR="00CD495E" w:rsidRPr="00317AB0" w:rsidRDefault="00CD495E" w:rsidP="00CD495E">
      <w:pPr>
        <w:pStyle w:val="ListParagraph"/>
        <w:numPr>
          <w:ilvl w:val="0"/>
          <w:numId w:val="49"/>
        </w:numPr>
        <w:jc w:val="both"/>
        <w:rPr>
          <w:sz w:val="22"/>
          <w:szCs w:val="22"/>
          <w:lang w:val="sr-Cyrl-CS"/>
        </w:rPr>
      </w:pPr>
      <w:r w:rsidRPr="00317AB0">
        <w:rPr>
          <w:sz w:val="22"/>
          <w:szCs w:val="22"/>
          <w:lang w:val="sr-Cyrl-CS"/>
        </w:rPr>
        <w:t>Вршена је  периодична дезинфекција,дезинсекција и дератизација унутрашњости     објекта,као и његове припадајуће спољашње околине.</w:t>
      </w:r>
    </w:p>
    <w:p w:rsidR="00CD495E" w:rsidRPr="00317AB0" w:rsidRDefault="00CD495E" w:rsidP="00CD495E">
      <w:pPr>
        <w:pStyle w:val="ListParagraph"/>
        <w:numPr>
          <w:ilvl w:val="0"/>
          <w:numId w:val="49"/>
        </w:numPr>
        <w:jc w:val="both"/>
        <w:rPr>
          <w:sz w:val="22"/>
          <w:szCs w:val="22"/>
          <w:lang w:val="sr-Cyrl-CS"/>
        </w:rPr>
      </w:pPr>
      <w:r w:rsidRPr="00317AB0">
        <w:rPr>
          <w:sz w:val="22"/>
          <w:szCs w:val="22"/>
          <w:lang w:val="sr-Cyrl-CS"/>
        </w:rPr>
        <w:t>Извршено је сервисирање против пожарних апарата,од стране овлашћеног сервиса.</w:t>
      </w:r>
    </w:p>
    <w:p w:rsidR="00F46AE3" w:rsidRPr="00F46AE3" w:rsidRDefault="00CD495E" w:rsidP="00CD495E">
      <w:pPr>
        <w:pStyle w:val="ListParagraph"/>
        <w:numPr>
          <w:ilvl w:val="0"/>
          <w:numId w:val="48"/>
        </w:numPr>
        <w:jc w:val="both"/>
        <w:rPr>
          <w:color w:val="808080" w:themeColor="background1" w:themeShade="80"/>
          <w:sz w:val="22"/>
          <w:szCs w:val="22"/>
          <w:lang w:val="sr-Cyrl-CS"/>
        </w:rPr>
      </w:pPr>
      <w:r w:rsidRPr="00F46AE3">
        <w:rPr>
          <w:sz w:val="22"/>
          <w:szCs w:val="22"/>
          <w:lang w:val="sr-Cyrl-CS"/>
        </w:rPr>
        <w:t>Зграда Архива је одржавана на високом нивоу у погледу хигијене. Систем покр</w:t>
      </w:r>
      <w:r w:rsidRPr="00F46AE3">
        <w:rPr>
          <w:lang w:val="sr-Cyrl-CS"/>
        </w:rPr>
        <w:t>етних  полица за смештај архивск</w:t>
      </w:r>
      <w:r w:rsidRPr="00F46AE3">
        <w:rPr>
          <w:sz w:val="22"/>
          <w:szCs w:val="22"/>
          <w:lang w:val="sr-Cyrl-CS"/>
        </w:rPr>
        <w:t xml:space="preserve">е грађе у депоима је свакодневно провераван и чишћен од евентуалних нечистоћа. </w:t>
      </w:r>
    </w:p>
    <w:p w:rsidR="006C5E4D" w:rsidRPr="00F46AE3" w:rsidRDefault="00CD495E" w:rsidP="00CD495E">
      <w:pPr>
        <w:pStyle w:val="ListParagraph"/>
        <w:numPr>
          <w:ilvl w:val="0"/>
          <w:numId w:val="48"/>
        </w:numPr>
        <w:jc w:val="both"/>
        <w:rPr>
          <w:color w:val="808080" w:themeColor="background1" w:themeShade="80"/>
          <w:sz w:val="22"/>
          <w:szCs w:val="22"/>
          <w:lang w:val="sr-Cyrl-CS"/>
        </w:rPr>
      </w:pPr>
      <w:r w:rsidRPr="00F46AE3">
        <w:rPr>
          <w:sz w:val="22"/>
          <w:szCs w:val="22"/>
          <w:lang w:val="sr-Cyrl-CS"/>
        </w:rPr>
        <w:t>Постојећа инфрас</w:t>
      </w:r>
      <w:r w:rsidRPr="00F46AE3">
        <w:rPr>
          <w:lang w:val="sr-Cyrl-CS"/>
        </w:rPr>
        <w:t>т</w:t>
      </w:r>
      <w:r w:rsidRPr="00F46AE3">
        <w:rPr>
          <w:sz w:val="22"/>
          <w:szCs w:val="22"/>
          <w:lang w:val="sr-Cyrl-CS"/>
        </w:rPr>
        <w:t>руктура Архива (вода,струја,лифт,алармни системи, видео надзор) је континуирано прегледана и редовно одржавана.</w:t>
      </w:r>
    </w:p>
    <w:p w:rsidR="00F46AE3" w:rsidRPr="00F46AE3" w:rsidRDefault="00F46AE3" w:rsidP="00F46AE3">
      <w:pPr>
        <w:pStyle w:val="ListParagraph"/>
        <w:ind w:left="750"/>
        <w:jc w:val="both"/>
        <w:rPr>
          <w:color w:val="808080" w:themeColor="background1" w:themeShade="80"/>
          <w:sz w:val="22"/>
          <w:szCs w:val="22"/>
          <w:lang w:val="sr-Cyrl-CS"/>
        </w:rPr>
      </w:pPr>
    </w:p>
    <w:p w:rsidR="006C5E4D" w:rsidRPr="00442453" w:rsidRDefault="006C5E4D" w:rsidP="006C5E4D">
      <w:pPr>
        <w:jc w:val="both"/>
        <w:rPr>
          <w:color w:val="000000" w:themeColor="text1"/>
          <w:sz w:val="22"/>
          <w:szCs w:val="22"/>
          <w:lang w:val="sr-Cyrl-CS"/>
        </w:rPr>
      </w:pPr>
    </w:p>
    <w:tbl>
      <w:tblPr>
        <w:tblStyle w:val="MediumList2-Accent1"/>
        <w:tblW w:w="0" w:type="auto"/>
        <w:tblLook w:val="04A0"/>
      </w:tblPr>
      <w:tblGrid>
        <w:gridCol w:w="837"/>
        <w:gridCol w:w="8788"/>
      </w:tblGrid>
      <w:tr w:rsidR="006C5E4D" w:rsidRPr="00442453" w:rsidTr="00161855">
        <w:trPr>
          <w:cnfStyle w:val="100000000000"/>
          <w:trHeight w:val="567"/>
        </w:trPr>
        <w:tc>
          <w:tcPr>
            <w:cnfStyle w:val="001000000100"/>
            <w:tcW w:w="839" w:type="dxa"/>
          </w:tcPr>
          <w:p w:rsidR="006C5E4D" w:rsidRPr="00442453" w:rsidRDefault="000D6903" w:rsidP="00B804D7">
            <w:pPr>
              <w:pStyle w:val="Heading1"/>
              <w:jc w:val="center"/>
              <w:outlineLvl w:val="0"/>
              <w:rPr>
                <w:noProof w:val="0"/>
                <w:color w:val="000000" w:themeColor="text1"/>
                <w:szCs w:val="24"/>
                <w:lang w:val="sr-Cyrl-CS"/>
              </w:rPr>
            </w:pPr>
            <w:bookmarkStart w:id="175" w:name="_Toc442947044"/>
            <w:bookmarkStart w:id="176" w:name="_Toc475365409"/>
            <w:r w:rsidRPr="00442453">
              <w:rPr>
                <w:noProof w:val="0"/>
                <w:color w:val="000000" w:themeColor="text1"/>
                <w:szCs w:val="24"/>
                <w:lang w:val="sr-Cyrl-CS"/>
              </w:rPr>
              <w:t>X</w:t>
            </w:r>
            <w:r w:rsidR="006C5E4D" w:rsidRPr="00442453">
              <w:rPr>
                <w:noProof w:val="0"/>
                <w:color w:val="000000" w:themeColor="text1"/>
                <w:szCs w:val="24"/>
                <w:lang w:val="sr-Cyrl-CS"/>
              </w:rPr>
              <w:t>X</w:t>
            </w:r>
            <w:bookmarkEnd w:id="175"/>
            <w:r w:rsidR="0086219C">
              <w:rPr>
                <w:noProof w:val="0"/>
                <w:color w:val="000000" w:themeColor="text1"/>
                <w:szCs w:val="24"/>
              </w:rPr>
              <w:t>I</w:t>
            </w:r>
            <w:r w:rsidRPr="00442453">
              <w:rPr>
                <w:noProof w:val="0"/>
                <w:color w:val="000000" w:themeColor="text1"/>
                <w:szCs w:val="24"/>
                <w:lang w:val="sr-Cyrl-CS"/>
              </w:rPr>
              <w:t>I</w:t>
            </w:r>
            <w:bookmarkEnd w:id="176"/>
          </w:p>
        </w:tc>
        <w:tc>
          <w:tcPr>
            <w:tcW w:w="8901" w:type="dxa"/>
          </w:tcPr>
          <w:p w:rsidR="006C5E4D" w:rsidRPr="00442453" w:rsidRDefault="006C5E4D" w:rsidP="00B804D7">
            <w:pPr>
              <w:pStyle w:val="Heading1"/>
              <w:jc w:val="center"/>
              <w:outlineLvl w:val="0"/>
              <w:cnfStyle w:val="100000000000"/>
              <w:rPr>
                <w:noProof w:val="0"/>
                <w:color w:val="000000" w:themeColor="text1"/>
                <w:szCs w:val="24"/>
                <w:lang w:val="sr-Cyrl-CS"/>
              </w:rPr>
            </w:pPr>
            <w:bookmarkStart w:id="177" w:name="_Toc222026478"/>
            <w:bookmarkStart w:id="178" w:name="_Toc222026515"/>
            <w:bookmarkStart w:id="179" w:name="_Toc254461256"/>
            <w:bookmarkStart w:id="180" w:name="_Toc442947045"/>
            <w:bookmarkStart w:id="181" w:name="_Toc475365410"/>
            <w:r w:rsidRPr="00442453">
              <w:rPr>
                <w:noProof w:val="0"/>
                <w:color w:val="000000" w:themeColor="text1"/>
                <w:szCs w:val="24"/>
                <w:lang w:val="sr-Cyrl-CS"/>
              </w:rPr>
              <w:t>ИНФОРМАЦИОНИ СИСТЕМ</w:t>
            </w:r>
            <w:bookmarkEnd w:id="177"/>
            <w:bookmarkEnd w:id="178"/>
            <w:bookmarkEnd w:id="179"/>
            <w:bookmarkEnd w:id="180"/>
            <w:bookmarkEnd w:id="181"/>
          </w:p>
        </w:tc>
      </w:tr>
    </w:tbl>
    <w:p w:rsidR="006C5E4D" w:rsidRPr="00442453" w:rsidRDefault="006C5E4D" w:rsidP="006C5E4D">
      <w:pPr>
        <w:jc w:val="both"/>
        <w:rPr>
          <w:color w:val="000000" w:themeColor="text1"/>
          <w:sz w:val="22"/>
          <w:szCs w:val="22"/>
          <w:lang w:val="sr-Cyrl-CS"/>
        </w:rPr>
      </w:pPr>
    </w:p>
    <w:p w:rsidR="00EA3E5E" w:rsidRPr="004E1BBD" w:rsidRDefault="00EA3E5E" w:rsidP="004E1BBD">
      <w:pPr>
        <w:rPr>
          <w:b/>
          <w:sz w:val="22"/>
          <w:szCs w:val="22"/>
          <w:lang w:val="sr-Cyrl-CS"/>
        </w:rPr>
      </w:pPr>
      <w:r w:rsidRPr="004E1BBD">
        <w:rPr>
          <w:b/>
          <w:sz w:val="22"/>
          <w:szCs w:val="22"/>
          <w:lang w:val="sr-Cyrl-CS"/>
        </w:rPr>
        <w:t>Преглед</w:t>
      </w:r>
    </w:p>
    <w:p w:rsidR="00EA3E5E" w:rsidRPr="00442453" w:rsidRDefault="00EA3E5E" w:rsidP="00EA3E5E">
      <w:pPr>
        <w:rPr>
          <w:lang w:val="sr-Cyrl-CS"/>
        </w:rPr>
      </w:pPr>
    </w:p>
    <w:p w:rsidR="00EA3E5E" w:rsidRDefault="00EA3E5E" w:rsidP="00EA3E5E">
      <w:pPr>
        <w:jc w:val="both"/>
        <w:rPr>
          <w:sz w:val="22"/>
          <w:szCs w:val="22"/>
          <w:lang w:val="sr-Cyrl-CS"/>
        </w:rPr>
      </w:pPr>
      <w:r w:rsidRPr="00442453">
        <w:rPr>
          <w:sz w:val="22"/>
          <w:szCs w:val="22"/>
          <w:lang w:val="sr-Cyrl-CS"/>
        </w:rPr>
        <w:t>Информациони систем за спровођење обједињених процедура за издавање грађевинских дозвола (ЦЕОП) је 04.01.2016. пуштен у продукцију. Сервис деск Агенције пружа неопходну техничку подршку првог нивоа корисницима система, како на продукционом тако и на тестном окружењу, које се користи за спровођење обука корисника система у јединицама локалне самоуправе и код ималаца јавних овлашћења.</w:t>
      </w:r>
    </w:p>
    <w:p w:rsidR="00440309" w:rsidRPr="00442453" w:rsidRDefault="00440309" w:rsidP="00EA3E5E">
      <w:pPr>
        <w:jc w:val="both"/>
        <w:rPr>
          <w:sz w:val="22"/>
          <w:szCs w:val="22"/>
          <w:lang w:val="sr-Cyrl-CS"/>
        </w:rPr>
      </w:pPr>
    </w:p>
    <w:p w:rsidR="00EA3E5E" w:rsidRDefault="00EA3E5E" w:rsidP="00EA3E5E">
      <w:pPr>
        <w:jc w:val="both"/>
        <w:rPr>
          <w:sz w:val="22"/>
          <w:szCs w:val="22"/>
          <w:lang w:val="sr-Cyrl-CS"/>
        </w:rPr>
      </w:pPr>
      <w:bookmarkStart w:id="182" w:name="_Toc254635109"/>
      <w:r w:rsidRPr="00442453">
        <w:rPr>
          <w:sz w:val="22"/>
          <w:szCs w:val="22"/>
          <w:lang w:val="sr-Cyrl-CS"/>
        </w:rPr>
        <w:t xml:space="preserve">Спроведене су неопходне припреме за почетак пријема извештаја за статистичке потребе и финансијских извештаја за 2015. годину искључиво у електронској форми, а у складу са Законом о рачуноводству. Посебан информациони систем финансијских извештаја (ПИС ФИ) је у складу са прописима корисницима стављена на располагање 01.02.2016. године. Пријем извештаја је протекао по плану и до краја фебруара сви обвезници су успели да доставе извештаја за статистичке потребе. </w:t>
      </w:r>
    </w:p>
    <w:p w:rsidR="00440309" w:rsidRPr="00442453" w:rsidRDefault="00440309" w:rsidP="00EA3E5E">
      <w:pPr>
        <w:jc w:val="both"/>
        <w:rPr>
          <w:sz w:val="22"/>
          <w:szCs w:val="22"/>
          <w:lang w:val="sr-Cyrl-CS"/>
        </w:rPr>
      </w:pPr>
    </w:p>
    <w:p w:rsidR="00EA3E5E" w:rsidRDefault="00EA3E5E" w:rsidP="00EA3E5E">
      <w:pPr>
        <w:jc w:val="both"/>
        <w:rPr>
          <w:sz w:val="22"/>
          <w:szCs w:val="22"/>
          <w:lang w:val="sr-Cyrl-CS"/>
        </w:rPr>
      </w:pPr>
      <w:r w:rsidRPr="00442453">
        <w:rPr>
          <w:sz w:val="22"/>
          <w:szCs w:val="22"/>
          <w:lang w:val="sr-Cyrl-CS"/>
        </w:rPr>
        <w:t>Извршене су неопходне припреме за пријем осталих група финансијских извештаја. Пријем редовних годишњих финансијских извештаја завршен у року, а пријем осталих група тече по плану.</w:t>
      </w:r>
    </w:p>
    <w:p w:rsidR="00440309" w:rsidRPr="00442453" w:rsidRDefault="00440309" w:rsidP="00EA3E5E">
      <w:pPr>
        <w:jc w:val="both"/>
        <w:rPr>
          <w:sz w:val="22"/>
          <w:szCs w:val="22"/>
          <w:lang w:val="sr-Cyrl-CS"/>
        </w:rPr>
      </w:pPr>
    </w:p>
    <w:p w:rsidR="00EA3E5E" w:rsidRDefault="00EA3E5E" w:rsidP="00EA3E5E">
      <w:pPr>
        <w:jc w:val="both"/>
        <w:rPr>
          <w:sz w:val="22"/>
          <w:szCs w:val="22"/>
          <w:lang w:val="sr-Cyrl-CS"/>
        </w:rPr>
      </w:pPr>
      <w:r w:rsidRPr="00442453">
        <w:rPr>
          <w:sz w:val="22"/>
          <w:szCs w:val="22"/>
          <w:lang w:val="sr-Cyrl-CS"/>
        </w:rPr>
        <w:t>Успешно приведен крају пројекат успостављања Централне евиденције привремених ограничења права лица регистрованих у Агенцији (РДС). Систем је пуштен у продукцију 01.06.2016. године у Законском року. Спроведене припреме и реализована интеграција података из НБС Принудна наплата у РДС. Јавно објављивање података планирано за јануар 2017. године.</w:t>
      </w:r>
    </w:p>
    <w:p w:rsidR="00440309" w:rsidRPr="00442453" w:rsidRDefault="00440309" w:rsidP="00EA3E5E">
      <w:pPr>
        <w:jc w:val="both"/>
        <w:rPr>
          <w:sz w:val="22"/>
          <w:szCs w:val="22"/>
          <w:lang w:val="sr-Cyrl-CS"/>
        </w:rPr>
      </w:pPr>
    </w:p>
    <w:p w:rsidR="00EA3E5E" w:rsidRDefault="00EA3E5E" w:rsidP="00EA3E5E">
      <w:pPr>
        <w:jc w:val="both"/>
        <w:rPr>
          <w:sz w:val="22"/>
          <w:szCs w:val="22"/>
          <w:lang w:val="sr-Cyrl-CS"/>
        </w:rPr>
      </w:pPr>
      <w:r w:rsidRPr="00442453">
        <w:rPr>
          <w:sz w:val="22"/>
          <w:szCs w:val="22"/>
          <w:lang w:val="sr-Cyrl-CS"/>
        </w:rPr>
        <w:t>Уз подршку ПИУ јединице РГЗ успешно реализована набавка опреме за потребе система ЦЕОП из средстава кредита Светске банке. Опрема инсталирана у објекте Агенције, интегрисана у постојећи систем и започела њена експлоатација.</w:t>
      </w:r>
    </w:p>
    <w:p w:rsidR="00440309" w:rsidRPr="00442453" w:rsidRDefault="00440309" w:rsidP="00EA3E5E">
      <w:pPr>
        <w:jc w:val="both"/>
        <w:rPr>
          <w:sz w:val="22"/>
          <w:szCs w:val="22"/>
          <w:lang w:val="sr-Cyrl-CS"/>
        </w:rPr>
      </w:pPr>
    </w:p>
    <w:p w:rsidR="00EA3E5E" w:rsidRDefault="00EA3E5E" w:rsidP="00EA3E5E">
      <w:pPr>
        <w:jc w:val="both"/>
        <w:rPr>
          <w:sz w:val="22"/>
          <w:szCs w:val="22"/>
          <w:lang w:val="sr-Cyrl-CS"/>
        </w:rPr>
      </w:pPr>
      <w:r w:rsidRPr="00442453">
        <w:rPr>
          <w:sz w:val="22"/>
          <w:szCs w:val="22"/>
          <w:lang w:val="sr-Cyrl-CS"/>
        </w:rPr>
        <w:t>Завршена израда система за финансијску контролу и управљање. Сви статусни регистри интегрисани са системом за финансијску контролу. Имплементиран систем за електронска плаћања накнада за услуге Агенције Visa и MasterCard платним картицама преко интернета. Нова функционалност биће пуштена у продукцију када започне пријем финансијских извештаја за 2016. годину (крај јануара 2017. године).</w:t>
      </w:r>
    </w:p>
    <w:p w:rsidR="00440309" w:rsidRPr="00442453" w:rsidRDefault="00440309" w:rsidP="00EA3E5E">
      <w:pPr>
        <w:jc w:val="both"/>
        <w:rPr>
          <w:sz w:val="22"/>
          <w:szCs w:val="22"/>
          <w:lang w:val="sr-Cyrl-CS"/>
        </w:rPr>
      </w:pPr>
    </w:p>
    <w:p w:rsidR="00EA3E5E" w:rsidRDefault="00EA3E5E" w:rsidP="00EA3E5E">
      <w:pPr>
        <w:jc w:val="both"/>
        <w:rPr>
          <w:sz w:val="22"/>
          <w:szCs w:val="22"/>
          <w:lang w:val="sr-Cyrl-CS"/>
        </w:rPr>
      </w:pPr>
      <w:r w:rsidRPr="00442453">
        <w:rPr>
          <w:sz w:val="22"/>
          <w:szCs w:val="22"/>
          <w:lang w:val="sr-Cyrl-CS"/>
        </w:rPr>
        <w:t>Завршени радови на изради нових компоненти за креирање електронског потписа и проверу електронског потписа и компоненте тестиране и припремљене за почетак пријема финансијских извештаја за 2016. годину (крај јануара 2017. године).</w:t>
      </w:r>
    </w:p>
    <w:p w:rsidR="00440309" w:rsidRPr="00442453" w:rsidRDefault="00440309" w:rsidP="00EA3E5E">
      <w:pPr>
        <w:jc w:val="both"/>
        <w:rPr>
          <w:sz w:val="22"/>
          <w:szCs w:val="22"/>
          <w:lang w:val="sr-Cyrl-CS"/>
        </w:rPr>
      </w:pPr>
    </w:p>
    <w:p w:rsidR="00EA3E5E" w:rsidRDefault="00EA3E5E" w:rsidP="00EA3E5E">
      <w:pPr>
        <w:jc w:val="both"/>
        <w:rPr>
          <w:sz w:val="22"/>
          <w:szCs w:val="22"/>
          <w:lang w:val="sr-Cyrl-CS"/>
        </w:rPr>
      </w:pPr>
      <w:r w:rsidRPr="00442453">
        <w:rPr>
          <w:sz w:val="22"/>
          <w:szCs w:val="22"/>
          <w:lang w:val="sr-Cyrl-CS"/>
        </w:rPr>
        <w:t>Завршен претходни поступак Пројекта израде Регионалног портала који финансира ЕБРД. Од заинтересованих понуђача изабрано пет компанија и покренут поступак набавке услуга израде Регионалног портала. Рок за достављање понуда је 07. фебруар 2017. године.</w:t>
      </w:r>
    </w:p>
    <w:p w:rsidR="00440309" w:rsidRPr="00442453" w:rsidRDefault="00440309" w:rsidP="00EA3E5E">
      <w:pPr>
        <w:jc w:val="both"/>
        <w:rPr>
          <w:sz w:val="22"/>
          <w:szCs w:val="22"/>
          <w:lang w:val="sr-Cyrl-CS"/>
        </w:rPr>
      </w:pPr>
    </w:p>
    <w:p w:rsidR="00EA3E5E" w:rsidRDefault="00EA3E5E" w:rsidP="00EA3E5E">
      <w:pPr>
        <w:jc w:val="both"/>
        <w:rPr>
          <w:sz w:val="22"/>
          <w:szCs w:val="22"/>
          <w:lang w:val="sr-Cyrl-CS"/>
        </w:rPr>
      </w:pPr>
      <w:r w:rsidRPr="00442453">
        <w:rPr>
          <w:sz w:val="22"/>
          <w:szCs w:val="22"/>
          <w:lang w:val="sr-Cyrl-CS"/>
        </w:rPr>
        <w:t>Спроведене неопходне припреме система ПИС ФИ за пријем финансијских извештаја 2016. годину, како би пријем започео у прописаном року.</w:t>
      </w:r>
    </w:p>
    <w:p w:rsidR="00440309" w:rsidRPr="00442453" w:rsidRDefault="00440309" w:rsidP="00EA3E5E">
      <w:pPr>
        <w:jc w:val="both"/>
        <w:rPr>
          <w:sz w:val="22"/>
          <w:szCs w:val="22"/>
          <w:lang w:val="sr-Cyrl-CS"/>
        </w:rPr>
      </w:pPr>
    </w:p>
    <w:p w:rsidR="00EA3E5E" w:rsidRDefault="00EA3E5E" w:rsidP="00EA3E5E">
      <w:pPr>
        <w:jc w:val="both"/>
        <w:rPr>
          <w:sz w:val="22"/>
          <w:szCs w:val="22"/>
          <w:lang w:val="sr-Cyrl-CS"/>
        </w:rPr>
      </w:pPr>
      <w:r w:rsidRPr="00442453">
        <w:rPr>
          <w:sz w:val="22"/>
          <w:szCs w:val="22"/>
          <w:lang w:val="sr-Cyrl-CS"/>
        </w:rPr>
        <w:t xml:space="preserve">Спроведене планиране ИТИЛ обуке и извршене припреме неопходне за почетак примене Закона о информационој безбедности који је ступио на снагу током 2016. године. Крајем године усвојена су сва подзаконска акта неопходна за почетак пуне примене новог закона. Обавезе према овом закону наступају већ у првом кварталу 2017. године.  </w:t>
      </w:r>
    </w:p>
    <w:p w:rsidR="00440309" w:rsidRPr="00442453" w:rsidRDefault="00440309" w:rsidP="00EA3E5E">
      <w:pPr>
        <w:jc w:val="both"/>
        <w:rPr>
          <w:sz w:val="22"/>
          <w:szCs w:val="22"/>
          <w:lang w:val="sr-Cyrl-CS"/>
        </w:rPr>
      </w:pPr>
    </w:p>
    <w:p w:rsidR="00EA3E5E" w:rsidRDefault="00EA3E5E" w:rsidP="00EA3E5E">
      <w:pPr>
        <w:jc w:val="both"/>
        <w:rPr>
          <w:sz w:val="22"/>
          <w:szCs w:val="22"/>
          <w:lang w:val="sr-Cyrl-CS"/>
        </w:rPr>
      </w:pPr>
      <w:r w:rsidRPr="00442453">
        <w:rPr>
          <w:sz w:val="22"/>
          <w:szCs w:val="22"/>
          <w:lang w:val="sr-Cyrl-CS"/>
        </w:rPr>
        <w:t>Завршен први део Пројекта унапређења пословања Агенције за привредне регистре. Први део пројекта представља снимање постојећег стања у Агенције (As Is), што је основа за наставак пројекта дефинисања жељеног стања (To Be) и израде стратегије и планова за његово достизање. Пројекат изводи консултантска компанија Инфолинк д.о.о. из Београда.</w:t>
      </w:r>
    </w:p>
    <w:p w:rsidR="00440309" w:rsidRPr="00442453" w:rsidRDefault="00440309" w:rsidP="00EA3E5E">
      <w:pPr>
        <w:jc w:val="both"/>
        <w:rPr>
          <w:sz w:val="22"/>
          <w:szCs w:val="22"/>
          <w:lang w:val="sr-Cyrl-CS"/>
        </w:rPr>
      </w:pPr>
    </w:p>
    <w:p w:rsidR="00EA3E5E" w:rsidRDefault="00EA3E5E" w:rsidP="00EA3E5E">
      <w:pPr>
        <w:jc w:val="both"/>
        <w:rPr>
          <w:sz w:val="22"/>
          <w:szCs w:val="22"/>
          <w:lang w:val="sr-Cyrl-CS"/>
        </w:rPr>
      </w:pPr>
      <w:r w:rsidRPr="00442453">
        <w:rPr>
          <w:sz w:val="22"/>
          <w:szCs w:val="22"/>
          <w:lang w:val="sr-Cyrl-CS"/>
        </w:rPr>
        <w:t>Започете су активности на припреми пројекта електронске регистрације привредних д</w:t>
      </w:r>
      <w:r w:rsidR="00440309">
        <w:rPr>
          <w:sz w:val="22"/>
          <w:szCs w:val="22"/>
          <w:lang w:val="sr-Cyrl-CS"/>
        </w:rPr>
        <w:t>р</w:t>
      </w:r>
      <w:r w:rsidRPr="00442453">
        <w:rPr>
          <w:sz w:val="22"/>
          <w:szCs w:val="22"/>
          <w:lang w:val="sr-Cyrl-CS"/>
        </w:rPr>
        <w:t>уштава и предузетника, који финансира УНДП. Овај пројекат треба да обезбеди услове да од 01.01.2018. године омогући свим заинтересованим корисницима оснивање привредног друштва или предузетничке радње преко интернет портала Агенције, без потребе достављања документације у папирној форми, употребом квалификованог електронског сертификата за потписивање регистрационе пријаве оснивања и електронских докумената који се достављају уз пријаву.</w:t>
      </w:r>
    </w:p>
    <w:p w:rsidR="00440309" w:rsidRPr="00442453" w:rsidRDefault="00440309" w:rsidP="00EA3E5E">
      <w:pPr>
        <w:jc w:val="both"/>
        <w:rPr>
          <w:sz w:val="22"/>
          <w:szCs w:val="22"/>
          <w:lang w:val="sr-Cyrl-CS"/>
        </w:rPr>
      </w:pPr>
    </w:p>
    <w:p w:rsidR="00EA3E5E" w:rsidRPr="00442453" w:rsidRDefault="00EA3E5E" w:rsidP="00EA3E5E">
      <w:pPr>
        <w:jc w:val="both"/>
        <w:rPr>
          <w:sz w:val="22"/>
          <w:szCs w:val="22"/>
          <w:lang w:val="sr-Cyrl-CS"/>
        </w:rPr>
      </w:pPr>
      <w:r w:rsidRPr="00442453">
        <w:rPr>
          <w:sz w:val="22"/>
          <w:szCs w:val="22"/>
          <w:lang w:val="sr-Cyrl-CS"/>
        </w:rPr>
        <w:t>Крај године је протекао и у припреми годишњег плана за 2017. годину (финансијског плана, кадровског плана, плана рада, плана набавки).</w:t>
      </w:r>
    </w:p>
    <w:p w:rsidR="00EA3E5E" w:rsidRPr="00442453" w:rsidRDefault="00EA3E5E" w:rsidP="00EA3E5E">
      <w:pPr>
        <w:pStyle w:val="Heading3"/>
        <w:tabs>
          <w:tab w:val="left" w:pos="8530"/>
        </w:tabs>
        <w:spacing w:before="0" w:after="0"/>
        <w:rPr>
          <w:rFonts w:ascii="Times New Roman" w:hAnsi="Times New Roman"/>
          <w:sz w:val="22"/>
          <w:szCs w:val="22"/>
          <w:lang w:val="sr-Cyrl-CS"/>
        </w:rPr>
      </w:pPr>
    </w:p>
    <w:p w:rsidR="00EA3E5E" w:rsidRPr="004E1BBD" w:rsidRDefault="00EA3E5E" w:rsidP="004E1BBD">
      <w:pPr>
        <w:rPr>
          <w:b/>
          <w:sz w:val="22"/>
          <w:szCs w:val="22"/>
          <w:lang w:val="sr-Cyrl-CS"/>
        </w:rPr>
      </w:pPr>
      <w:r w:rsidRPr="004E1BBD">
        <w:rPr>
          <w:b/>
          <w:sz w:val="22"/>
          <w:szCs w:val="22"/>
          <w:lang w:val="sr-Cyrl-CS"/>
        </w:rPr>
        <w:t>Управљање ИКТ инфраструктуром и њено унапређење</w:t>
      </w:r>
      <w:bookmarkEnd w:id="182"/>
      <w:r w:rsidRPr="004E1BBD">
        <w:rPr>
          <w:b/>
          <w:sz w:val="22"/>
          <w:szCs w:val="22"/>
          <w:lang w:val="sr-Cyrl-CS"/>
        </w:rPr>
        <w:tab/>
      </w:r>
    </w:p>
    <w:p w:rsidR="00EA3E5E" w:rsidRPr="00442453" w:rsidRDefault="00EA3E5E" w:rsidP="00EA3E5E">
      <w:pPr>
        <w:pStyle w:val="ListParagraph"/>
        <w:ind w:left="0"/>
        <w:rPr>
          <w:b/>
          <w:sz w:val="22"/>
          <w:szCs w:val="22"/>
          <w:lang w:val="sr-Cyrl-CS"/>
        </w:rPr>
      </w:pPr>
    </w:p>
    <w:p w:rsidR="00EA3E5E" w:rsidRPr="00442453" w:rsidRDefault="00EA3E5E" w:rsidP="00EA3E5E">
      <w:pPr>
        <w:jc w:val="both"/>
        <w:rPr>
          <w:sz w:val="22"/>
          <w:szCs w:val="22"/>
          <w:lang w:val="sr-Cyrl-CS"/>
        </w:rPr>
      </w:pPr>
      <w:r w:rsidRPr="00442453">
        <w:rPr>
          <w:sz w:val="22"/>
          <w:szCs w:val="22"/>
          <w:lang w:val="sr-Cyrl-CS"/>
        </w:rPr>
        <w:t>У 2016. години спроведене су следеће активности везане за ИКТ инфраструктуру:</w:t>
      </w:r>
    </w:p>
    <w:p w:rsidR="00EA3E5E" w:rsidRPr="00442453" w:rsidRDefault="00EA3E5E" w:rsidP="00743ACA">
      <w:pPr>
        <w:numPr>
          <w:ilvl w:val="0"/>
          <w:numId w:val="12"/>
        </w:numPr>
        <w:jc w:val="both"/>
        <w:rPr>
          <w:sz w:val="22"/>
          <w:szCs w:val="22"/>
          <w:lang w:val="sr-Cyrl-CS"/>
        </w:rPr>
      </w:pPr>
      <w:r w:rsidRPr="00442453">
        <w:rPr>
          <w:sz w:val="22"/>
          <w:szCs w:val="22"/>
          <w:lang w:val="sr-Cyrl-CS"/>
        </w:rPr>
        <w:t>Континуирано се прати расположивост система, и предузимају неопходне мере заштите (антивирусна и антиспам заштита, контрола приступа, израда резервних копија података, обезбеђење континуитета пословања коришћењем конфигурације високе доступности);</w:t>
      </w:r>
    </w:p>
    <w:p w:rsidR="00EA3E5E" w:rsidRPr="00442453" w:rsidRDefault="00EA3E5E" w:rsidP="00743ACA">
      <w:pPr>
        <w:numPr>
          <w:ilvl w:val="0"/>
          <w:numId w:val="12"/>
        </w:numPr>
        <w:jc w:val="both"/>
        <w:rPr>
          <w:sz w:val="22"/>
          <w:szCs w:val="22"/>
          <w:lang w:val="sr-Cyrl-CS"/>
        </w:rPr>
      </w:pPr>
      <w:r w:rsidRPr="00442453">
        <w:rPr>
          <w:sz w:val="22"/>
          <w:szCs w:val="22"/>
          <w:lang w:val="sr-Cyrl-CS"/>
        </w:rPr>
        <w:t>Свакодневно се решавају сви захтеви и инциденти из реда администрације система који стижу преко Сервис деска, коришћењем савремених алата за управљање мрежом и системским ресурсима;</w:t>
      </w:r>
    </w:p>
    <w:p w:rsidR="00EA3E5E" w:rsidRPr="00442453" w:rsidRDefault="00EA3E5E" w:rsidP="00743ACA">
      <w:pPr>
        <w:numPr>
          <w:ilvl w:val="0"/>
          <w:numId w:val="12"/>
        </w:numPr>
        <w:jc w:val="both"/>
        <w:rPr>
          <w:sz w:val="22"/>
          <w:szCs w:val="22"/>
          <w:lang w:val="sr-Cyrl-CS"/>
        </w:rPr>
      </w:pPr>
      <w:r w:rsidRPr="00442453">
        <w:rPr>
          <w:sz w:val="22"/>
          <w:szCs w:val="22"/>
          <w:lang w:val="sr-Cyrl-CS"/>
        </w:rPr>
        <w:t>Ефикасно спроведена процедура пописа ИТ опреме и софтвера;</w:t>
      </w:r>
    </w:p>
    <w:p w:rsidR="00EA3E5E" w:rsidRPr="00442453" w:rsidRDefault="00EA3E5E" w:rsidP="00743ACA">
      <w:pPr>
        <w:numPr>
          <w:ilvl w:val="0"/>
          <w:numId w:val="12"/>
        </w:numPr>
        <w:jc w:val="both"/>
        <w:rPr>
          <w:sz w:val="22"/>
          <w:szCs w:val="22"/>
          <w:lang w:val="sr-Cyrl-CS"/>
        </w:rPr>
      </w:pPr>
      <w:r w:rsidRPr="00442453">
        <w:rPr>
          <w:sz w:val="22"/>
          <w:szCs w:val="22"/>
          <w:lang w:val="sr-Cyrl-CS"/>
        </w:rPr>
        <w:t>Израђене техничке спецификације неопходне за спровођење поступка набавке нове ИТ опреме из кредита Светске банке и услуга одржавање хардвера. Поступци спроведени и у августу испоручена нова опрема;</w:t>
      </w:r>
    </w:p>
    <w:p w:rsidR="00EA3E5E" w:rsidRPr="00442453" w:rsidRDefault="00EA3E5E" w:rsidP="00743ACA">
      <w:pPr>
        <w:numPr>
          <w:ilvl w:val="0"/>
          <w:numId w:val="12"/>
        </w:numPr>
        <w:jc w:val="both"/>
        <w:rPr>
          <w:sz w:val="22"/>
          <w:szCs w:val="22"/>
          <w:lang w:val="sr-Cyrl-CS"/>
        </w:rPr>
      </w:pPr>
      <w:r w:rsidRPr="00442453">
        <w:rPr>
          <w:sz w:val="22"/>
          <w:szCs w:val="22"/>
          <w:lang w:val="sr-Cyrl-CS"/>
        </w:rPr>
        <w:t>Израђена техничка спецификација неопходна за спровођење поступка набавке неопходних лиценци системског софтвер. Поступак набавке успешно завршен, чиме су обезбеђене неопходне лиценце за пуштање у продукциони рад новог хардвера набављеног из кредита Светске банке;</w:t>
      </w:r>
    </w:p>
    <w:p w:rsidR="00EA3E5E" w:rsidRPr="00442453" w:rsidRDefault="00EA3E5E" w:rsidP="00743ACA">
      <w:pPr>
        <w:numPr>
          <w:ilvl w:val="0"/>
          <w:numId w:val="12"/>
        </w:numPr>
        <w:jc w:val="both"/>
        <w:rPr>
          <w:sz w:val="22"/>
          <w:szCs w:val="22"/>
          <w:lang w:val="sr-Cyrl-CS"/>
        </w:rPr>
      </w:pPr>
      <w:r w:rsidRPr="00442453">
        <w:rPr>
          <w:sz w:val="22"/>
          <w:szCs w:val="22"/>
          <w:lang w:val="sr-Cyrl-CS"/>
        </w:rPr>
        <w:t>Пружена подршка извођачу радова на успостављању Централне евиденције привремених ограничења права лица;</w:t>
      </w:r>
    </w:p>
    <w:p w:rsidR="00EA3E5E" w:rsidRPr="00442453" w:rsidRDefault="00EA3E5E" w:rsidP="00743ACA">
      <w:pPr>
        <w:numPr>
          <w:ilvl w:val="0"/>
          <w:numId w:val="12"/>
        </w:numPr>
        <w:jc w:val="both"/>
        <w:rPr>
          <w:sz w:val="22"/>
          <w:szCs w:val="22"/>
          <w:lang w:val="sr-Cyrl-CS"/>
        </w:rPr>
      </w:pPr>
      <w:r w:rsidRPr="00442453">
        <w:rPr>
          <w:sz w:val="22"/>
          <w:szCs w:val="22"/>
          <w:lang w:val="sr-Cyrl-CS"/>
        </w:rPr>
        <w:t>Пружена подршка извођачу радова при успостављању нове верзије софтвера Централне евиденције обједињених процедура за издавање грађевинских дозвола;</w:t>
      </w:r>
    </w:p>
    <w:p w:rsidR="00EA3E5E" w:rsidRPr="00442453" w:rsidRDefault="00EA3E5E" w:rsidP="00743ACA">
      <w:pPr>
        <w:numPr>
          <w:ilvl w:val="0"/>
          <w:numId w:val="12"/>
        </w:numPr>
        <w:jc w:val="both"/>
        <w:rPr>
          <w:sz w:val="22"/>
          <w:szCs w:val="22"/>
          <w:lang w:val="sr-Cyrl-CS"/>
        </w:rPr>
      </w:pPr>
      <w:r w:rsidRPr="00442453">
        <w:rPr>
          <w:sz w:val="22"/>
          <w:szCs w:val="22"/>
          <w:lang w:val="sr-Cyrl-CS"/>
        </w:rPr>
        <w:t>Спроведене активности на унапређењу процеса управљања конфигурацијом, детаљно описано већи део апликативних система Агенције. Процес је доведен до нивоа документованог и поновљивог и даље се континуално спроводи како би се евиденција конфигурације информационог система одржала ажурном;</w:t>
      </w:r>
    </w:p>
    <w:p w:rsidR="00EA3E5E" w:rsidRPr="00442453" w:rsidRDefault="00EA3E5E" w:rsidP="00743ACA">
      <w:pPr>
        <w:numPr>
          <w:ilvl w:val="0"/>
          <w:numId w:val="12"/>
        </w:numPr>
        <w:jc w:val="both"/>
        <w:rPr>
          <w:sz w:val="22"/>
          <w:szCs w:val="22"/>
          <w:lang w:val="sr-Cyrl-CS"/>
        </w:rPr>
      </w:pPr>
      <w:r w:rsidRPr="00442453">
        <w:rPr>
          <w:sz w:val="22"/>
          <w:szCs w:val="22"/>
          <w:lang w:val="sr-Cyrl-CS"/>
        </w:rPr>
        <w:t>Промењен начин повезивања организационих јединица Агенције са централом у Београду. Веза је реализована помоћу VPN конекције, а за комуникацију се сада користи АДСЛ прикључак. Комуникације реализована на овај начин је знатно јефтинија, а брзина и квалитет везе су повећане вишеструко што омогућава организационим јединицама несметан рад. До краја септембра повезано девет организационих јединица. Повезивање свих организационих јединица за које постоје техничке могућности, завршено је до краја 2016. године;</w:t>
      </w:r>
    </w:p>
    <w:p w:rsidR="00EA3E5E" w:rsidRPr="00442453" w:rsidRDefault="00EA3E5E" w:rsidP="00743ACA">
      <w:pPr>
        <w:numPr>
          <w:ilvl w:val="0"/>
          <w:numId w:val="12"/>
        </w:numPr>
        <w:jc w:val="both"/>
        <w:rPr>
          <w:sz w:val="22"/>
          <w:szCs w:val="22"/>
          <w:lang w:val="sr-Cyrl-CS"/>
        </w:rPr>
      </w:pPr>
      <w:r w:rsidRPr="00442453">
        <w:rPr>
          <w:sz w:val="22"/>
          <w:szCs w:val="22"/>
          <w:lang w:val="sr-Cyrl-CS"/>
        </w:rPr>
        <w:t>Израђене техничке спецификације неопходне за спровођење поступка набавке нове ИТ опреме и резервних делова из средстава Агенције. Поступци набавке до краја године спроведени по плану изузев набавке notebook рачунара, која није успела јер ни једна од понуда није била прихватљива;</w:t>
      </w:r>
    </w:p>
    <w:p w:rsidR="00EA3E5E" w:rsidRPr="00442453" w:rsidRDefault="00EA3E5E" w:rsidP="00743ACA">
      <w:pPr>
        <w:numPr>
          <w:ilvl w:val="0"/>
          <w:numId w:val="12"/>
        </w:numPr>
        <w:jc w:val="both"/>
        <w:rPr>
          <w:sz w:val="22"/>
          <w:szCs w:val="22"/>
          <w:lang w:val="sr-Cyrl-CS"/>
        </w:rPr>
      </w:pPr>
      <w:r w:rsidRPr="00442453">
        <w:rPr>
          <w:sz w:val="22"/>
          <w:szCs w:val="22"/>
          <w:lang w:val="sr-Cyrl-CS"/>
        </w:rPr>
        <w:t>Инсталиран је VPN концентратор који ће бити централно место за успостављање сигурну везу са комерцијалним корисницима и државним органима. Успостављена је прва веза са Комерцијалном банком;</w:t>
      </w:r>
    </w:p>
    <w:p w:rsidR="00EA3E5E" w:rsidRPr="00442453" w:rsidRDefault="00EA3E5E" w:rsidP="00743ACA">
      <w:pPr>
        <w:numPr>
          <w:ilvl w:val="0"/>
          <w:numId w:val="12"/>
        </w:numPr>
        <w:jc w:val="both"/>
        <w:rPr>
          <w:sz w:val="22"/>
          <w:szCs w:val="22"/>
          <w:lang w:val="sr-Cyrl-CS"/>
        </w:rPr>
      </w:pPr>
      <w:r w:rsidRPr="00442453">
        <w:rPr>
          <w:sz w:val="22"/>
          <w:szCs w:val="22"/>
          <w:lang w:val="sr-Cyrl-CS"/>
        </w:rPr>
        <w:t>Настављена је сегментација локалне мреже у циљу подизања нивоа безбедности;</w:t>
      </w:r>
    </w:p>
    <w:p w:rsidR="00EA3E5E" w:rsidRPr="00442453" w:rsidRDefault="00EA3E5E" w:rsidP="00743ACA">
      <w:pPr>
        <w:numPr>
          <w:ilvl w:val="0"/>
          <w:numId w:val="12"/>
        </w:numPr>
        <w:jc w:val="both"/>
        <w:rPr>
          <w:sz w:val="22"/>
          <w:szCs w:val="22"/>
          <w:lang w:val="sr-Cyrl-CS"/>
        </w:rPr>
      </w:pPr>
      <w:r w:rsidRPr="00442453">
        <w:rPr>
          <w:sz w:val="22"/>
          <w:szCs w:val="22"/>
          <w:lang w:val="sr-Cyrl-CS"/>
        </w:rPr>
        <w:t>Унапређена је безбедност система за приступ мрежи Агенције од стране пружалаца услуга развоја и одржавања информационог система;</w:t>
      </w:r>
    </w:p>
    <w:p w:rsidR="00EA3E5E" w:rsidRPr="00442453" w:rsidRDefault="00EA3E5E" w:rsidP="00743ACA">
      <w:pPr>
        <w:numPr>
          <w:ilvl w:val="0"/>
          <w:numId w:val="12"/>
        </w:numPr>
        <w:jc w:val="both"/>
        <w:rPr>
          <w:sz w:val="22"/>
          <w:szCs w:val="22"/>
          <w:lang w:val="sr-Cyrl-CS"/>
        </w:rPr>
      </w:pPr>
      <w:r w:rsidRPr="00442453">
        <w:rPr>
          <w:sz w:val="22"/>
          <w:szCs w:val="22"/>
          <w:lang w:val="sr-Cyrl-CS"/>
        </w:rPr>
        <w:t>Спроведена инсталација платформе за виртуализацију на серверима набављеним из средстава кредита Светске банке. Два нова сервера успешно интегрисана у постојећи систем и пуштена у рад. Инсталиран и пуштен у рад нов систем за масовно складиштење података;</w:t>
      </w:r>
    </w:p>
    <w:p w:rsidR="00EA3E5E" w:rsidRPr="00442453" w:rsidRDefault="00EA3E5E" w:rsidP="00743ACA">
      <w:pPr>
        <w:numPr>
          <w:ilvl w:val="0"/>
          <w:numId w:val="12"/>
        </w:numPr>
        <w:jc w:val="both"/>
        <w:rPr>
          <w:sz w:val="22"/>
          <w:szCs w:val="22"/>
          <w:lang w:val="sr-Cyrl-CS"/>
        </w:rPr>
      </w:pPr>
      <w:r w:rsidRPr="00442453">
        <w:rPr>
          <w:sz w:val="22"/>
          <w:szCs w:val="22"/>
          <w:lang w:val="sr-Cyrl-CS"/>
        </w:rPr>
        <w:t>Настављена је виртуализација физичких сервера и миграција података са старих система за масовно складиштење података;</w:t>
      </w:r>
    </w:p>
    <w:p w:rsidR="00EA3E5E" w:rsidRPr="00442453" w:rsidRDefault="00EA3E5E" w:rsidP="00743ACA">
      <w:pPr>
        <w:numPr>
          <w:ilvl w:val="0"/>
          <w:numId w:val="12"/>
        </w:numPr>
        <w:jc w:val="both"/>
        <w:rPr>
          <w:sz w:val="22"/>
          <w:szCs w:val="22"/>
          <w:lang w:val="sr-Cyrl-CS"/>
        </w:rPr>
      </w:pPr>
      <w:r w:rsidRPr="00442453">
        <w:rPr>
          <w:sz w:val="22"/>
          <w:szCs w:val="22"/>
          <w:lang w:val="sr-Cyrl-CS"/>
        </w:rPr>
        <w:t>Завршена прва фаза пројекта израде стратегије Агенције са акционим планом. Детаљно описано постојеће стање инфраструктуре и безбедности информационог система;</w:t>
      </w:r>
    </w:p>
    <w:p w:rsidR="00EA3E5E" w:rsidRPr="00442453" w:rsidRDefault="00EA3E5E" w:rsidP="00743ACA">
      <w:pPr>
        <w:numPr>
          <w:ilvl w:val="0"/>
          <w:numId w:val="12"/>
        </w:numPr>
        <w:jc w:val="both"/>
        <w:rPr>
          <w:sz w:val="22"/>
          <w:szCs w:val="22"/>
          <w:lang w:val="sr-Cyrl-CS"/>
        </w:rPr>
      </w:pPr>
      <w:r w:rsidRPr="00442453">
        <w:rPr>
          <w:sz w:val="22"/>
          <w:szCs w:val="22"/>
          <w:lang w:val="sr-Cyrl-CS"/>
        </w:rPr>
        <w:t>Спроведена специјалистичка обука везана за администрацију DataPower XG45 уређаја;</w:t>
      </w:r>
    </w:p>
    <w:p w:rsidR="00EA3E5E" w:rsidRPr="00442453" w:rsidRDefault="00EA3E5E" w:rsidP="00743ACA">
      <w:pPr>
        <w:numPr>
          <w:ilvl w:val="0"/>
          <w:numId w:val="12"/>
        </w:numPr>
        <w:jc w:val="both"/>
        <w:rPr>
          <w:sz w:val="22"/>
          <w:szCs w:val="22"/>
          <w:lang w:val="sr-Cyrl-CS"/>
        </w:rPr>
      </w:pPr>
      <w:r w:rsidRPr="00442453">
        <w:rPr>
          <w:sz w:val="22"/>
          <w:szCs w:val="22"/>
          <w:lang w:val="sr-Cyrl-CS"/>
        </w:rPr>
        <w:t>Кроз специјализовану ИТИЛ обуку створени предуслови за ефикаснију примену Закона о информационој безбедности;</w:t>
      </w:r>
    </w:p>
    <w:p w:rsidR="00EA3E5E" w:rsidRPr="00442453" w:rsidRDefault="00EA3E5E" w:rsidP="00743ACA">
      <w:pPr>
        <w:numPr>
          <w:ilvl w:val="0"/>
          <w:numId w:val="12"/>
        </w:numPr>
        <w:jc w:val="both"/>
        <w:rPr>
          <w:sz w:val="22"/>
          <w:szCs w:val="22"/>
          <w:lang w:val="sr-Cyrl-CS"/>
        </w:rPr>
      </w:pPr>
      <w:r w:rsidRPr="00442453">
        <w:rPr>
          <w:sz w:val="22"/>
          <w:szCs w:val="22"/>
          <w:lang w:val="sr-Cyrl-CS"/>
        </w:rPr>
        <w:t>Обезбеђено неопходно окружење за рад новог система за проверу електронског потписа и система за финансијску контролу и управљање који садржи компоненте које омогућавају сервис електронског плаћања Visa и MasterCard платним картицама путем интернета.</w:t>
      </w:r>
    </w:p>
    <w:p w:rsidR="00EA3E5E" w:rsidRPr="00442453" w:rsidRDefault="00EA3E5E" w:rsidP="00EA3E5E">
      <w:pPr>
        <w:pStyle w:val="Heading3"/>
        <w:spacing w:before="0" w:after="0"/>
        <w:rPr>
          <w:rFonts w:ascii="Times New Roman" w:hAnsi="Times New Roman"/>
          <w:sz w:val="22"/>
          <w:szCs w:val="22"/>
          <w:lang w:val="sr-Cyrl-CS"/>
        </w:rPr>
      </w:pPr>
    </w:p>
    <w:p w:rsidR="00EA3E5E" w:rsidRPr="004E1BBD" w:rsidRDefault="00EA3E5E" w:rsidP="004E1BBD">
      <w:pPr>
        <w:rPr>
          <w:b/>
          <w:sz w:val="22"/>
          <w:szCs w:val="22"/>
          <w:lang w:val="sr-Cyrl-CS"/>
        </w:rPr>
      </w:pPr>
      <w:r w:rsidRPr="004E1BBD">
        <w:rPr>
          <w:b/>
          <w:sz w:val="22"/>
          <w:szCs w:val="22"/>
          <w:lang w:val="sr-Cyrl-CS"/>
        </w:rPr>
        <w:t>Учешће у развоју софтвера и подршка корисницима софтверских апликација</w:t>
      </w:r>
    </w:p>
    <w:p w:rsidR="00EA3E5E" w:rsidRPr="00442453" w:rsidRDefault="00EA3E5E" w:rsidP="00EA3E5E">
      <w:pPr>
        <w:jc w:val="both"/>
        <w:rPr>
          <w:sz w:val="22"/>
          <w:szCs w:val="22"/>
          <w:lang w:val="sr-Cyrl-CS"/>
        </w:rPr>
      </w:pPr>
    </w:p>
    <w:p w:rsidR="00EA3E5E" w:rsidRPr="00442453" w:rsidRDefault="00EA3E5E" w:rsidP="00EA3E5E">
      <w:pPr>
        <w:jc w:val="both"/>
        <w:rPr>
          <w:sz w:val="22"/>
          <w:szCs w:val="22"/>
          <w:lang w:val="sr-Cyrl-CS"/>
        </w:rPr>
      </w:pPr>
      <w:r w:rsidRPr="00442453">
        <w:rPr>
          <w:sz w:val="22"/>
          <w:szCs w:val="22"/>
          <w:lang w:val="sr-Cyrl-CS"/>
        </w:rPr>
        <w:t>Развојни тим Агенције је у току 2016. године обављао следеће послове:</w:t>
      </w:r>
    </w:p>
    <w:p w:rsidR="00EA3E5E" w:rsidRPr="00442453" w:rsidRDefault="00EA3E5E" w:rsidP="00EA3E5E">
      <w:pPr>
        <w:jc w:val="both"/>
        <w:rPr>
          <w:sz w:val="22"/>
          <w:szCs w:val="22"/>
          <w:lang w:val="sr-Cyrl-CS"/>
        </w:rPr>
      </w:pPr>
    </w:p>
    <w:p w:rsidR="00EA3E5E" w:rsidRPr="00442453" w:rsidRDefault="00EA3E5E" w:rsidP="008502E6">
      <w:pPr>
        <w:numPr>
          <w:ilvl w:val="0"/>
          <w:numId w:val="21"/>
        </w:numPr>
        <w:jc w:val="both"/>
        <w:rPr>
          <w:sz w:val="22"/>
          <w:szCs w:val="22"/>
          <w:lang w:val="sr-Cyrl-CS"/>
        </w:rPr>
      </w:pPr>
      <w:r w:rsidRPr="00442453">
        <w:rPr>
          <w:sz w:val="22"/>
          <w:szCs w:val="22"/>
          <w:lang w:val="sr-Cyrl-CS"/>
        </w:rPr>
        <w:t>Унапређена је порталска апликација која обвезницима на подношење финансијских извештаја омогућава попуњавање регистрационих пријава, унос и контролу података из финансијских извештаја у обрасце, достављање података и документације (са и без електронског потписа), спроведена је имплементација и тестирање окружења за све групе обвезника и све врсте захтева у неколико етапа. Систем је ове године био расположив од 01.02.2016. како је и предвиђено прописима;</w:t>
      </w:r>
    </w:p>
    <w:p w:rsidR="00EA3E5E" w:rsidRPr="00442453" w:rsidRDefault="00EA3E5E" w:rsidP="008502E6">
      <w:pPr>
        <w:numPr>
          <w:ilvl w:val="0"/>
          <w:numId w:val="21"/>
        </w:numPr>
        <w:jc w:val="both"/>
        <w:rPr>
          <w:sz w:val="22"/>
          <w:szCs w:val="22"/>
          <w:lang w:val="sr-Cyrl-CS"/>
        </w:rPr>
      </w:pPr>
      <w:r w:rsidRPr="00442453">
        <w:rPr>
          <w:sz w:val="22"/>
          <w:szCs w:val="22"/>
          <w:lang w:val="sr-Cyrl-CS"/>
        </w:rPr>
        <w:t>Почетком марта 2016. завршен је пријем Извештаја за статистичке потребе и омогућено подношење редовних годишњих финансијских извештаја. Извештаје за статистичке потребе за 2015. годину, потписане квалификованим електронским потписом, електронским путем је доставило 150.000 правних лица и предузетника. Од тога је 104.000, односно 69 одсто обвезника истовремено измирило обавезу достављања и редовних годишњих финансијских извештаја, чија објава је спроведена одмах по обради;</w:t>
      </w:r>
    </w:p>
    <w:p w:rsidR="00EA3E5E" w:rsidRPr="00442453" w:rsidRDefault="00EA3E5E" w:rsidP="008502E6">
      <w:pPr>
        <w:numPr>
          <w:ilvl w:val="0"/>
          <w:numId w:val="21"/>
        </w:numPr>
        <w:jc w:val="both"/>
        <w:rPr>
          <w:sz w:val="22"/>
          <w:szCs w:val="22"/>
          <w:lang w:val="sr-Cyrl-CS"/>
        </w:rPr>
      </w:pPr>
      <w:r w:rsidRPr="00442453">
        <w:rPr>
          <w:sz w:val="22"/>
          <w:szCs w:val="22"/>
          <w:lang w:val="sr-Cyrl-CS"/>
        </w:rPr>
        <w:t>Почетком априла омогућено достављање консолидованих финансијских извештаја и замена редовних годишњих финансијских извештаја;</w:t>
      </w:r>
    </w:p>
    <w:p w:rsidR="00EA3E5E" w:rsidRPr="00442453" w:rsidRDefault="00EA3E5E" w:rsidP="008502E6">
      <w:pPr>
        <w:numPr>
          <w:ilvl w:val="0"/>
          <w:numId w:val="21"/>
        </w:numPr>
        <w:jc w:val="both"/>
        <w:rPr>
          <w:sz w:val="22"/>
          <w:szCs w:val="22"/>
          <w:lang w:val="sr-Cyrl-CS"/>
        </w:rPr>
      </w:pPr>
      <w:r w:rsidRPr="00442453">
        <w:rPr>
          <w:sz w:val="22"/>
          <w:szCs w:val="22"/>
          <w:lang w:val="sr-Cyrl-CS"/>
        </w:rPr>
        <w:t xml:space="preserve">Завршен пријем консолидованих финансијских извештаја; </w:t>
      </w:r>
    </w:p>
    <w:p w:rsidR="00EA3E5E" w:rsidRPr="00442453" w:rsidRDefault="00EA3E5E" w:rsidP="008502E6">
      <w:pPr>
        <w:numPr>
          <w:ilvl w:val="0"/>
          <w:numId w:val="21"/>
        </w:numPr>
        <w:jc w:val="both"/>
        <w:rPr>
          <w:sz w:val="22"/>
          <w:szCs w:val="22"/>
          <w:lang w:val="sr-Cyrl-CS"/>
        </w:rPr>
      </w:pPr>
      <w:r w:rsidRPr="00442453">
        <w:rPr>
          <w:sz w:val="22"/>
          <w:szCs w:val="22"/>
          <w:lang w:val="sr-Cyrl-CS"/>
        </w:rPr>
        <w:t>Објављени подаци на мапама Регистра мера и подстицаја регионалног развоја са подацима за 2015. годину. Настављено прикупљање података за нове обвезнике за историјске године у складу са новом уредбом. Објављивање обједињених података реализовано уз годишњу обраду за 2016. годину. На тај начин су нови обвезници уноса података у Регистра мера и подстицаја регионалног успешно укључени у све радне токове и омогућено им је спровођење законских обавеза;</w:t>
      </w:r>
    </w:p>
    <w:p w:rsidR="00EA3E5E" w:rsidRPr="00442453" w:rsidRDefault="00EA3E5E" w:rsidP="008502E6">
      <w:pPr>
        <w:numPr>
          <w:ilvl w:val="0"/>
          <w:numId w:val="21"/>
        </w:numPr>
        <w:jc w:val="both"/>
        <w:rPr>
          <w:sz w:val="22"/>
          <w:szCs w:val="22"/>
          <w:lang w:val="sr-Cyrl-CS"/>
        </w:rPr>
      </w:pPr>
      <w:r w:rsidRPr="00442453">
        <w:rPr>
          <w:sz w:val="22"/>
          <w:szCs w:val="22"/>
          <w:lang w:val="sr-Cyrl-CS"/>
        </w:rPr>
        <w:t>Спроведене су активности на даљем унапређењу система за упаривање уплата и захтева поднетих у Агенцији. У складу са спроведеном анализом постојећих процеса и упутством за упаривање уплата, креирани су захтеви за измену постојећих апликација, који су упућени интерним развојном тиму и компанији ComTrade на реализацију. Захтеви су успешно реализовани кроз три фаза: испорука прве фазе је спроведена по плану 30.06.2016. године, испорука друге фазе завршена 24.09.2016. а коначна интеграција свих регистарских апликација са системом за упаривање уплата завршена до краја 2016. године;</w:t>
      </w:r>
    </w:p>
    <w:p w:rsidR="00EA3E5E" w:rsidRPr="00442453" w:rsidRDefault="00EA3E5E" w:rsidP="008502E6">
      <w:pPr>
        <w:numPr>
          <w:ilvl w:val="0"/>
          <w:numId w:val="21"/>
        </w:numPr>
        <w:jc w:val="both"/>
        <w:rPr>
          <w:sz w:val="22"/>
          <w:szCs w:val="22"/>
          <w:lang w:val="sr-Cyrl-CS"/>
        </w:rPr>
      </w:pPr>
      <w:r w:rsidRPr="00442453">
        <w:rPr>
          <w:sz w:val="22"/>
          <w:szCs w:val="22"/>
          <w:lang w:val="sr-Cyrl-CS"/>
        </w:rPr>
        <w:t>Унапређен је ОСС систем са Пореском управом и ЦРОСО, у складу са дефинисаним захтевима. Систем је на продукцији од 01.03.2016. године;</w:t>
      </w:r>
    </w:p>
    <w:p w:rsidR="00EA3E5E" w:rsidRPr="00442453" w:rsidRDefault="00EA3E5E" w:rsidP="008502E6">
      <w:pPr>
        <w:numPr>
          <w:ilvl w:val="0"/>
          <w:numId w:val="21"/>
        </w:numPr>
        <w:jc w:val="both"/>
        <w:rPr>
          <w:sz w:val="22"/>
          <w:szCs w:val="22"/>
          <w:lang w:val="sr-Cyrl-CS"/>
        </w:rPr>
      </w:pPr>
      <w:r w:rsidRPr="00442453">
        <w:rPr>
          <w:sz w:val="22"/>
          <w:szCs w:val="22"/>
          <w:lang w:val="sr-Cyrl-CS"/>
        </w:rPr>
        <w:t>Пројекат повезивања ПИС ФИ са системом за електронска плаћања платним картицама преко интернета је завршен и систем је тестиран. Систем је спреман и биће у продукцији када започне пријем финансијских извештаја за 2016. годину. Израђен је генерички систем за плаћања који ће у будућности бити повезан на све системе који имају функционалности електронског подношења захтева;</w:t>
      </w:r>
    </w:p>
    <w:p w:rsidR="00EA3E5E" w:rsidRPr="00442453" w:rsidRDefault="00EA3E5E" w:rsidP="008502E6">
      <w:pPr>
        <w:numPr>
          <w:ilvl w:val="0"/>
          <w:numId w:val="21"/>
        </w:numPr>
        <w:jc w:val="both"/>
        <w:rPr>
          <w:sz w:val="22"/>
          <w:szCs w:val="22"/>
          <w:lang w:val="sr-Cyrl-CS"/>
        </w:rPr>
      </w:pPr>
      <w:r w:rsidRPr="00442453">
        <w:rPr>
          <w:sz w:val="22"/>
          <w:szCs w:val="22"/>
          <w:lang w:val="sr-Cyrl-CS"/>
        </w:rPr>
        <w:t>За потребе РДС система израђен је сервис који на основу задатих критеријума враћа информације о лицима регистрованим у Агенцији, што је предуслов за упис мере у евиденцију и почетак рада РДС система;</w:t>
      </w:r>
    </w:p>
    <w:p w:rsidR="00EA3E5E" w:rsidRPr="00442453" w:rsidRDefault="00EA3E5E" w:rsidP="008502E6">
      <w:pPr>
        <w:numPr>
          <w:ilvl w:val="0"/>
          <w:numId w:val="21"/>
        </w:numPr>
        <w:jc w:val="both"/>
        <w:rPr>
          <w:sz w:val="22"/>
          <w:szCs w:val="22"/>
          <w:lang w:val="sr-Cyrl-CS"/>
        </w:rPr>
      </w:pPr>
      <w:r w:rsidRPr="00442453">
        <w:rPr>
          <w:sz w:val="22"/>
          <w:szCs w:val="22"/>
          <w:lang w:val="sr-Cyrl-CS"/>
        </w:rPr>
        <w:t>Завршена последња фаза имплементације пројекта „Успостављања Централне евиденције привремених ограничења права лица</w:t>
      </w:r>
      <w:r w:rsidR="00085A2F">
        <w:rPr>
          <w:sz w:val="22"/>
          <w:szCs w:val="22"/>
          <w:lang w:val="sr-Cyrl-CS"/>
        </w:rPr>
        <w:t>„</w:t>
      </w:r>
      <w:r w:rsidRPr="00442453">
        <w:rPr>
          <w:sz w:val="22"/>
          <w:szCs w:val="22"/>
          <w:lang w:val="sr-Cyrl-CS"/>
        </w:rPr>
        <w:t xml:space="preserve"> по Уговору бр. 08-3-21/14 од 04.04.2014. године (РДС систем). Пуштања система у рад је обављено 01.06.2016. године;</w:t>
      </w:r>
    </w:p>
    <w:p w:rsidR="00EA3E5E" w:rsidRPr="00442453" w:rsidRDefault="00EA3E5E" w:rsidP="008502E6">
      <w:pPr>
        <w:numPr>
          <w:ilvl w:val="0"/>
          <w:numId w:val="21"/>
        </w:numPr>
        <w:jc w:val="both"/>
        <w:rPr>
          <w:sz w:val="22"/>
          <w:szCs w:val="22"/>
          <w:lang w:val="sr-Cyrl-CS"/>
        </w:rPr>
      </w:pPr>
      <w:r w:rsidRPr="00442453">
        <w:rPr>
          <w:sz w:val="22"/>
          <w:szCs w:val="22"/>
          <w:lang w:val="sr-Cyrl-CS"/>
        </w:rPr>
        <w:t>Успостављена интеграција са Јединственим регистром рачуна у Народној банци Србије. Дневно се посредством веб сервиса преузимају текући (динарски и девизни) рачуни резидената и нерезидената и уписују у Регистар привредних друштава и Регистар предузетника. Уписани рачуни се публикују на веб страни Агенције уз остале податке о привредним друштвима и предузетницима. До краја године је обезбеђено преузимање рачуна и за остале статусне регистре.</w:t>
      </w:r>
    </w:p>
    <w:p w:rsidR="00EA3E5E" w:rsidRPr="00442453" w:rsidRDefault="00EA3E5E" w:rsidP="008502E6">
      <w:pPr>
        <w:numPr>
          <w:ilvl w:val="0"/>
          <w:numId w:val="21"/>
        </w:numPr>
        <w:jc w:val="both"/>
        <w:rPr>
          <w:sz w:val="22"/>
          <w:szCs w:val="22"/>
          <w:lang w:val="sr-Cyrl-CS"/>
        </w:rPr>
      </w:pPr>
      <w:r w:rsidRPr="00442453">
        <w:rPr>
          <w:sz w:val="22"/>
          <w:szCs w:val="22"/>
          <w:lang w:val="sr-Cyrl-CS"/>
        </w:rPr>
        <w:t>Израђен јединствен систем за слање нотификација корисницима електронских сервиса Агенције. Систем омогућава контролисано слање нотификација на емаил адресе корисника, праћење испоруке и поновно слање. Систем тренутно интегрисан са ПИС ФИ;</w:t>
      </w:r>
    </w:p>
    <w:p w:rsidR="00EA3E5E" w:rsidRPr="00442453" w:rsidRDefault="00EA3E5E" w:rsidP="008502E6">
      <w:pPr>
        <w:numPr>
          <w:ilvl w:val="0"/>
          <w:numId w:val="21"/>
        </w:numPr>
        <w:jc w:val="both"/>
        <w:rPr>
          <w:sz w:val="22"/>
          <w:szCs w:val="22"/>
          <w:lang w:val="sr-Cyrl-CS"/>
        </w:rPr>
      </w:pPr>
      <w:r w:rsidRPr="00442453">
        <w:rPr>
          <w:sz w:val="22"/>
          <w:szCs w:val="22"/>
          <w:lang w:val="sr-Cyrl-CS"/>
        </w:rPr>
        <w:t>Спроведене неопходне измене у ПИС ФИ како би пријем финансијских извештаја за 2016. годину мога започети у законском року;</w:t>
      </w:r>
    </w:p>
    <w:p w:rsidR="00EA3E5E" w:rsidRPr="00442453" w:rsidRDefault="00EA3E5E" w:rsidP="008502E6">
      <w:pPr>
        <w:numPr>
          <w:ilvl w:val="0"/>
          <w:numId w:val="21"/>
        </w:numPr>
        <w:jc w:val="both"/>
        <w:rPr>
          <w:sz w:val="22"/>
          <w:szCs w:val="22"/>
          <w:lang w:val="sr-Cyrl-CS"/>
        </w:rPr>
      </w:pPr>
      <w:r w:rsidRPr="00442453">
        <w:rPr>
          <w:sz w:val="22"/>
          <w:szCs w:val="22"/>
          <w:lang w:val="sr-Cyrl-CS"/>
        </w:rPr>
        <w:t>У сарадњи са Институтом Михајло Пупин израђена апликација за креирање електронског потписа, која ће крајњим корисницима значајно поједноставити електронско потписивање, као и нова апликација за проверу електронског потписа на достављеним документима у складу са најновијим европским стандардима;</w:t>
      </w:r>
    </w:p>
    <w:p w:rsidR="00EA3E5E" w:rsidRPr="00442453" w:rsidRDefault="00EA3E5E" w:rsidP="008502E6">
      <w:pPr>
        <w:numPr>
          <w:ilvl w:val="0"/>
          <w:numId w:val="21"/>
        </w:numPr>
        <w:jc w:val="both"/>
        <w:rPr>
          <w:sz w:val="22"/>
          <w:szCs w:val="22"/>
          <w:lang w:val="sr-Cyrl-CS"/>
        </w:rPr>
      </w:pPr>
      <w:r w:rsidRPr="00442453">
        <w:rPr>
          <w:sz w:val="22"/>
          <w:szCs w:val="22"/>
          <w:lang w:val="sr-Cyrl-CS"/>
        </w:rPr>
        <w:t>Континуирано се оперативно одржавају друге интерно развијене апликације у Агенцији и по пријави корисника решавају инцид</w:t>
      </w:r>
      <w:r w:rsidR="00440309">
        <w:rPr>
          <w:sz w:val="22"/>
          <w:szCs w:val="22"/>
          <w:lang w:val="sr-Cyrl-CS"/>
        </w:rPr>
        <w:t>енти и реализују тражене измене.</w:t>
      </w:r>
    </w:p>
    <w:p w:rsidR="00EA3E5E" w:rsidRPr="00442453" w:rsidRDefault="00EA3E5E" w:rsidP="00EA3E5E">
      <w:pPr>
        <w:pStyle w:val="Heading3"/>
        <w:spacing w:before="0" w:after="0"/>
        <w:rPr>
          <w:rFonts w:ascii="Times New Roman" w:hAnsi="Times New Roman"/>
          <w:sz w:val="22"/>
          <w:szCs w:val="22"/>
          <w:lang w:val="sr-Cyrl-CS"/>
        </w:rPr>
      </w:pPr>
    </w:p>
    <w:p w:rsidR="00EA3E5E" w:rsidRPr="004E1BBD" w:rsidRDefault="00EA3E5E" w:rsidP="004E1BBD">
      <w:pPr>
        <w:rPr>
          <w:b/>
          <w:sz w:val="22"/>
          <w:szCs w:val="22"/>
          <w:lang w:val="sr-Cyrl-CS"/>
        </w:rPr>
      </w:pPr>
      <w:r w:rsidRPr="004E1BBD">
        <w:rPr>
          <w:b/>
          <w:sz w:val="22"/>
          <w:szCs w:val="22"/>
          <w:lang w:val="sr-Cyrl-CS"/>
        </w:rPr>
        <w:t>Администрација база података и испорука података</w:t>
      </w:r>
    </w:p>
    <w:p w:rsidR="00EA3E5E" w:rsidRPr="00442453" w:rsidRDefault="00EA3E5E" w:rsidP="00EA3E5E">
      <w:pPr>
        <w:jc w:val="both"/>
        <w:rPr>
          <w:sz w:val="22"/>
          <w:szCs w:val="22"/>
          <w:lang w:val="sr-Cyrl-CS"/>
        </w:rPr>
      </w:pPr>
    </w:p>
    <w:p w:rsidR="00EA3E5E" w:rsidRPr="00442453" w:rsidRDefault="00EA3E5E" w:rsidP="00EA3E5E">
      <w:pPr>
        <w:jc w:val="both"/>
        <w:rPr>
          <w:sz w:val="22"/>
          <w:szCs w:val="22"/>
          <w:lang w:val="sr-Cyrl-CS"/>
        </w:rPr>
      </w:pPr>
      <w:r w:rsidRPr="00442453">
        <w:rPr>
          <w:sz w:val="22"/>
          <w:szCs w:val="22"/>
          <w:lang w:val="sr-Cyrl-CS"/>
        </w:rPr>
        <w:t>У оквиру управљања подацима у 2016. години урађено је следеће:</w:t>
      </w:r>
    </w:p>
    <w:p w:rsidR="00EA3E5E" w:rsidRPr="00442453" w:rsidRDefault="00EA3E5E" w:rsidP="008502E6">
      <w:pPr>
        <w:numPr>
          <w:ilvl w:val="0"/>
          <w:numId w:val="22"/>
        </w:numPr>
        <w:jc w:val="both"/>
        <w:rPr>
          <w:sz w:val="22"/>
          <w:szCs w:val="22"/>
          <w:lang w:val="sr-Cyrl-CS"/>
        </w:rPr>
      </w:pPr>
      <w:r w:rsidRPr="00442453">
        <w:rPr>
          <w:sz w:val="22"/>
          <w:szCs w:val="22"/>
          <w:lang w:val="sr-Cyrl-CS"/>
        </w:rPr>
        <w:t>За потребе објављивања податак из регистра мера и подстицаја регионалног развоја на новој апликације мапе, извршена је годишња обрада за 2015. годину и објављени су подаци;</w:t>
      </w:r>
    </w:p>
    <w:p w:rsidR="00EA3E5E" w:rsidRPr="00442453" w:rsidRDefault="00EA3E5E" w:rsidP="008502E6">
      <w:pPr>
        <w:numPr>
          <w:ilvl w:val="0"/>
          <w:numId w:val="22"/>
        </w:numPr>
        <w:jc w:val="both"/>
        <w:rPr>
          <w:sz w:val="22"/>
          <w:szCs w:val="22"/>
          <w:lang w:val="sr-Cyrl-CS"/>
        </w:rPr>
      </w:pPr>
      <w:bookmarkStart w:id="183" w:name="_Toc223237353"/>
      <w:bookmarkStart w:id="184" w:name="_Toc254635106"/>
      <w:bookmarkStart w:id="185" w:name="OLE_LINK5"/>
      <w:bookmarkStart w:id="186" w:name="OLE_LINK6"/>
      <w:r w:rsidRPr="00442453">
        <w:rPr>
          <w:sz w:val="22"/>
          <w:szCs w:val="22"/>
          <w:lang w:val="sr-Cyrl-CS"/>
        </w:rPr>
        <w:t>Процес испоруке података по стандардизованим и посебним захтевима константно се спроводи без било каквих застоја. Свим државним органима и органима локалне самоуправе се достављају тражени подаци;</w:t>
      </w:r>
    </w:p>
    <w:p w:rsidR="00EA3E5E" w:rsidRPr="00442453" w:rsidRDefault="00EA3E5E" w:rsidP="008502E6">
      <w:pPr>
        <w:numPr>
          <w:ilvl w:val="0"/>
          <w:numId w:val="22"/>
        </w:numPr>
        <w:jc w:val="both"/>
        <w:rPr>
          <w:sz w:val="22"/>
          <w:szCs w:val="22"/>
          <w:lang w:val="sr-Cyrl-CS"/>
        </w:rPr>
      </w:pPr>
      <w:r w:rsidRPr="00442453">
        <w:rPr>
          <w:sz w:val="22"/>
          <w:szCs w:val="22"/>
          <w:lang w:val="sr-Cyrl-CS"/>
        </w:rPr>
        <w:t>Велики број захтева за подацима који свакодневно стиже из самих регистара Агенције за потребе разних статистичких анализа, израде извештаја, контролу квалитета и друге потребе, обавља се без застоја. Израђен је и велики број извештаја по захтеву регистара, који се аутоматски генеришу у систему за пословно извештавање и настављене су активности на даљем развоју овог система, спроводе се послови администрације база података, оптимизације и измене података по захтеву;</w:t>
      </w:r>
    </w:p>
    <w:p w:rsidR="00EA3E5E" w:rsidRPr="00442453" w:rsidRDefault="00EA3E5E" w:rsidP="008502E6">
      <w:pPr>
        <w:numPr>
          <w:ilvl w:val="0"/>
          <w:numId w:val="22"/>
        </w:numPr>
        <w:jc w:val="both"/>
        <w:rPr>
          <w:sz w:val="22"/>
          <w:szCs w:val="22"/>
          <w:lang w:val="sr-Cyrl-CS"/>
        </w:rPr>
      </w:pPr>
      <w:r w:rsidRPr="00442453">
        <w:rPr>
          <w:sz w:val="22"/>
          <w:szCs w:val="22"/>
          <w:lang w:val="sr-Cyrl-CS"/>
        </w:rPr>
        <w:t>Почетком априла 2016. године омогућена је и испорука података из редовних годишњих финансијских извештаја за 2015. годину;</w:t>
      </w:r>
    </w:p>
    <w:p w:rsidR="00EA3E5E" w:rsidRPr="00442453" w:rsidRDefault="00EA3E5E" w:rsidP="008502E6">
      <w:pPr>
        <w:numPr>
          <w:ilvl w:val="0"/>
          <w:numId w:val="22"/>
        </w:numPr>
        <w:jc w:val="both"/>
        <w:rPr>
          <w:sz w:val="22"/>
          <w:szCs w:val="22"/>
          <w:lang w:val="sr-Cyrl-CS"/>
        </w:rPr>
      </w:pPr>
      <w:r w:rsidRPr="00442453">
        <w:rPr>
          <w:sz w:val="22"/>
          <w:szCs w:val="22"/>
          <w:lang w:val="sr-Cyrl-CS"/>
        </w:rPr>
        <w:t xml:space="preserve">Пружена подршка Регистру финансијских извештаја при изради </w:t>
      </w:r>
      <w:r w:rsidRPr="00442453">
        <w:rPr>
          <w:bCs/>
          <w:sz w:val="22"/>
          <w:szCs w:val="22"/>
          <w:lang w:val="sr-Cyrl-CS"/>
        </w:rPr>
        <w:t>Годишњег билтена финансијских извештаја за 2015. годину</w:t>
      </w:r>
      <w:r w:rsidRPr="00442453">
        <w:rPr>
          <w:sz w:val="22"/>
          <w:szCs w:val="22"/>
          <w:lang w:val="sr-Cyrl-CS"/>
        </w:rPr>
        <w:t>, који садржи збирне податке о финансијском положају и успешности пословања правних лица и предузетника у Републици Србији, за последње две године;</w:t>
      </w:r>
    </w:p>
    <w:p w:rsidR="00EA3E5E" w:rsidRPr="00442453" w:rsidRDefault="00EA3E5E" w:rsidP="008502E6">
      <w:pPr>
        <w:numPr>
          <w:ilvl w:val="0"/>
          <w:numId w:val="22"/>
        </w:numPr>
        <w:jc w:val="both"/>
        <w:rPr>
          <w:sz w:val="22"/>
          <w:szCs w:val="22"/>
          <w:lang w:val="sr-Cyrl-CS"/>
        </w:rPr>
      </w:pPr>
      <w:r w:rsidRPr="00442453">
        <w:rPr>
          <w:sz w:val="22"/>
          <w:szCs w:val="22"/>
          <w:lang w:val="sr-Cyrl-CS"/>
        </w:rPr>
        <w:t>Пружена подршка групи статистичара у Регистру финансијских извештаја, која је крајем јуна 2016. године објавила Саопштење о пословању привреде у Републици Србији у 2015. години;</w:t>
      </w:r>
    </w:p>
    <w:p w:rsidR="00EA3E5E" w:rsidRPr="00442453" w:rsidRDefault="00EA3E5E" w:rsidP="008502E6">
      <w:pPr>
        <w:numPr>
          <w:ilvl w:val="0"/>
          <w:numId w:val="22"/>
        </w:numPr>
        <w:jc w:val="both"/>
        <w:rPr>
          <w:sz w:val="22"/>
          <w:szCs w:val="22"/>
          <w:lang w:val="sr-Cyrl-CS"/>
        </w:rPr>
      </w:pPr>
      <w:r w:rsidRPr="00442453">
        <w:rPr>
          <w:sz w:val="22"/>
          <w:szCs w:val="22"/>
          <w:lang w:val="sr-Cyrl-CS"/>
        </w:rPr>
        <w:t>Спроводи се редовно пружање подршке служби за продају података у смислу формирања потребних месечних обрачуна и анализе специфичних ситуација након миграција података;</w:t>
      </w:r>
    </w:p>
    <w:p w:rsidR="00EA3E5E" w:rsidRPr="00442453" w:rsidRDefault="00EA3E5E" w:rsidP="008502E6">
      <w:pPr>
        <w:numPr>
          <w:ilvl w:val="0"/>
          <w:numId w:val="22"/>
        </w:numPr>
        <w:jc w:val="both"/>
        <w:rPr>
          <w:sz w:val="22"/>
          <w:szCs w:val="22"/>
          <w:lang w:val="sr-Cyrl-CS"/>
        </w:rPr>
      </w:pPr>
      <w:r w:rsidRPr="00442453">
        <w:rPr>
          <w:sz w:val="22"/>
          <w:szCs w:val="22"/>
          <w:lang w:val="sr-Cyrl-CS"/>
        </w:rPr>
        <w:t xml:space="preserve">Настављене су активности израде извештаја и аналитичких сервиса за потребе ПИС ФИ, система извештавања за праћење тока пријема и обраде финансијских извештаја, објављивање финансијских извештаја и праћење самог процеса рада ангажованих оператера у Регистру. </w:t>
      </w:r>
    </w:p>
    <w:p w:rsidR="00EA3E5E" w:rsidRPr="00442453" w:rsidRDefault="00EA3E5E" w:rsidP="008502E6">
      <w:pPr>
        <w:numPr>
          <w:ilvl w:val="0"/>
          <w:numId w:val="22"/>
        </w:numPr>
        <w:jc w:val="both"/>
        <w:rPr>
          <w:sz w:val="22"/>
          <w:szCs w:val="22"/>
          <w:lang w:val="sr-Cyrl-CS"/>
        </w:rPr>
      </w:pPr>
      <w:r w:rsidRPr="00442453">
        <w:rPr>
          <w:sz w:val="22"/>
          <w:szCs w:val="22"/>
          <w:lang w:val="sr-Cyrl-CS"/>
        </w:rPr>
        <w:t>Експорт података по захтевима за испоруку од стране државних органа, органа локалне самоуправе и других клијената, по стандардизованим процедурама и форматима.</w:t>
      </w:r>
    </w:p>
    <w:p w:rsidR="00EA3E5E" w:rsidRPr="00442453" w:rsidRDefault="00EA3E5E" w:rsidP="008502E6">
      <w:pPr>
        <w:numPr>
          <w:ilvl w:val="0"/>
          <w:numId w:val="22"/>
        </w:numPr>
        <w:jc w:val="both"/>
        <w:rPr>
          <w:sz w:val="22"/>
          <w:szCs w:val="22"/>
          <w:lang w:val="sr-Cyrl-CS"/>
        </w:rPr>
      </w:pPr>
      <w:r w:rsidRPr="00442453">
        <w:rPr>
          <w:sz w:val="22"/>
          <w:szCs w:val="22"/>
          <w:lang w:val="sr-Cyrl-CS"/>
        </w:rPr>
        <w:t>Континуиране активности на анализама и прибављању података из свих извора податка у Агенцији за потребе регистратора и руководилаца у Агенцији;</w:t>
      </w:r>
    </w:p>
    <w:p w:rsidR="00EA3E5E" w:rsidRPr="00442453" w:rsidRDefault="00EA3E5E" w:rsidP="008502E6">
      <w:pPr>
        <w:numPr>
          <w:ilvl w:val="0"/>
          <w:numId w:val="22"/>
        </w:numPr>
        <w:jc w:val="both"/>
        <w:rPr>
          <w:sz w:val="22"/>
          <w:szCs w:val="22"/>
          <w:lang w:val="sr-Cyrl-CS"/>
        </w:rPr>
      </w:pPr>
      <w:r w:rsidRPr="00442453">
        <w:rPr>
          <w:sz w:val="22"/>
          <w:szCs w:val="22"/>
          <w:lang w:val="sr-Cyrl-CS"/>
        </w:rPr>
        <w:t>Народној банци Србије и другим државним органима стављени на располагање подаци из финансијских извештаја за 2015. годину;</w:t>
      </w:r>
    </w:p>
    <w:p w:rsidR="00EA3E5E" w:rsidRPr="00442453" w:rsidRDefault="00EA3E5E" w:rsidP="008502E6">
      <w:pPr>
        <w:numPr>
          <w:ilvl w:val="0"/>
          <w:numId w:val="22"/>
        </w:numPr>
        <w:jc w:val="both"/>
        <w:rPr>
          <w:sz w:val="22"/>
          <w:szCs w:val="22"/>
          <w:lang w:val="sr-Cyrl-CS"/>
        </w:rPr>
      </w:pPr>
      <w:r w:rsidRPr="00442453">
        <w:rPr>
          <w:sz w:val="22"/>
          <w:szCs w:val="22"/>
          <w:lang w:val="sr-Cyrl-CS"/>
        </w:rPr>
        <w:t>Пружена подршка извођачу радова у пословима миграције података из Евиденција принудне наплате НБС у систем Централне евиденције привремених ограничења права лица;</w:t>
      </w:r>
    </w:p>
    <w:p w:rsidR="00EA3E5E" w:rsidRPr="00442453" w:rsidRDefault="00EA3E5E" w:rsidP="008502E6">
      <w:pPr>
        <w:numPr>
          <w:ilvl w:val="0"/>
          <w:numId w:val="22"/>
        </w:numPr>
        <w:jc w:val="both"/>
        <w:rPr>
          <w:sz w:val="22"/>
          <w:szCs w:val="22"/>
          <w:lang w:val="sr-Cyrl-CS"/>
        </w:rPr>
      </w:pPr>
      <w:r w:rsidRPr="00442453">
        <w:rPr>
          <w:sz w:val="22"/>
          <w:szCs w:val="22"/>
          <w:lang w:val="sr-Cyrl-CS"/>
        </w:rPr>
        <w:t>Пружена подршка при анализи захтева и дизајну решење за повезивање система Агенције са системом за електронска плаћања Комерцијалне банке платним картицама преко интернета;</w:t>
      </w:r>
    </w:p>
    <w:p w:rsidR="00EA3E5E" w:rsidRPr="00442453" w:rsidRDefault="00EA3E5E" w:rsidP="008502E6">
      <w:pPr>
        <w:numPr>
          <w:ilvl w:val="0"/>
          <w:numId w:val="22"/>
        </w:numPr>
        <w:jc w:val="both"/>
        <w:rPr>
          <w:sz w:val="22"/>
          <w:szCs w:val="22"/>
          <w:lang w:val="sr-Cyrl-CS"/>
        </w:rPr>
      </w:pPr>
      <w:r w:rsidRPr="00442453">
        <w:rPr>
          <w:sz w:val="22"/>
          <w:szCs w:val="22"/>
          <w:lang w:val="sr-Cyrl-CS"/>
        </w:rPr>
        <w:t>Извршен редизајн модела података система за финансијску контролу и управљање. Припремљене и тестиране скрипте за миграцију података из постојећег у редизајниран систем. Креиране процедуре за припрему података за упис у редизајниран систем за регистре које није било могуће сервисно повезати са системом за финансијску контролу и управљање;</w:t>
      </w:r>
    </w:p>
    <w:p w:rsidR="00EA3E5E" w:rsidRPr="00442453" w:rsidRDefault="00EA3E5E" w:rsidP="008502E6">
      <w:pPr>
        <w:numPr>
          <w:ilvl w:val="0"/>
          <w:numId w:val="22"/>
        </w:numPr>
        <w:jc w:val="both"/>
        <w:rPr>
          <w:sz w:val="22"/>
          <w:szCs w:val="22"/>
          <w:lang w:val="sr-Cyrl-CS"/>
        </w:rPr>
      </w:pPr>
      <w:r w:rsidRPr="00442453">
        <w:rPr>
          <w:sz w:val="22"/>
          <w:szCs w:val="22"/>
          <w:lang w:val="sr-Cyrl-CS"/>
        </w:rPr>
        <w:t>Континуирано се пружа подршка Сектору економско финансијских послова у процесу повезивања уплата и захтева поднетих у Агенцији. Израђени су нови извештаји за праћење и управљање овим процесом;</w:t>
      </w:r>
    </w:p>
    <w:p w:rsidR="00EA3E5E" w:rsidRPr="00442453" w:rsidRDefault="00EA3E5E" w:rsidP="008502E6">
      <w:pPr>
        <w:numPr>
          <w:ilvl w:val="0"/>
          <w:numId w:val="22"/>
        </w:numPr>
        <w:jc w:val="both"/>
        <w:rPr>
          <w:sz w:val="22"/>
          <w:szCs w:val="22"/>
          <w:lang w:val="sr-Cyrl-CS"/>
        </w:rPr>
      </w:pPr>
      <w:r w:rsidRPr="00442453">
        <w:rPr>
          <w:sz w:val="22"/>
          <w:szCs w:val="22"/>
          <w:lang w:val="sr-Cyrl-CS"/>
        </w:rPr>
        <w:t>У Регистар мера и подстицаја регионалног развоја учитани историјски подаци нових обвезника уноса података (2008-2015) и обављене припреме за годишњу обраду и објаву података из регистара на мапама;</w:t>
      </w:r>
    </w:p>
    <w:p w:rsidR="00EA3E5E" w:rsidRPr="00442453" w:rsidRDefault="00EA3E5E" w:rsidP="008502E6">
      <w:pPr>
        <w:numPr>
          <w:ilvl w:val="0"/>
          <w:numId w:val="22"/>
        </w:numPr>
        <w:jc w:val="both"/>
        <w:rPr>
          <w:sz w:val="22"/>
          <w:szCs w:val="22"/>
          <w:lang w:val="sr-Cyrl-CS"/>
        </w:rPr>
      </w:pPr>
      <w:r w:rsidRPr="00442453">
        <w:rPr>
          <w:sz w:val="22"/>
          <w:szCs w:val="22"/>
          <w:lang w:val="sr-Cyrl-CS"/>
        </w:rPr>
        <w:t>Пружена подршка Регистру финансијских извештаја у процесу креирања предлога за подношење пријава за привредне преступе против правних лица која нису испунила своје законске обавезе подношења финансијских извештаја за 2015. годину;</w:t>
      </w:r>
    </w:p>
    <w:p w:rsidR="00EA3E5E" w:rsidRPr="00442453" w:rsidRDefault="00EA3E5E" w:rsidP="008502E6">
      <w:pPr>
        <w:numPr>
          <w:ilvl w:val="0"/>
          <w:numId w:val="22"/>
        </w:numPr>
        <w:jc w:val="both"/>
        <w:rPr>
          <w:sz w:val="22"/>
          <w:szCs w:val="22"/>
          <w:lang w:val="sr-Cyrl-CS"/>
        </w:rPr>
      </w:pPr>
      <w:r w:rsidRPr="00442453">
        <w:rPr>
          <w:sz w:val="22"/>
          <w:szCs w:val="22"/>
          <w:lang w:val="sr-Cyrl-CS"/>
        </w:rPr>
        <w:t xml:space="preserve">Припрема Евиденције обвезника на подношење финансијских извештаја за 2016. годину спроведена у складу са захтевима </w:t>
      </w:r>
      <w:r w:rsidR="00440309">
        <w:rPr>
          <w:sz w:val="22"/>
          <w:szCs w:val="22"/>
          <w:lang w:val="sr-Cyrl-CS"/>
        </w:rPr>
        <w:t>Регистра финансијских извештаја.</w:t>
      </w:r>
    </w:p>
    <w:p w:rsidR="00EA3E5E" w:rsidRPr="00442453" w:rsidRDefault="00EA3E5E" w:rsidP="00EA3E5E">
      <w:pPr>
        <w:ind w:left="720"/>
        <w:jc w:val="both"/>
        <w:rPr>
          <w:sz w:val="22"/>
          <w:szCs w:val="22"/>
          <w:lang w:val="sr-Cyrl-CS"/>
        </w:rPr>
      </w:pPr>
    </w:p>
    <w:bookmarkEnd w:id="183"/>
    <w:bookmarkEnd w:id="184"/>
    <w:p w:rsidR="00EA3E5E" w:rsidRPr="004E1BBD" w:rsidRDefault="00EA3E5E" w:rsidP="004E1BBD">
      <w:pPr>
        <w:rPr>
          <w:b/>
          <w:sz w:val="22"/>
          <w:szCs w:val="22"/>
          <w:lang w:val="sr-Cyrl-CS"/>
        </w:rPr>
      </w:pPr>
      <w:r w:rsidRPr="004E1BBD">
        <w:rPr>
          <w:b/>
          <w:sz w:val="22"/>
          <w:szCs w:val="22"/>
          <w:lang w:val="sr-Cyrl-CS"/>
        </w:rPr>
        <w:t>Послови службе за техничку подршку и Сервис деск</w:t>
      </w:r>
    </w:p>
    <w:p w:rsidR="00EA3E5E" w:rsidRPr="00442453" w:rsidRDefault="00EA3E5E" w:rsidP="00EA3E5E">
      <w:pPr>
        <w:pStyle w:val="ListParagraph"/>
        <w:rPr>
          <w:b/>
          <w:sz w:val="22"/>
          <w:szCs w:val="22"/>
          <w:u w:val="single"/>
          <w:lang w:val="sr-Cyrl-CS"/>
        </w:rPr>
      </w:pPr>
    </w:p>
    <w:p w:rsidR="00EA3E5E" w:rsidRPr="00442453" w:rsidRDefault="00EA3E5E" w:rsidP="00EA3E5E">
      <w:pPr>
        <w:jc w:val="both"/>
        <w:rPr>
          <w:sz w:val="22"/>
          <w:szCs w:val="22"/>
          <w:lang w:val="sr-Cyrl-CS"/>
        </w:rPr>
      </w:pPr>
      <w:r w:rsidRPr="00442453">
        <w:rPr>
          <w:sz w:val="22"/>
          <w:szCs w:val="22"/>
          <w:lang w:val="sr-Cyrl-CS"/>
        </w:rPr>
        <w:t>У 2016. години служба за техничку подршку обављала је следеће послове:</w:t>
      </w:r>
    </w:p>
    <w:p w:rsidR="00EA3E5E" w:rsidRPr="00442453" w:rsidRDefault="00EA3E5E" w:rsidP="00EA3E5E">
      <w:pPr>
        <w:jc w:val="both"/>
        <w:rPr>
          <w:sz w:val="22"/>
          <w:szCs w:val="22"/>
          <w:lang w:val="sr-Cyrl-CS"/>
        </w:rPr>
      </w:pPr>
    </w:p>
    <w:p w:rsidR="00EA3E5E" w:rsidRPr="00442453" w:rsidRDefault="00EA3E5E" w:rsidP="00743ACA">
      <w:pPr>
        <w:numPr>
          <w:ilvl w:val="0"/>
          <w:numId w:val="17"/>
        </w:numPr>
        <w:jc w:val="both"/>
        <w:rPr>
          <w:sz w:val="22"/>
          <w:szCs w:val="22"/>
          <w:lang w:val="sr-Cyrl-CS"/>
        </w:rPr>
      </w:pPr>
      <w:r w:rsidRPr="00442453">
        <w:rPr>
          <w:sz w:val="22"/>
          <w:szCs w:val="22"/>
          <w:lang w:val="sr-Cyrl-CS"/>
        </w:rPr>
        <w:t xml:space="preserve">Одржавање софтвера радних станица – отклањање проблема у раду оперативног система и осталих апликација на радним станицама запослених, реинсталација радних станица, инсталација и конфигурисање нових верзија регистарских апликација; </w:t>
      </w:r>
    </w:p>
    <w:p w:rsidR="00EA3E5E" w:rsidRPr="00442453" w:rsidRDefault="00EA3E5E" w:rsidP="00743ACA">
      <w:pPr>
        <w:numPr>
          <w:ilvl w:val="0"/>
          <w:numId w:val="17"/>
        </w:numPr>
        <w:jc w:val="both"/>
        <w:rPr>
          <w:sz w:val="22"/>
          <w:szCs w:val="22"/>
          <w:lang w:val="sr-Cyrl-CS"/>
        </w:rPr>
      </w:pPr>
      <w:r w:rsidRPr="00442453">
        <w:rPr>
          <w:sz w:val="22"/>
          <w:szCs w:val="22"/>
          <w:lang w:val="sr-Cyrl-CS"/>
        </w:rPr>
        <w:t>Отклањање хардверских проблема – поправке, чишћење, замена компоненти, отклањање мањих проблема са струјним напајањем радних станица или припрема и упућивање на сервис рачунара за које није истекао гарантни период (из Београда и из организационих јединица);</w:t>
      </w:r>
    </w:p>
    <w:p w:rsidR="00EA3E5E" w:rsidRPr="00442453" w:rsidRDefault="00EA3E5E" w:rsidP="00743ACA">
      <w:pPr>
        <w:numPr>
          <w:ilvl w:val="0"/>
          <w:numId w:val="17"/>
        </w:numPr>
        <w:jc w:val="both"/>
        <w:rPr>
          <w:sz w:val="22"/>
          <w:szCs w:val="22"/>
          <w:lang w:val="sr-Cyrl-CS"/>
        </w:rPr>
      </w:pPr>
      <w:r w:rsidRPr="00442453">
        <w:rPr>
          <w:sz w:val="22"/>
          <w:szCs w:val="22"/>
          <w:lang w:val="sr-Cyrl-CS"/>
        </w:rPr>
        <w:t>Одржавање штампача – инсталације и ситније поправке. Упућивање штампача на сервис код већих кварова (из Београда и из организационих јединица).</w:t>
      </w:r>
    </w:p>
    <w:p w:rsidR="00EA3E5E" w:rsidRPr="00442453" w:rsidRDefault="00EA3E5E" w:rsidP="00743ACA">
      <w:pPr>
        <w:numPr>
          <w:ilvl w:val="0"/>
          <w:numId w:val="17"/>
        </w:numPr>
        <w:jc w:val="both"/>
        <w:rPr>
          <w:sz w:val="22"/>
          <w:szCs w:val="22"/>
          <w:lang w:val="sr-Cyrl-CS"/>
        </w:rPr>
      </w:pPr>
      <w:r w:rsidRPr="00442453">
        <w:rPr>
          <w:sz w:val="22"/>
          <w:szCs w:val="22"/>
          <w:lang w:val="sr-Cyrl-CS"/>
        </w:rPr>
        <w:t>Одржавање мреже – активирање нових мрежних прикључака, повезивање радних станица на мрежу;</w:t>
      </w:r>
    </w:p>
    <w:p w:rsidR="00EA3E5E" w:rsidRPr="00442453" w:rsidRDefault="00EA3E5E" w:rsidP="00743ACA">
      <w:pPr>
        <w:numPr>
          <w:ilvl w:val="0"/>
          <w:numId w:val="17"/>
        </w:numPr>
        <w:jc w:val="both"/>
        <w:rPr>
          <w:sz w:val="22"/>
          <w:szCs w:val="22"/>
          <w:lang w:val="sr-Cyrl-CS"/>
        </w:rPr>
      </w:pPr>
      <w:r w:rsidRPr="00442453">
        <w:rPr>
          <w:sz w:val="22"/>
          <w:szCs w:val="22"/>
          <w:lang w:val="sr-Cyrl-CS"/>
        </w:rPr>
        <w:t>Активно учешће на пословима пописа у пописној комисији Агенције и редовно одржавање евиденције ИТ опреме. У току је припрема за контролни попис који ће бити спроведен у току октобра.</w:t>
      </w:r>
    </w:p>
    <w:p w:rsidR="00EA3E5E" w:rsidRPr="00442453" w:rsidRDefault="00EA3E5E" w:rsidP="00EA3E5E">
      <w:pPr>
        <w:jc w:val="both"/>
        <w:rPr>
          <w:sz w:val="22"/>
          <w:szCs w:val="22"/>
          <w:lang w:val="sr-Cyrl-CS"/>
        </w:rPr>
      </w:pPr>
    </w:p>
    <w:p w:rsidR="00EA3E5E" w:rsidRPr="00442453" w:rsidRDefault="00EA3E5E" w:rsidP="00EA3E5E">
      <w:pPr>
        <w:jc w:val="both"/>
        <w:rPr>
          <w:sz w:val="22"/>
          <w:szCs w:val="22"/>
          <w:lang w:val="sr-Cyrl-CS"/>
        </w:rPr>
      </w:pPr>
      <w:r w:rsidRPr="00442453">
        <w:rPr>
          <w:sz w:val="22"/>
          <w:szCs w:val="22"/>
          <w:lang w:val="sr-Cyrl-CS"/>
        </w:rPr>
        <w:t>Сервис деск, као нова функција у ИТ сектору спроводила је следеће активности:</w:t>
      </w:r>
    </w:p>
    <w:p w:rsidR="00EA3E5E" w:rsidRPr="00442453" w:rsidRDefault="00EA3E5E" w:rsidP="00EA3E5E">
      <w:pPr>
        <w:jc w:val="both"/>
        <w:rPr>
          <w:sz w:val="22"/>
          <w:szCs w:val="22"/>
          <w:lang w:val="sr-Cyrl-CS"/>
        </w:rPr>
      </w:pPr>
    </w:p>
    <w:p w:rsidR="00EA3E5E" w:rsidRPr="00442453" w:rsidRDefault="00EA3E5E" w:rsidP="00743ACA">
      <w:pPr>
        <w:numPr>
          <w:ilvl w:val="0"/>
          <w:numId w:val="17"/>
        </w:numPr>
        <w:jc w:val="both"/>
        <w:rPr>
          <w:sz w:val="22"/>
          <w:szCs w:val="22"/>
          <w:lang w:val="sr-Cyrl-CS"/>
        </w:rPr>
      </w:pPr>
      <w:r w:rsidRPr="00442453">
        <w:rPr>
          <w:sz w:val="22"/>
          <w:szCs w:val="22"/>
          <w:lang w:val="sr-Cyrl-CS"/>
        </w:rPr>
        <w:t>Евидентирање и праћење инцидената и захтева за услугама и сервисима корисника у централни тикетинг систем, као и отклањање инцидената и испуњавање захтева у складу са прописаним процедурама;</w:t>
      </w:r>
    </w:p>
    <w:p w:rsidR="00EA3E5E" w:rsidRPr="00442453" w:rsidRDefault="00EA3E5E" w:rsidP="00743ACA">
      <w:pPr>
        <w:numPr>
          <w:ilvl w:val="0"/>
          <w:numId w:val="17"/>
        </w:numPr>
        <w:jc w:val="both"/>
        <w:rPr>
          <w:sz w:val="22"/>
          <w:szCs w:val="22"/>
          <w:lang w:val="sr-Cyrl-CS"/>
        </w:rPr>
      </w:pPr>
      <w:r w:rsidRPr="00442453">
        <w:rPr>
          <w:sz w:val="22"/>
          <w:szCs w:val="22"/>
          <w:lang w:val="sr-Cyrl-CS"/>
        </w:rPr>
        <w:t>Aпликативнa подршкa – Администрација регистарских апликација и помоћ запосленима при њиховој употреби (први ниво подршке);</w:t>
      </w:r>
    </w:p>
    <w:p w:rsidR="00EA3E5E" w:rsidRPr="00442453" w:rsidRDefault="00EA3E5E" w:rsidP="00743ACA">
      <w:pPr>
        <w:numPr>
          <w:ilvl w:val="0"/>
          <w:numId w:val="17"/>
        </w:numPr>
        <w:jc w:val="both"/>
        <w:rPr>
          <w:sz w:val="22"/>
          <w:szCs w:val="22"/>
          <w:lang w:val="sr-Cyrl-CS"/>
        </w:rPr>
      </w:pPr>
      <w:r w:rsidRPr="00442453">
        <w:rPr>
          <w:sz w:val="22"/>
          <w:szCs w:val="22"/>
          <w:lang w:val="sr-Cyrl-CS"/>
        </w:rPr>
        <w:t>Техничка подршка корисницима сервиса за састављање и достављање финансијских извештаји;</w:t>
      </w:r>
    </w:p>
    <w:p w:rsidR="00EA3E5E" w:rsidRPr="00442453" w:rsidRDefault="00EA3E5E" w:rsidP="00743ACA">
      <w:pPr>
        <w:numPr>
          <w:ilvl w:val="0"/>
          <w:numId w:val="17"/>
        </w:numPr>
        <w:jc w:val="both"/>
        <w:rPr>
          <w:sz w:val="22"/>
          <w:szCs w:val="22"/>
          <w:lang w:val="sr-Cyrl-CS"/>
        </w:rPr>
      </w:pPr>
      <w:r w:rsidRPr="00442453">
        <w:rPr>
          <w:sz w:val="22"/>
          <w:szCs w:val="22"/>
          <w:lang w:val="sr-Cyrl-CS"/>
        </w:rPr>
        <w:t>Техничка подршка корисницима осталих сервиса Агенције.</w:t>
      </w:r>
    </w:p>
    <w:p w:rsidR="00EA3E5E" w:rsidRPr="00442453" w:rsidRDefault="00EA3E5E" w:rsidP="00EA3E5E">
      <w:pPr>
        <w:jc w:val="both"/>
        <w:rPr>
          <w:sz w:val="22"/>
          <w:szCs w:val="22"/>
          <w:lang w:val="sr-Cyrl-CS"/>
        </w:rPr>
      </w:pPr>
    </w:p>
    <w:p w:rsidR="00EA3E5E" w:rsidRPr="00442453" w:rsidRDefault="00EA3E5E" w:rsidP="00EA3E5E">
      <w:pPr>
        <w:jc w:val="both"/>
        <w:rPr>
          <w:sz w:val="22"/>
          <w:szCs w:val="22"/>
          <w:lang w:val="sr-Cyrl-CS"/>
        </w:rPr>
      </w:pPr>
      <w:r w:rsidRPr="00442453">
        <w:rPr>
          <w:sz w:val="22"/>
          <w:szCs w:val="22"/>
          <w:lang w:val="sr-Cyrl-CS"/>
        </w:rPr>
        <w:t>Број затворених захтева који су упућени у Сервис деск, по кварталима у 2016. години:</w:t>
      </w:r>
    </w:p>
    <w:p w:rsidR="00EA3E5E" w:rsidRPr="00442453" w:rsidRDefault="00EA3E5E" w:rsidP="00EA3E5E">
      <w:pPr>
        <w:pStyle w:val="ListParagraph"/>
        <w:ind w:left="0"/>
        <w:rPr>
          <w:rFonts w:eastAsia="Times New Roman"/>
          <w:sz w:val="22"/>
          <w:szCs w:val="22"/>
          <w:lang w:val="sr-Cyrl-CS"/>
        </w:rPr>
      </w:pPr>
    </w:p>
    <w:tbl>
      <w:tblPr>
        <w:tblStyle w:val="MediumList2-Accent1"/>
        <w:tblW w:w="5000" w:type="pct"/>
        <w:jc w:val="center"/>
        <w:tblLayout w:type="fixed"/>
        <w:tblLook w:val="04E0"/>
      </w:tblPr>
      <w:tblGrid>
        <w:gridCol w:w="1241"/>
        <w:gridCol w:w="853"/>
        <w:gridCol w:w="968"/>
        <w:gridCol w:w="1136"/>
        <w:gridCol w:w="1134"/>
        <w:gridCol w:w="1134"/>
        <w:gridCol w:w="1134"/>
        <w:gridCol w:w="1093"/>
        <w:gridCol w:w="932"/>
      </w:tblGrid>
      <w:tr w:rsidR="00EA3E5E" w:rsidRPr="00442453" w:rsidTr="00875CE1">
        <w:trPr>
          <w:cnfStyle w:val="100000000000"/>
          <w:trHeight w:val="1474"/>
          <w:jc w:val="center"/>
        </w:trPr>
        <w:tc>
          <w:tcPr>
            <w:cnfStyle w:val="001000000100"/>
            <w:tcW w:w="645" w:type="pct"/>
            <w:noWrap/>
            <w:vAlign w:val="center"/>
            <w:hideMark/>
          </w:tcPr>
          <w:p w:rsidR="00EA3E5E" w:rsidRPr="00442453" w:rsidRDefault="00EA3E5E" w:rsidP="00922992">
            <w:pPr>
              <w:rPr>
                <w:b/>
                <w:bCs/>
                <w:lang w:val="sr-Cyrl-CS"/>
              </w:rPr>
            </w:pPr>
            <w:bookmarkStart w:id="187" w:name="OLE_LINK26"/>
            <w:bookmarkStart w:id="188" w:name="OLE_LINK27"/>
            <w:r w:rsidRPr="00442453">
              <w:rPr>
                <w:b/>
                <w:bCs/>
                <w:sz w:val="22"/>
                <w:szCs w:val="22"/>
                <w:lang w:val="sr-Cyrl-CS"/>
              </w:rPr>
              <w:t>Квартал</w:t>
            </w:r>
            <w:bookmarkEnd w:id="187"/>
            <w:bookmarkEnd w:id="188"/>
          </w:p>
        </w:tc>
        <w:tc>
          <w:tcPr>
            <w:tcW w:w="443" w:type="pct"/>
            <w:textDirection w:val="btLr"/>
            <w:vAlign w:val="center"/>
            <w:hideMark/>
          </w:tcPr>
          <w:p w:rsidR="00EA3E5E" w:rsidRPr="00442453" w:rsidRDefault="00EA3E5E" w:rsidP="00875CE1">
            <w:pPr>
              <w:jc w:val="center"/>
              <w:cnfStyle w:val="100000000000"/>
              <w:rPr>
                <w:b/>
                <w:bCs/>
                <w:lang w:val="sr-Cyrl-CS"/>
              </w:rPr>
            </w:pPr>
            <w:r w:rsidRPr="00442453">
              <w:rPr>
                <w:b/>
                <w:bCs/>
                <w:sz w:val="22"/>
                <w:szCs w:val="22"/>
                <w:lang w:val="sr-Cyrl-CS"/>
              </w:rPr>
              <w:t>5 - Затворен успешно</w:t>
            </w:r>
          </w:p>
        </w:tc>
        <w:tc>
          <w:tcPr>
            <w:tcW w:w="503" w:type="pct"/>
            <w:textDirection w:val="btLr"/>
            <w:vAlign w:val="center"/>
            <w:hideMark/>
          </w:tcPr>
          <w:p w:rsidR="00EA3E5E" w:rsidRPr="00442453" w:rsidRDefault="00EA3E5E" w:rsidP="00875CE1">
            <w:pPr>
              <w:jc w:val="center"/>
              <w:cnfStyle w:val="100000000000"/>
              <w:rPr>
                <w:b/>
                <w:bCs/>
                <w:lang w:val="sr-Cyrl-CS"/>
              </w:rPr>
            </w:pPr>
            <w:r w:rsidRPr="00442453">
              <w:rPr>
                <w:b/>
                <w:bCs/>
                <w:sz w:val="22"/>
                <w:szCs w:val="22"/>
                <w:lang w:val="sr-Cyrl-CS"/>
              </w:rPr>
              <w:t>6 - Затворен неуспешно</w:t>
            </w:r>
          </w:p>
        </w:tc>
        <w:tc>
          <w:tcPr>
            <w:tcW w:w="590" w:type="pct"/>
            <w:textDirection w:val="btLr"/>
            <w:vAlign w:val="center"/>
            <w:hideMark/>
          </w:tcPr>
          <w:p w:rsidR="00EA3E5E" w:rsidRPr="00442453" w:rsidRDefault="00EA3E5E" w:rsidP="00875CE1">
            <w:pPr>
              <w:jc w:val="center"/>
              <w:cnfStyle w:val="100000000000"/>
              <w:rPr>
                <w:b/>
                <w:bCs/>
                <w:lang w:val="sr-Cyrl-CS"/>
              </w:rPr>
            </w:pPr>
            <w:r w:rsidRPr="00442453">
              <w:rPr>
                <w:b/>
                <w:bCs/>
                <w:sz w:val="22"/>
                <w:szCs w:val="22"/>
                <w:lang w:val="sr-Cyrl-CS"/>
              </w:rPr>
              <w:t>7 - Затворен са привременим решењем</w:t>
            </w:r>
          </w:p>
        </w:tc>
        <w:tc>
          <w:tcPr>
            <w:tcW w:w="589" w:type="pct"/>
            <w:textDirection w:val="btLr"/>
            <w:vAlign w:val="center"/>
            <w:hideMark/>
          </w:tcPr>
          <w:p w:rsidR="00EA3E5E" w:rsidRPr="00442453" w:rsidRDefault="00EA3E5E" w:rsidP="00875CE1">
            <w:pPr>
              <w:jc w:val="center"/>
              <w:cnfStyle w:val="100000000000"/>
              <w:rPr>
                <w:b/>
                <w:bCs/>
                <w:lang w:val="sr-Cyrl-CS"/>
              </w:rPr>
            </w:pPr>
            <w:r w:rsidRPr="00442453">
              <w:rPr>
                <w:b/>
                <w:bCs/>
                <w:sz w:val="22"/>
                <w:szCs w:val="22"/>
                <w:lang w:val="sr-Cyrl-CS"/>
              </w:rPr>
              <w:t>8 - Корисник одустао</w:t>
            </w:r>
          </w:p>
        </w:tc>
        <w:tc>
          <w:tcPr>
            <w:tcW w:w="589" w:type="pct"/>
            <w:textDirection w:val="btLr"/>
            <w:vAlign w:val="center"/>
            <w:hideMark/>
          </w:tcPr>
          <w:p w:rsidR="00EA3E5E" w:rsidRPr="00442453" w:rsidRDefault="00EA3E5E" w:rsidP="00875CE1">
            <w:pPr>
              <w:jc w:val="center"/>
              <w:cnfStyle w:val="100000000000"/>
              <w:rPr>
                <w:b/>
                <w:bCs/>
                <w:lang w:val="sr-Cyrl-CS"/>
              </w:rPr>
            </w:pPr>
            <w:r w:rsidRPr="00442453">
              <w:rPr>
                <w:b/>
                <w:bCs/>
                <w:sz w:val="22"/>
                <w:szCs w:val="22"/>
                <w:lang w:val="sr-Cyrl-CS"/>
              </w:rPr>
              <w:t>9 - Одбијен</w:t>
            </w:r>
          </w:p>
        </w:tc>
        <w:tc>
          <w:tcPr>
            <w:tcW w:w="589" w:type="pct"/>
            <w:textDirection w:val="btLr"/>
            <w:vAlign w:val="center"/>
            <w:hideMark/>
          </w:tcPr>
          <w:p w:rsidR="00EA3E5E" w:rsidRPr="00442453" w:rsidRDefault="00EA3E5E" w:rsidP="00875CE1">
            <w:pPr>
              <w:jc w:val="center"/>
              <w:cnfStyle w:val="100000000000"/>
              <w:rPr>
                <w:b/>
                <w:bCs/>
                <w:lang w:val="sr-Cyrl-CS"/>
              </w:rPr>
            </w:pPr>
            <w:r w:rsidRPr="00442453">
              <w:rPr>
                <w:b/>
                <w:bCs/>
                <w:sz w:val="22"/>
                <w:szCs w:val="22"/>
                <w:lang w:val="sr-Cyrl-CS"/>
              </w:rPr>
              <w:t>9.1 - Није за Сектор информатике и развоја</w:t>
            </w:r>
          </w:p>
        </w:tc>
        <w:tc>
          <w:tcPr>
            <w:tcW w:w="568" w:type="pct"/>
            <w:textDirection w:val="btLr"/>
            <w:vAlign w:val="center"/>
            <w:hideMark/>
          </w:tcPr>
          <w:p w:rsidR="00EA3E5E" w:rsidRPr="00442453" w:rsidRDefault="00EA3E5E" w:rsidP="00875CE1">
            <w:pPr>
              <w:jc w:val="center"/>
              <w:cnfStyle w:val="100000000000"/>
              <w:rPr>
                <w:b/>
                <w:bCs/>
                <w:lang w:val="sr-Cyrl-CS"/>
              </w:rPr>
            </w:pPr>
            <w:r w:rsidRPr="00442453">
              <w:rPr>
                <w:b/>
                <w:bCs/>
                <w:sz w:val="22"/>
                <w:szCs w:val="22"/>
                <w:lang w:val="sr-Cyrl-CS"/>
              </w:rPr>
              <w:t>Укупно</w:t>
            </w:r>
          </w:p>
        </w:tc>
        <w:tc>
          <w:tcPr>
            <w:tcW w:w="484" w:type="pct"/>
            <w:textDirection w:val="btLr"/>
            <w:vAlign w:val="center"/>
            <w:hideMark/>
          </w:tcPr>
          <w:p w:rsidR="00EA3E5E" w:rsidRPr="00442453" w:rsidRDefault="00EA3E5E" w:rsidP="00875CE1">
            <w:pPr>
              <w:jc w:val="center"/>
              <w:cnfStyle w:val="100000000000"/>
              <w:rPr>
                <w:b/>
                <w:bCs/>
                <w:lang w:val="sr-Cyrl-CS"/>
              </w:rPr>
            </w:pPr>
            <w:r w:rsidRPr="00442453">
              <w:rPr>
                <w:b/>
                <w:bCs/>
                <w:sz w:val="22"/>
                <w:szCs w:val="22"/>
                <w:lang w:val="sr-Cyrl-CS"/>
              </w:rPr>
              <w:t>Просек по дану</w:t>
            </w:r>
          </w:p>
        </w:tc>
      </w:tr>
      <w:tr w:rsidR="00EA3E5E" w:rsidRPr="00442453" w:rsidTr="00875CE1">
        <w:trPr>
          <w:cnfStyle w:val="000000100000"/>
          <w:trHeight w:val="300"/>
          <w:jc w:val="center"/>
        </w:trPr>
        <w:tc>
          <w:tcPr>
            <w:cnfStyle w:val="001000000000"/>
            <w:tcW w:w="645" w:type="pct"/>
            <w:noWrap/>
            <w:hideMark/>
          </w:tcPr>
          <w:p w:rsidR="00EA3E5E" w:rsidRPr="00442453" w:rsidRDefault="00EA3E5E" w:rsidP="00D75EC6">
            <w:pPr>
              <w:rPr>
                <w:lang w:val="sr-Cyrl-CS"/>
              </w:rPr>
            </w:pPr>
            <w:r w:rsidRPr="00442453">
              <w:rPr>
                <w:sz w:val="22"/>
                <w:szCs w:val="22"/>
                <w:lang w:val="sr-Cyrl-CS"/>
              </w:rPr>
              <w:t>I</w:t>
            </w:r>
          </w:p>
        </w:tc>
        <w:tc>
          <w:tcPr>
            <w:tcW w:w="443" w:type="pct"/>
            <w:noWrap/>
            <w:vAlign w:val="center"/>
            <w:hideMark/>
          </w:tcPr>
          <w:p w:rsidR="00EA3E5E" w:rsidRPr="00442453" w:rsidRDefault="00EA3E5E" w:rsidP="00875CE1">
            <w:pPr>
              <w:jc w:val="center"/>
              <w:cnfStyle w:val="000000100000"/>
              <w:rPr>
                <w:lang w:val="sr-Cyrl-CS"/>
              </w:rPr>
            </w:pPr>
            <w:r w:rsidRPr="00442453">
              <w:rPr>
                <w:sz w:val="22"/>
                <w:szCs w:val="22"/>
                <w:lang w:val="sr-Cyrl-CS"/>
              </w:rPr>
              <w:t>9,523</w:t>
            </w:r>
          </w:p>
        </w:tc>
        <w:tc>
          <w:tcPr>
            <w:tcW w:w="503" w:type="pct"/>
            <w:noWrap/>
            <w:vAlign w:val="center"/>
            <w:hideMark/>
          </w:tcPr>
          <w:p w:rsidR="00EA3E5E" w:rsidRPr="00442453" w:rsidRDefault="00EA3E5E" w:rsidP="00875CE1">
            <w:pPr>
              <w:jc w:val="center"/>
              <w:cnfStyle w:val="000000100000"/>
              <w:rPr>
                <w:lang w:val="sr-Cyrl-CS"/>
              </w:rPr>
            </w:pPr>
            <w:r w:rsidRPr="00442453">
              <w:rPr>
                <w:sz w:val="22"/>
                <w:szCs w:val="22"/>
                <w:lang w:val="sr-Cyrl-CS"/>
              </w:rPr>
              <w:t>65</w:t>
            </w:r>
          </w:p>
        </w:tc>
        <w:tc>
          <w:tcPr>
            <w:tcW w:w="590" w:type="pct"/>
            <w:noWrap/>
            <w:vAlign w:val="center"/>
            <w:hideMark/>
          </w:tcPr>
          <w:p w:rsidR="00EA3E5E" w:rsidRPr="00442453" w:rsidRDefault="00EA3E5E" w:rsidP="00875CE1">
            <w:pPr>
              <w:jc w:val="center"/>
              <w:cnfStyle w:val="000000100000"/>
              <w:rPr>
                <w:lang w:val="sr-Cyrl-CS"/>
              </w:rPr>
            </w:pPr>
            <w:r w:rsidRPr="00442453">
              <w:rPr>
                <w:sz w:val="22"/>
                <w:szCs w:val="22"/>
                <w:lang w:val="sr-Cyrl-CS"/>
              </w:rPr>
              <w:t>15</w:t>
            </w:r>
          </w:p>
        </w:tc>
        <w:tc>
          <w:tcPr>
            <w:tcW w:w="589" w:type="pct"/>
            <w:noWrap/>
            <w:vAlign w:val="center"/>
            <w:hideMark/>
          </w:tcPr>
          <w:p w:rsidR="00EA3E5E" w:rsidRPr="00442453" w:rsidRDefault="00EA3E5E" w:rsidP="00875CE1">
            <w:pPr>
              <w:jc w:val="center"/>
              <w:cnfStyle w:val="000000100000"/>
              <w:rPr>
                <w:lang w:val="sr-Cyrl-CS"/>
              </w:rPr>
            </w:pPr>
            <w:r w:rsidRPr="00442453">
              <w:rPr>
                <w:sz w:val="22"/>
                <w:szCs w:val="22"/>
                <w:lang w:val="sr-Cyrl-CS"/>
              </w:rPr>
              <w:t>31</w:t>
            </w:r>
          </w:p>
        </w:tc>
        <w:tc>
          <w:tcPr>
            <w:tcW w:w="589" w:type="pct"/>
            <w:noWrap/>
            <w:vAlign w:val="center"/>
            <w:hideMark/>
          </w:tcPr>
          <w:p w:rsidR="00EA3E5E" w:rsidRPr="00442453" w:rsidRDefault="00EA3E5E" w:rsidP="00875CE1">
            <w:pPr>
              <w:jc w:val="center"/>
              <w:cnfStyle w:val="000000100000"/>
              <w:rPr>
                <w:lang w:val="sr-Cyrl-CS"/>
              </w:rPr>
            </w:pPr>
            <w:r w:rsidRPr="00442453">
              <w:rPr>
                <w:sz w:val="22"/>
                <w:szCs w:val="22"/>
                <w:lang w:val="sr-Cyrl-CS"/>
              </w:rPr>
              <w:t>56</w:t>
            </w:r>
          </w:p>
        </w:tc>
        <w:tc>
          <w:tcPr>
            <w:tcW w:w="589" w:type="pct"/>
            <w:noWrap/>
            <w:vAlign w:val="center"/>
            <w:hideMark/>
          </w:tcPr>
          <w:p w:rsidR="00EA3E5E" w:rsidRPr="00442453" w:rsidRDefault="00EA3E5E" w:rsidP="00875CE1">
            <w:pPr>
              <w:jc w:val="center"/>
              <w:cnfStyle w:val="000000100000"/>
              <w:rPr>
                <w:lang w:val="sr-Cyrl-CS"/>
              </w:rPr>
            </w:pPr>
            <w:r w:rsidRPr="00442453">
              <w:rPr>
                <w:sz w:val="22"/>
                <w:szCs w:val="22"/>
                <w:lang w:val="sr-Cyrl-CS"/>
              </w:rPr>
              <w:t>487</w:t>
            </w:r>
          </w:p>
        </w:tc>
        <w:tc>
          <w:tcPr>
            <w:tcW w:w="568" w:type="pct"/>
            <w:noWrap/>
            <w:vAlign w:val="center"/>
            <w:hideMark/>
          </w:tcPr>
          <w:p w:rsidR="00EA3E5E" w:rsidRPr="00442453" w:rsidRDefault="00EA3E5E" w:rsidP="00875CE1">
            <w:pPr>
              <w:jc w:val="center"/>
              <w:cnfStyle w:val="000000100000"/>
              <w:rPr>
                <w:lang w:val="sr-Cyrl-CS"/>
              </w:rPr>
            </w:pPr>
            <w:r w:rsidRPr="00442453">
              <w:rPr>
                <w:sz w:val="22"/>
                <w:szCs w:val="22"/>
                <w:lang w:val="sr-Cyrl-CS"/>
              </w:rPr>
              <w:t>10,177</w:t>
            </w:r>
          </w:p>
        </w:tc>
        <w:tc>
          <w:tcPr>
            <w:tcW w:w="484" w:type="pct"/>
            <w:noWrap/>
            <w:vAlign w:val="center"/>
            <w:hideMark/>
          </w:tcPr>
          <w:p w:rsidR="00EA3E5E" w:rsidRPr="00442453" w:rsidRDefault="00EA3E5E" w:rsidP="00875CE1">
            <w:pPr>
              <w:jc w:val="center"/>
              <w:cnfStyle w:val="000000100000"/>
              <w:rPr>
                <w:lang w:val="sr-Cyrl-CS"/>
              </w:rPr>
            </w:pPr>
            <w:r w:rsidRPr="00442453">
              <w:rPr>
                <w:sz w:val="22"/>
                <w:szCs w:val="22"/>
                <w:lang w:val="sr-Cyrl-CS"/>
              </w:rPr>
              <w:t>115.65</w:t>
            </w:r>
          </w:p>
        </w:tc>
      </w:tr>
      <w:tr w:rsidR="00EA3E5E" w:rsidRPr="00442453" w:rsidTr="00875CE1">
        <w:trPr>
          <w:trHeight w:val="300"/>
          <w:jc w:val="center"/>
        </w:trPr>
        <w:tc>
          <w:tcPr>
            <w:cnfStyle w:val="001000000000"/>
            <w:tcW w:w="645" w:type="pct"/>
            <w:noWrap/>
            <w:hideMark/>
          </w:tcPr>
          <w:p w:rsidR="00EA3E5E" w:rsidRPr="00442453" w:rsidRDefault="00EA3E5E" w:rsidP="00D75EC6">
            <w:pPr>
              <w:rPr>
                <w:lang w:val="sr-Cyrl-CS"/>
              </w:rPr>
            </w:pPr>
            <w:r w:rsidRPr="00442453">
              <w:rPr>
                <w:sz w:val="22"/>
                <w:szCs w:val="22"/>
                <w:lang w:val="sr-Cyrl-CS"/>
              </w:rPr>
              <w:t>II</w:t>
            </w:r>
          </w:p>
        </w:tc>
        <w:tc>
          <w:tcPr>
            <w:tcW w:w="443" w:type="pct"/>
            <w:noWrap/>
            <w:vAlign w:val="center"/>
            <w:hideMark/>
          </w:tcPr>
          <w:p w:rsidR="00EA3E5E" w:rsidRPr="00442453" w:rsidRDefault="00EA3E5E" w:rsidP="00875CE1">
            <w:pPr>
              <w:jc w:val="center"/>
              <w:cnfStyle w:val="000000000000"/>
              <w:rPr>
                <w:lang w:val="sr-Cyrl-CS"/>
              </w:rPr>
            </w:pPr>
            <w:r w:rsidRPr="00442453">
              <w:rPr>
                <w:sz w:val="22"/>
                <w:szCs w:val="22"/>
                <w:lang w:val="sr-Cyrl-CS"/>
              </w:rPr>
              <w:t>2,607</w:t>
            </w:r>
          </w:p>
        </w:tc>
        <w:tc>
          <w:tcPr>
            <w:tcW w:w="503" w:type="pct"/>
            <w:noWrap/>
            <w:vAlign w:val="center"/>
            <w:hideMark/>
          </w:tcPr>
          <w:p w:rsidR="00EA3E5E" w:rsidRPr="00442453" w:rsidRDefault="00EA3E5E" w:rsidP="00875CE1">
            <w:pPr>
              <w:jc w:val="center"/>
              <w:cnfStyle w:val="000000000000"/>
              <w:rPr>
                <w:lang w:val="sr-Cyrl-CS"/>
              </w:rPr>
            </w:pPr>
            <w:r w:rsidRPr="00442453">
              <w:rPr>
                <w:sz w:val="22"/>
                <w:szCs w:val="22"/>
                <w:lang w:val="sr-Cyrl-CS"/>
              </w:rPr>
              <w:t>10</w:t>
            </w:r>
          </w:p>
        </w:tc>
        <w:tc>
          <w:tcPr>
            <w:tcW w:w="590" w:type="pct"/>
            <w:noWrap/>
            <w:vAlign w:val="center"/>
            <w:hideMark/>
          </w:tcPr>
          <w:p w:rsidR="00EA3E5E" w:rsidRPr="00442453" w:rsidRDefault="00EA3E5E" w:rsidP="00875CE1">
            <w:pPr>
              <w:jc w:val="center"/>
              <w:cnfStyle w:val="000000000000"/>
              <w:rPr>
                <w:lang w:val="sr-Cyrl-CS"/>
              </w:rPr>
            </w:pPr>
            <w:r w:rsidRPr="00442453">
              <w:rPr>
                <w:sz w:val="22"/>
                <w:szCs w:val="22"/>
                <w:lang w:val="sr-Cyrl-CS"/>
              </w:rPr>
              <w:t>15</w:t>
            </w:r>
          </w:p>
        </w:tc>
        <w:tc>
          <w:tcPr>
            <w:tcW w:w="589" w:type="pct"/>
            <w:noWrap/>
            <w:vAlign w:val="center"/>
            <w:hideMark/>
          </w:tcPr>
          <w:p w:rsidR="00EA3E5E" w:rsidRPr="00442453" w:rsidRDefault="00EA3E5E" w:rsidP="00875CE1">
            <w:pPr>
              <w:jc w:val="center"/>
              <w:cnfStyle w:val="000000000000"/>
              <w:rPr>
                <w:lang w:val="sr-Cyrl-CS"/>
              </w:rPr>
            </w:pPr>
            <w:r w:rsidRPr="00442453">
              <w:rPr>
                <w:sz w:val="22"/>
                <w:szCs w:val="22"/>
                <w:lang w:val="sr-Cyrl-CS"/>
              </w:rPr>
              <w:t>11</w:t>
            </w:r>
          </w:p>
        </w:tc>
        <w:tc>
          <w:tcPr>
            <w:tcW w:w="589" w:type="pct"/>
            <w:noWrap/>
            <w:vAlign w:val="center"/>
            <w:hideMark/>
          </w:tcPr>
          <w:p w:rsidR="00EA3E5E" w:rsidRPr="00442453" w:rsidRDefault="00EA3E5E" w:rsidP="00875CE1">
            <w:pPr>
              <w:jc w:val="center"/>
              <w:cnfStyle w:val="000000000000"/>
              <w:rPr>
                <w:lang w:val="sr-Cyrl-CS"/>
              </w:rPr>
            </w:pPr>
            <w:r w:rsidRPr="00442453">
              <w:rPr>
                <w:sz w:val="22"/>
                <w:szCs w:val="22"/>
                <w:lang w:val="sr-Cyrl-CS"/>
              </w:rPr>
              <w:t>25</w:t>
            </w:r>
          </w:p>
        </w:tc>
        <w:tc>
          <w:tcPr>
            <w:tcW w:w="589" w:type="pct"/>
            <w:noWrap/>
            <w:vAlign w:val="center"/>
            <w:hideMark/>
          </w:tcPr>
          <w:p w:rsidR="00EA3E5E" w:rsidRPr="00442453" w:rsidRDefault="00EA3E5E" w:rsidP="00875CE1">
            <w:pPr>
              <w:jc w:val="center"/>
              <w:cnfStyle w:val="000000000000"/>
              <w:rPr>
                <w:lang w:val="sr-Cyrl-CS"/>
              </w:rPr>
            </w:pPr>
            <w:r w:rsidRPr="00442453">
              <w:rPr>
                <w:sz w:val="22"/>
                <w:szCs w:val="22"/>
                <w:lang w:val="sr-Cyrl-CS"/>
              </w:rPr>
              <w:t>238</w:t>
            </w:r>
          </w:p>
        </w:tc>
        <w:tc>
          <w:tcPr>
            <w:tcW w:w="568" w:type="pct"/>
            <w:noWrap/>
            <w:vAlign w:val="center"/>
            <w:hideMark/>
          </w:tcPr>
          <w:p w:rsidR="00EA3E5E" w:rsidRPr="00442453" w:rsidRDefault="00EA3E5E" w:rsidP="00875CE1">
            <w:pPr>
              <w:jc w:val="center"/>
              <w:cnfStyle w:val="000000000000"/>
              <w:rPr>
                <w:lang w:val="sr-Cyrl-CS"/>
              </w:rPr>
            </w:pPr>
            <w:r w:rsidRPr="00442453">
              <w:rPr>
                <w:sz w:val="22"/>
                <w:szCs w:val="22"/>
                <w:lang w:val="sr-Cyrl-CS"/>
              </w:rPr>
              <w:t>2,906</w:t>
            </w:r>
          </w:p>
        </w:tc>
        <w:tc>
          <w:tcPr>
            <w:tcW w:w="484" w:type="pct"/>
            <w:noWrap/>
            <w:vAlign w:val="center"/>
            <w:hideMark/>
          </w:tcPr>
          <w:p w:rsidR="00EA3E5E" w:rsidRPr="00442453" w:rsidRDefault="00EA3E5E" w:rsidP="00875CE1">
            <w:pPr>
              <w:jc w:val="center"/>
              <w:cnfStyle w:val="000000000000"/>
              <w:rPr>
                <w:lang w:val="sr-Cyrl-CS"/>
              </w:rPr>
            </w:pPr>
            <w:r w:rsidRPr="00442453">
              <w:rPr>
                <w:sz w:val="22"/>
                <w:szCs w:val="22"/>
                <w:lang w:val="sr-Cyrl-CS"/>
              </w:rPr>
              <w:t>33.02</w:t>
            </w:r>
          </w:p>
        </w:tc>
      </w:tr>
      <w:tr w:rsidR="00EA3E5E" w:rsidRPr="00442453" w:rsidTr="00875CE1">
        <w:trPr>
          <w:cnfStyle w:val="000000100000"/>
          <w:trHeight w:val="300"/>
          <w:jc w:val="center"/>
        </w:trPr>
        <w:tc>
          <w:tcPr>
            <w:cnfStyle w:val="001000000000"/>
            <w:tcW w:w="645" w:type="pct"/>
            <w:noWrap/>
            <w:hideMark/>
          </w:tcPr>
          <w:p w:rsidR="00EA3E5E" w:rsidRPr="00442453" w:rsidRDefault="00EA3E5E" w:rsidP="00D75EC6">
            <w:pPr>
              <w:rPr>
                <w:lang w:val="sr-Cyrl-CS"/>
              </w:rPr>
            </w:pPr>
            <w:r w:rsidRPr="00442453">
              <w:rPr>
                <w:sz w:val="22"/>
                <w:szCs w:val="22"/>
                <w:lang w:val="sr-Cyrl-CS"/>
              </w:rPr>
              <w:t>III</w:t>
            </w:r>
          </w:p>
        </w:tc>
        <w:tc>
          <w:tcPr>
            <w:tcW w:w="443" w:type="pct"/>
            <w:noWrap/>
            <w:vAlign w:val="center"/>
            <w:hideMark/>
          </w:tcPr>
          <w:p w:rsidR="00EA3E5E" w:rsidRPr="00442453" w:rsidRDefault="00EA3E5E" w:rsidP="00875CE1">
            <w:pPr>
              <w:jc w:val="center"/>
              <w:cnfStyle w:val="000000100000"/>
              <w:rPr>
                <w:lang w:val="sr-Cyrl-CS"/>
              </w:rPr>
            </w:pPr>
            <w:r w:rsidRPr="00442453">
              <w:rPr>
                <w:sz w:val="22"/>
                <w:szCs w:val="22"/>
                <w:lang w:val="sr-Cyrl-CS"/>
              </w:rPr>
              <w:t>3,940</w:t>
            </w:r>
          </w:p>
        </w:tc>
        <w:tc>
          <w:tcPr>
            <w:tcW w:w="503" w:type="pct"/>
            <w:noWrap/>
            <w:vAlign w:val="center"/>
            <w:hideMark/>
          </w:tcPr>
          <w:p w:rsidR="00EA3E5E" w:rsidRPr="00442453" w:rsidRDefault="00EA3E5E" w:rsidP="00875CE1">
            <w:pPr>
              <w:jc w:val="center"/>
              <w:cnfStyle w:val="000000100000"/>
              <w:rPr>
                <w:lang w:val="sr-Cyrl-CS"/>
              </w:rPr>
            </w:pPr>
            <w:r w:rsidRPr="00442453">
              <w:rPr>
                <w:sz w:val="22"/>
                <w:szCs w:val="22"/>
                <w:lang w:val="sr-Cyrl-CS"/>
              </w:rPr>
              <w:t>6</w:t>
            </w:r>
          </w:p>
        </w:tc>
        <w:tc>
          <w:tcPr>
            <w:tcW w:w="590" w:type="pct"/>
            <w:noWrap/>
            <w:vAlign w:val="center"/>
            <w:hideMark/>
          </w:tcPr>
          <w:p w:rsidR="00EA3E5E" w:rsidRPr="00442453" w:rsidRDefault="00EA3E5E" w:rsidP="00875CE1">
            <w:pPr>
              <w:jc w:val="center"/>
              <w:cnfStyle w:val="000000100000"/>
              <w:rPr>
                <w:lang w:val="sr-Cyrl-CS"/>
              </w:rPr>
            </w:pPr>
            <w:r w:rsidRPr="00442453">
              <w:rPr>
                <w:sz w:val="22"/>
                <w:szCs w:val="22"/>
                <w:lang w:val="sr-Cyrl-CS"/>
              </w:rPr>
              <w:t>20</w:t>
            </w:r>
          </w:p>
        </w:tc>
        <w:tc>
          <w:tcPr>
            <w:tcW w:w="589" w:type="pct"/>
            <w:noWrap/>
            <w:vAlign w:val="center"/>
            <w:hideMark/>
          </w:tcPr>
          <w:p w:rsidR="00EA3E5E" w:rsidRPr="00442453" w:rsidRDefault="00EA3E5E" w:rsidP="00875CE1">
            <w:pPr>
              <w:jc w:val="center"/>
              <w:cnfStyle w:val="000000100000"/>
              <w:rPr>
                <w:lang w:val="sr-Cyrl-CS"/>
              </w:rPr>
            </w:pPr>
            <w:r w:rsidRPr="00442453">
              <w:rPr>
                <w:sz w:val="22"/>
                <w:szCs w:val="22"/>
                <w:lang w:val="sr-Cyrl-CS"/>
              </w:rPr>
              <w:t>30</w:t>
            </w:r>
          </w:p>
        </w:tc>
        <w:tc>
          <w:tcPr>
            <w:tcW w:w="589" w:type="pct"/>
            <w:noWrap/>
            <w:vAlign w:val="center"/>
            <w:hideMark/>
          </w:tcPr>
          <w:p w:rsidR="00EA3E5E" w:rsidRPr="00442453" w:rsidRDefault="00EA3E5E" w:rsidP="00875CE1">
            <w:pPr>
              <w:jc w:val="center"/>
              <w:cnfStyle w:val="000000100000"/>
              <w:rPr>
                <w:lang w:val="sr-Cyrl-CS"/>
              </w:rPr>
            </w:pPr>
            <w:r w:rsidRPr="00442453">
              <w:rPr>
                <w:sz w:val="22"/>
                <w:szCs w:val="22"/>
                <w:lang w:val="sr-Cyrl-CS"/>
              </w:rPr>
              <w:t>32</w:t>
            </w:r>
          </w:p>
        </w:tc>
        <w:tc>
          <w:tcPr>
            <w:tcW w:w="589" w:type="pct"/>
            <w:noWrap/>
            <w:vAlign w:val="center"/>
            <w:hideMark/>
          </w:tcPr>
          <w:p w:rsidR="00EA3E5E" w:rsidRPr="00442453" w:rsidRDefault="00EA3E5E" w:rsidP="00875CE1">
            <w:pPr>
              <w:jc w:val="center"/>
              <w:cnfStyle w:val="000000100000"/>
              <w:rPr>
                <w:lang w:val="sr-Cyrl-CS"/>
              </w:rPr>
            </w:pPr>
            <w:r w:rsidRPr="00442453">
              <w:rPr>
                <w:sz w:val="22"/>
                <w:szCs w:val="22"/>
                <w:lang w:val="sr-Cyrl-CS"/>
              </w:rPr>
              <w:t>335</w:t>
            </w:r>
          </w:p>
        </w:tc>
        <w:tc>
          <w:tcPr>
            <w:tcW w:w="568" w:type="pct"/>
            <w:noWrap/>
            <w:vAlign w:val="center"/>
            <w:hideMark/>
          </w:tcPr>
          <w:p w:rsidR="00EA3E5E" w:rsidRPr="00442453" w:rsidRDefault="00EA3E5E" w:rsidP="00875CE1">
            <w:pPr>
              <w:jc w:val="center"/>
              <w:cnfStyle w:val="000000100000"/>
              <w:rPr>
                <w:lang w:val="sr-Cyrl-CS"/>
              </w:rPr>
            </w:pPr>
            <w:r w:rsidRPr="00442453">
              <w:rPr>
                <w:sz w:val="22"/>
                <w:szCs w:val="22"/>
                <w:lang w:val="sr-Cyrl-CS"/>
              </w:rPr>
              <w:t>4,363</w:t>
            </w:r>
          </w:p>
        </w:tc>
        <w:tc>
          <w:tcPr>
            <w:tcW w:w="484" w:type="pct"/>
            <w:noWrap/>
            <w:vAlign w:val="center"/>
            <w:hideMark/>
          </w:tcPr>
          <w:p w:rsidR="00EA3E5E" w:rsidRPr="00442453" w:rsidRDefault="00EA3E5E" w:rsidP="00875CE1">
            <w:pPr>
              <w:jc w:val="center"/>
              <w:cnfStyle w:val="000000100000"/>
              <w:rPr>
                <w:lang w:val="sr-Cyrl-CS"/>
              </w:rPr>
            </w:pPr>
            <w:r w:rsidRPr="00442453">
              <w:rPr>
                <w:sz w:val="22"/>
                <w:szCs w:val="22"/>
                <w:lang w:val="sr-Cyrl-CS"/>
              </w:rPr>
              <w:t>49.58</w:t>
            </w:r>
          </w:p>
        </w:tc>
      </w:tr>
      <w:tr w:rsidR="00EA3E5E" w:rsidRPr="00442453" w:rsidTr="00875CE1">
        <w:trPr>
          <w:trHeight w:val="300"/>
          <w:jc w:val="center"/>
        </w:trPr>
        <w:tc>
          <w:tcPr>
            <w:cnfStyle w:val="001000000000"/>
            <w:tcW w:w="645" w:type="pct"/>
            <w:noWrap/>
            <w:hideMark/>
          </w:tcPr>
          <w:p w:rsidR="00EA3E5E" w:rsidRPr="00442453" w:rsidRDefault="00EA3E5E" w:rsidP="00D75EC6">
            <w:pPr>
              <w:rPr>
                <w:lang w:val="sr-Cyrl-CS"/>
              </w:rPr>
            </w:pPr>
            <w:r w:rsidRPr="00442453">
              <w:rPr>
                <w:sz w:val="22"/>
                <w:szCs w:val="22"/>
                <w:lang w:val="sr-Cyrl-CS"/>
              </w:rPr>
              <w:t>IV</w:t>
            </w:r>
          </w:p>
        </w:tc>
        <w:tc>
          <w:tcPr>
            <w:tcW w:w="443" w:type="pct"/>
            <w:noWrap/>
            <w:vAlign w:val="center"/>
            <w:hideMark/>
          </w:tcPr>
          <w:p w:rsidR="00EA3E5E" w:rsidRPr="00442453" w:rsidRDefault="00EA3E5E" w:rsidP="00875CE1">
            <w:pPr>
              <w:jc w:val="center"/>
              <w:cnfStyle w:val="000000000000"/>
              <w:rPr>
                <w:lang w:val="sr-Cyrl-CS"/>
              </w:rPr>
            </w:pPr>
            <w:r w:rsidRPr="00442453">
              <w:rPr>
                <w:sz w:val="22"/>
                <w:szCs w:val="22"/>
                <w:lang w:val="sr-Cyrl-CS"/>
              </w:rPr>
              <w:t>2,409</w:t>
            </w:r>
          </w:p>
        </w:tc>
        <w:tc>
          <w:tcPr>
            <w:tcW w:w="503" w:type="pct"/>
            <w:noWrap/>
            <w:vAlign w:val="center"/>
            <w:hideMark/>
          </w:tcPr>
          <w:p w:rsidR="00EA3E5E" w:rsidRPr="00442453" w:rsidRDefault="00EA3E5E" w:rsidP="00875CE1">
            <w:pPr>
              <w:jc w:val="center"/>
              <w:cnfStyle w:val="000000000000"/>
              <w:rPr>
                <w:lang w:val="sr-Cyrl-CS"/>
              </w:rPr>
            </w:pPr>
            <w:r w:rsidRPr="00442453">
              <w:rPr>
                <w:sz w:val="22"/>
                <w:szCs w:val="22"/>
                <w:lang w:val="sr-Cyrl-CS"/>
              </w:rPr>
              <w:t>12</w:t>
            </w:r>
          </w:p>
        </w:tc>
        <w:tc>
          <w:tcPr>
            <w:tcW w:w="590" w:type="pct"/>
            <w:noWrap/>
            <w:vAlign w:val="center"/>
            <w:hideMark/>
          </w:tcPr>
          <w:p w:rsidR="00EA3E5E" w:rsidRPr="00442453" w:rsidRDefault="00EA3E5E" w:rsidP="00875CE1">
            <w:pPr>
              <w:jc w:val="center"/>
              <w:cnfStyle w:val="000000000000"/>
              <w:rPr>
                <w:lang w:val="sr-Cyrl-CS"/>
              </w:rPr>
            </w:pPr>
            <w:r w:rsidRPr="00442453">
              <w:rPr>
                <w:sz w:val="22"/>
                <w:szCs w:val="22"/>
                <w:lang w:val="sr-Cyrl-CS"/>
              </w:rPr>
              <w:t>12</w:t>
            </w:r>
          </w:p>
        </w:tc>
        <w:tc>
          <w:tcPr>
            <w:tcW w:w="589" w:type="pct"/>
            <w:noWrap/>
            <w:vAlign w:val="center"/>
            <w:hideMark/>
          </w:tcPr>
          <w:p w:rsidR="00EA3E5E" w:rsidRPr="00442453" w:rsidRDefault="00EA3E5E" w:rsidP="00875CE1">
            <w:pPr>
              <w:jc w:val="center"/>
              <w:cnfStyle w:val="000000000000"/>
              <w:rPr>
                <w:lang w:val="sr-Cyrl-CS"/>
              </w:rPr>
            </w:pPr>
            <w:r w:rsidRPr="00442453">
              <w:rPr>
                <w:sz w:val="22"/>
                <w:szCs w:val="22"/>
                <w:lang w:val="sr-Cyrl-CS"/>
              </w:rPr>
              <w:t>11</w:t>
            </w:r>
          </w:p>
        </w:tc>
        <w:tc>
          <w:tcPr>
            <w:tcW w:w="589" w:type="pct"/>
            <w:noWrap/>
            <w:vAlign w:val="center"/>
            <w:hideMark/>
          </w:tcPr>
          <w:p w:rsidR="00EA3E5E" w:rsidRPr="00442453" w:rsidRDefault="00EA3E5E" w:rsidP="00875CE1">
            <w:pPr>
              <w:jc w:val="center"/>
              <w:cnfStyle w:val="000000000000"/>
              <w:rPr>
                <w:lang w:val="sr-Cyrl-CS"/>
              </w:rPr>
            </w:pPr>
            <w:r w:rsidRPr="00442453">
              <w:rPr>
                <w:sz w:val="22"/>
                <w:szCs w:val="22"/>
                <w:lang w:val="sr-Cyrl-CS"/>
              </w:rPr>
              <w:t>17</w:t>
            </w:r>
          </w:p>
        </w:tc>
        <w:tc>
          <w:tcPr>
            <w:tcW w:w="589" w:type="pct"/>
            <w:noWrap/>
            <w:vAlign w:val="center"/>
            <w:hideMark/>
          </w:tcPr>
          <w:p w:rsidR="00EA3E5E" w:rsidRPr="00442453" w:rsidRDefault="00EA3E5E" w:rsidP="00875CE1">
            <w:pPr>
              <w:jc w:val="center"/>
              <w:cnfStyle w:val="000000000000"/>
              <w:rPr>
                <w:lang w:val="sr-Cyrl-CS"/>
              </w:rPr>
            </w:pPr>
            <w:r w:rsidRPr="00442453">
              <w:rPr>
                <w:sz w:val="22"/>
                <w:szCs w:val="22"/>
                <w:lang w:val="sr-Cyrl-CS"/>
              </w:rPr>
              <w:t>147</w:t>
            </w:r>
          </w:p>
        </w:tc>
        <w:tc>
          <w:tcPr>
            <w:tcW w:w="568" w:type="pct"/>
            <w:noWrap/>
            <w:vAlign w:val="center"/>
            <w:hideMark/>
          </w:tcPr>
          <w:p w:rsidR="00EA3E5E" w:rsidRPr="00442453" w:rsidRDefault="00EA3E5E" w:rsidP="00875CE1">
            <w:pPr>
              <w:jc w:val="center"/>
              <w:cnfStyle w:val="000000000000"/>
              <w:rPr>
                <w:lang w:val="sr-Cyrl-CS"/>
              </w:rPr>
            </w:pPr>
            <w:r w:rsidRPr="00442453">
              <w:rPr>
                <w:sz w:val="22"/>
                <w:szCs w:val="22"/>
                <w:lang w:val="sr-Cyrl-CS"/>
              </w:rPr>
              <w:t>2,608</w:t>
            </w:r>
          </w:p>
        </w:tc>
        <w:tc>
          <w:tcPr>
            <w:tcW w:w="484" w:type="pct"/>
            <w:noWrap/>
            <w:vAlign w:val="center"/>
            <w:hideMark/>
          </w:tcPr>
          <w:p w:rsidR="00EA3E5E" w:rsidRPr="00442453" w:rsidRDefault="00EA3E5E" w:rsidP="00875CE1">
            <w:pPr>
              <w:jc w:val="center"/>
              <w:cnfStyle w:val="000000000000"/>
              <w:rPr>
                <w:lang w:val="sr-Cyrl-CS"/>
              </w:rPr>
            </w:pPr>
            <w:r w:rsidRPr="00442453">
              <w:rPr>
                <w:sz w:val="22"/>
                <w:szCs w:val="22"/>
                <w:lang w:val="sr-Cyrl-CS"/>
              </w:rPr>
              <w:t>29.64</w:t>
            </w:r>
          </w:p>
        </w:tc>
      </w:tr>
      <w:tr w:rsidR="00EA3E5E" w:rsidRPr="00442453" w:rsidTr="00875CE1">
        <w:trPr>
          <w:cnfStyle w:val="010000000000"/>
          <w:trHeight w:val="300"/>
          <w:jc w:val="center"/>
        </w:trPr>
        <w:tc>
          <w:tcPr>
            <w:cnfStyle w:val="001000000001"/>
            <w:tcW w:w="645" w:type="pct"/>
            <w:noWrap/>
            <w:vAlign w:val="center"/>
            <w:hideMark/>
          </w:tcPr>
          <w:p w:rsidR="00EA3E5E" w:rsidRPr="00442453" w:rsidRDefault="00EA3E5E" w:rsidP="00875CE1">
            <w:pPr>
              <w:rPr>
                <w:b/>
                <w:bCs/>
                <w:lang w:val="sr-Cyrl-CS"/>
              </w:rPr>
            </w:pPr>
            <w:r w:rsidRPr="00442453">
              <w:rPr>
                <w:b/>
                <w:bCs/>
                <w:sz w:val="22"/>
                <w:szCs w:val="22"/>
                <w:lang w:val="sr-Cyrl-CS"/>
              </w:rPr>
              <w:t>Укупно</w:t>
            </w:r>
          </w:p>
        </w:tc>
        <w:tc>
          <w:tcPr>
            <w:tcW w:w="443" w:type="pct"/>
            <w:noWrap/>
            <w:vAlign w:val="center"/>
            <w:hideMark/>
          </w:tcPr>
          <w:p w:rsidR="00EA3E5E" w:rsidRPr="00442453" w:rsidRDefault="00EA3E5E" w:rsidP="00875CE1">
            <w:pPr>
              <w:jc w:val="center"/>
              <w:cnfStyle w:val="010000000000"/>
              <w:rPr>
                <w:b/>
                <w:bCs/>
                <w:lang w:val="sr-Cyrl-CS"/>
              </w:rPr>
            </w:pPr>
            <w:r w:rsidRPr="00442453">
              <w:rPr>
                <w:b/>
                <w:bCs/>
                <w:sz w:val="22"/>
                <w:szCs w:val="22"/>
                <w:lang w:val="sr-Cyrl-CS"/>
              </w:rPr>
              <w:t>18,479</w:t>
            </w:r>
          </w:p>
        </w:tc>
        <w:tc>
          <w:tcPr>
            <w:tcW w:w="503" w:type="pct"/>
            <w:noWrap/>
            <w:vAlign w:val="center"/>
            <w:hideMark/>
          </w:tcPr>
          <w:p w:rsidR="00EA3E5E" w:rsidRPr="00442453" w:rsidRDefault="00EA3E5E" w:rsidP="00875CE1">
            <w:pPr>
              <w:jc w:val="center"/>
              <w:cnfStyle w:val="010000000000"/>
              <w:rPr>
                <w:b/>
                <w:bCs/>
                <w:lang w:val="sr-Cyrl-CS"/>
              </w:rPr>
            </w:pPr>
            <w:r w:rsidRPr="00442453">
              <w:rPr>
                <w:b/>
                <w:bCs/>
                <w:sz w:val="22"/>
                <w:szCs w:val="22"/>
                <w:lang w:val="sr-Cyrl-CS"/>
              </w:rPr>
              <w:t>93</w:t>
            </w:r>
          </w:p>
        </w:tc>
        <w:tc>
          <w:tcPr>
            <w:tcW w:w="590" w:type="pct"/>
            <w:noWrap/>
            <w:vAlign w:val="center"/>
            <w:hideMark/>
          </w:tcPr>
          <w:p w:rsidR="00EA3E5E" w:rsidRPr="00442453" w:rsidRDefault="00EA3E5E" w:rsidP="00875CE1">
            <w:pPr>
              <w:jc w:val="center"/>
              <w:cnfStyle w:val="010000000000"/>
              <w:rPr>
                <w:b/>
                <w:bCs/>
                <w:lang w:val="sr-Cyrl-CS"/>
              </w:rPr>
            </w:pPr>
            <w:r w:rsidRPr="00442453">
              <w:rPr>
                <w:b/>
                <w:bCs/>
                <w:sz w:val="22"/>
                <w:szCs w:val="22"/>
                <w:lang w:val="sr-Cyrl-CS"/>
              </w:rPr>
              <w:t>62</w:t>
            </w:r>
          </w:p>
        </w:tc>
        <w:tc>
          <w:tcPr>
            <w:tcW w:w="589" w:type="pct"/>
            <w:noWrap/>
            <w:vAlign w:val="center"/>
            <w:hideMark/>
          </w:tcPr>
          <w:p w:rsidR="00EA3E5E" w:rsidRPr="00442453" w:rsidRDefault="00EA3E5E" w:rsidP="00875CE1">
            <w:pPr>
              <w:jc w:val="center"/>
              <w:cnfStyle w:val="010000000000"/>
              <w:rPr>
                <w:b/>
                <w:bCs/>
                <w:lang w:val="sr-Cyrl-CS"/>
              </w:rPr>
            </w:pPr>
            <w:r w:rsidRPr="00442453">
              <w:rPr>
                <w:b/>
                <w:bCs/>
                <w:sz w:val="22"/>
                <w:szCs w:val="22"/>
                <w:lang w:val="sr-Cyrl-CS"/>
              </w:rPr>
              <w:t>83</w:t>
            </w:r>
          </w:p>
        </w:tc>
        <w:tc>
          <w:tcPr>
            <w:tcW w:w="589" w:type="pct"/>
            <w:noWrap/>
            <w:vAlign w:val="center"/>
            <w:hideMark/>
          </w:tcPr>
          <w:p w:rsidR="00EA3E5E" w:rsidRPr="00442453" w:rsidRDefault="00EA3E5E" w:rsidP="00875CE1">
            <w:pPr>
              <w:jc w:val="center"/>
              <w:cnfStyle w:val="010000000000"/>
              <w:rPr>
                <w:b/>
                <w:bCs/>
                <w:lang w:val="sr-Cyrl-CS"/>
              </w:rPr>
            </w:pPr>
            <w:r w:rsidRPr="00442453">
              <w:rPr>
                <w:b/>
                <w:bCs/>
                <w:sz w:val="22"/>
                <w:szCs w:val="22"/>
                <w:lang w:val="sr-Cyrl-CS"/>
              </w:rPr>
              <w:t>130</w:t>
            </w:r>
          </w:p>
        </w:tc>
        <w:tc>
          <w:tcPr>
            <w:tcW w:w="589" w:type="pct"/>
            <w:noWrap/>
            <w:vAlign w:val="center"/>
            <w:hideMark/>
          </w:tcPr>
          <w:p w:rsidR="00EA3E5E" w:rsidRPr="00442453" w:rsidRDefault="00EA3E5E" w:rsidP="00875CE1">
            <w:pPr>
              <w:jc w:val="center"/>
              <w:cnfStyle w:val="010000000000"/>
              <w:rPr>
                <w:b/>
                <w:bCs/>
                <w:lang w:val="sr-Cyrl-CS"/>
              </w:rPr>
            </w:pPr>
            <w:r w:rsidRPr="00442453">
              <w:rPr>
                <w:b/>
                <w:bCs/>
                <w:sz w:val="22"/>
                <w:szCs w:val="22"/>
                <w:lang w:val="sr-Cyrl-CS"/>
              </w:rPr>
              <w:t>1,207</w:t>
            </w:r>
          </w:p>
        </w:tc>
        <w:tc>
          <w:tcPr>
            <w:tcW w:w="568" w:type="pct"/>
            <w:noWrap/>
            <w:vAlign w:val="center"/>
            <w:hideMark/>
          </w:tcPr>
          <w:p w:rsidR="00EA3E5E" w:rsidRPr="00442453" w:rsidRDefault="00EA3E5E" w:rsidP="00875CE1">
            <w:pPr>
              <w:jc w:val="center"/>
              <w:cnfStyle w:val="010000000000"/>
              <w:rPr>
                <w:b/>
                <w:bCs/>
                <w:lang w:val="sr-Cyrl-CS"/>
              </w:rPr>
            </w:pPr>
            <w:r w:rsidRPr="00442453">
              <w:rPr>
                <w:b/>
                <w:bCs/>
                <w:sz w:val="22"/>
                <w:szCs w:val="22"/>
                <w:lang w:val="sr-Cyrl-CS"/>
              </w:rPr>
              <w:t>20,054</w:t>
            </w:r>
          </w:p>
        </w:tc>
        <w:tc>
          <w:tcPr>
            <w:tcW w:w="484" w:type="pct"/>
            <w:noWrap/>
            <w:vAlign w:val="center"/>
            <w:hideMark/>
          </w:tcPr>
          <w:p w:rsidR="00EA3E5E" w:rsidRPr="00442453" w:rsidRDefault="00EA3E5E" w:rsidP="00875CE1">
            <w:pPr>
              <w:jc w:val="center"/>
              <w:cnfStyle w:val="010000000000"/>
              <w:rPr>
                <w:b/>
                <w:bCs/>
                <w:lang w:val="sr-Cyrl-CS"/>
              </w:rPr>
            </w:pPr>
            <w:r w:rsidRPr="00442453">
              <w:rPr>
                <w:b/>
                <w:bCs/>
                <w:sz w:val="22"/>
                <w:szCs w:val="22"/>
                <w:lang w:val="sr-Cyrl-CS"/>
              </w:rPr>
              <w:t>57</w:t>
            </w:r>
          </w:p>
        </w:tc>
      </w:tr>
    </w:tbl>
    <w:p w:rsidR="00EA3E5E" w:rsidRPr="00442453" w:rsidRDefault="00EA3E5E" w:rsidP="00EA3E5E">
      <w:pPr>
        <w:pStyle w:val="ListParagraph"/>
        <w:ind w:left="0"/>
        <w:rPr>
          <w:rFonts w:eastAsia="Times New Roman"/>
          <w:sz w:val="22"/>
          <w:szCs w:val="22"/>
          <w:lang w:val="sr-Cyrl-CS"/>
        </w:rPr>
      </w:pPr>
    </w:p>
    <w:p w:rsidR="005B78B8" w:rsidRDefault="005B78B8" w:rsidP="00EA3E5E">
      <w:pPr>
        <w:jc w:val="both"/>
        <w:rPr>
          <w:sz w:val="22"/>
          <w:szCs w:val="22"/>
        </w:rPr>
      </w:pPr>
    </w:p>
    <w:p w:rsidR="005B78B8" w:rsidRDefault="005B78B8" w:rsidP="00EA3E5E">
      <w:pPr>
        <w:jc w:val="both"/>
        <w:rPr>
          <w:sz w:val="22"/>
          <w:szCs w:val="22"/>
        </w:rPr>
      </w:pPr>
    </w:p>
    <w:p w:rsidR="005B78B8" w:rsidRDefault="005B78B8" w:rsidP="00EA3E5E">
      <w:pPr>
        <w:jc w:val="both"/>
        <w:rPr>
          <w:sz w:val="22"/>
          <w:szCs w:val="22"/>
        </w:rPr>
      </w:pPr>
    </w:p>
    <w:p w:rsidR="00EA3E5E" w:rsidRPr="00442453" w:rsidRDefault="00EA3E5E" w:rsidP="00EA3E5E">
      <w:pPr>
        <w:jc w:val="both"/>
        <w:rPr>
          <w:sz w:val="22"/>
          <w:szCs w:val="22"/>
          <w:lang w:val="sr-Cyrl-CS"/>
        </w:rPr>
      </w:pPr>
      <w:r w:rsidRPr="00442453">
        <w:rPr>
          <w:sz w:val="22"/>
          <w:szCs w:val="22"/>
          <w:lang w:val="sr-Cyrl-CS"/>
        </w:rPr>
        <w:t>Број отворених захтева који су упућени у Сервис деск, по кварталима у 2016. години:</w:t>
      </w:r>
    </w:p>
    <w:p w:rsidR="00EA3E5E" w:rsidRPr="00442453" w:rsidRDefault="00EA3E5E" w:rsidP="00EA3E5E">
      <w:pPr>
        <w:pStyle w:val="ListParagraph"/>
        <w:ind w:left="0"/>
        <w:rPr>
          <w:rFonts w:eastAsia="Times New Roman"/>
          <w:sz w:val="22"/>
          <w:szCs w:val="22"/>
          <w:lang w:val="sr-Cyrl-CS"/>
        </w:rPr>
      </w:pPr>
    </w:p>
    <w:tbl>
      <w:tblPr>
        <w:tblStyle w:val="MediumList2-Accent1"/>
        <w:tblW w:w="5000" w:type="pct"/>
        <w:tblLook w:val="04E0"/>
      </w:tblPr>
      <w:tblGrid>
        <w:gridCol w:w="2407"/>
        <w:gridCol w:w="2406"/>
        <w:gridCol w:w="2406"/>
        <w:gridCol w:w="2406"/>
      </w:tblGrid>
      <w:tr w:rsidR="00EA3E5E" w:rsidRPr="00442453" w:rsidTr="00875CE1">
        <w:trPr>
          <w:cnfStyle w:val="100000000000"/>
          <w:trHeight w:val="364"/>
        </w:trPr>
        <w:tc>
          <w:tcPr>
            <w:cnfStyle w:val="001000000100"/>
            <w:tcW w:w="1250" w:type="pct"/>
            <w:noWrap/>
            <w:vAlign w:val="center"/>
            <w:hideMark/>
          </w:tcPr>
          <w:p w:rsidR="00EA3E5E" w:rsidRPr="00442453" w:rsidRDefault="00875CE1" w:rsidP="00922992">
            <w:pPr>
              <w:rPr>
                <w:b/>
                <w:bCs/>
                <w:lang w:val="sr-Cyrl-CS"/>
              </w:rPr>
            </w:pPr>
            <w:r w:rsidRPr="00442453">
              <w:rPr>
                <w:b/>
                <w:bCs/>
                <w:sz w:val="22"/>
                <w:szCs w:val="22"/>
                <w:lang w:val="sr-Cyrl-CS"/>
              </w:rPr>
              <w:t>Квартал</w:t>
            </w:r>
          </w:p>
        </w:tc>
        <w:tc>
          <w:tcPr>
            <w:tcW w:w="1250" w:type="pct"/>
            <w:vAlign w:val="center"/>
            <w:hideMark/>
          </w:tcPr>
          <w:p w:rsidR="00EA3E5E" w:rsidRPr="00442453" w:rsidRDefault="00EA3E5E" w:rsidP="00875CE1">
            <w:pPr>
              <w:jc w:val="center"/>
              <w:cnfStyle w:val="100000000000"/>
              <w:rPr>
                <w:b/>
                <w:bCs/>
                <w:lang w:val="sr-Cyrl-CS"/>
              </w:rPr>
            </w:pPr>
            <w:r w:rsidRPr="00442453">
              <w:rPr>
                <w:b/>
                <w:bCs/>
                <w:sz w:val="22"/>
                <w:szCs w:val="22"/>
                <w:lang w:val="sr-Cyrl-CS"/>
              </w:rPr>
              <w:t xml:space="preserve">2 - </w:t>
            </w:r>
            <w:r w:rsidR="00875CE1">
              <w:rPr>
                <w:b/>
                <w:bCs/>
                <w:sz w:val="22"/>
                <w:szCs w:val="22"/>
                <w:lang w:val="sr-Cyrl-CS"/>
              </w:rPr>
              <w:t>Отворен</w:t>
            </w:r>
          </w:p>
        </w:tc>
        <w:tc>
          <w:tcPr>
            <w:tcW w:w="1250" w:type="pct"/>
            <w:vAlign w:val="center"/>
            <w:hideMark/>
          </w:tcPr>
          <w:p w:rsidR="00EA3E5E" w:rsidRPr="00442453" w:rsidRDefault="00EA3E5E" w:rsidP="00875CE1">
            <w:pPr>
              <w:jc w:val="center"/>
              <w:cnfStyle w:val="100000000000"/>
              <w:rPr>
                <w:b/>
                <w:bCs/>
                <w:lang w:val="sr-Cyrl-CS"/>
              </w:rPr>
            </w:pPr>
            <w:r w:rsidRPr="00442453">
              <w:rPr>
                <w:b/>
                <w:bCs/>
                <w:sz w:val="22"/>
                <w:szCs w:val="22"/>
                <w:lang w:val="sr-Cyrl-CS"/>
              </w:rPr>
              <w:t>3 -</w:t>
            </w:r>
            <w:r w:rsidR="00875CE1">
              <w:rPr>
                <w:b/>
                <w:bCs/>
                <w:sz w:val="22"/>
                <w:szCs w:val="22"/>
                <w:lang w:val="sr-Cyrl-CS"/>
              </w:rPr>
              <w:t xml:space="preserve"> У раду</w:t>
            </w:r>
          </w:p>
        </w:tc>
        <w:tc>
          <w:tcPr>
            <w:tcW w:w="1250" w:type="pct"/>
            <w:vAlign w:val="center"/>
            <w:hideMark/>
          </w:tcPr>
          <w:p w:rsidR="00EA3E5E" w:rsidRPr="00442453" w:rsidRDefault="00875CE1" w:rsidP="00875CE1">
            <w:pPr>
              <w:jc w:val="center"/>
              <w:cnfStyle w:val="100000000000"/>
              <w:rPr>
                <w:b/>
                <w:bCs/>
                <w:lang w:val="sr-Cyrl-CS"/>
              </w:rPr>
            </w:pPr>
            <w:r>
              <w:rPr>
                <w:b/>
                <w:bCs/>
                <w:sz w:val="22"/>
                <w:szCs w:val="22"/>
                <w:lang w:val="sr-Cyrl-CS"/>
              </w:rPr>
              <w:t>Укупно</w:t>
            </w:r>
          </w:p>
        </w:tc>
      </w:tr>
      <w:tr w:rsidR="00EA3E5E" w:rsidRPr="00442453" w:rsidTr="00875CE1">
        <w:trPr>
          <w:cnfStyle w:val="000000100000"/>
          <w:trHeight w:val="300"/>
        </w:trPr>
        <w:tc>
          <w:tcPr>
            <w:cnfStyle w:val="001000000000"/>
            <w:tcW w:w="1250" w:type="pct"/>
            <w:noWrap/>
            <w:hideMark/>
          </w:tcPr>
          <w:p w:rsidR="00EA3E5E" w:rsidRPr="00442453" w:rsidRDefault="00EA3E5E" w:rsidP="00D75EC6">
            <w:pPr>
              <w:rPr>
                <w:lang w:val="sr-Cyrl-CS"/>
              </w:rPr>
            </w:pPr>
            <w:r w:rsidRPr="00442453">
              <w:rPr>
                <w:sz w:val="22"/>
                <w:szCs w:val="22"/>
                <w:lang w:val="sr-Cyrl-CS"/>
              </w:rPr>
              <w:t>I</w:t>
            </w:r>
          </w:p>
        </w:tc>
        <w:tc>
          <w:tcPr>
            <w:tcW w:w="1250" w:type="pct"/>
            <w:noWrap/>
            <w:vAlign w:val="center"/>
            <w:hideMark/>
          </w:tcPr>
          <w:p w:rsidR="00EA3E5E" w:rsidRPr="00442453" w:rsidRDefault="00EA3E5E" w:rsidP="00875CE1">
            <w:pPr>
              <w:jc w:val="center"/>
              <w:cnfStyle w:val="000000100000"/>
              <w:rPr>
                <w:lang w:val="sr-Cyrl-CS"/>
              </w:rPr>
            </w:pPr>
            <w:r w:rsidRPr="00442453">
              <w:rPr>
                <w:sz w:val="22"/>
                <w:szCs w:val="22"/>
                <w:lang w:val="sr-Cyrl-CS"/>
              </w:rPr>
              <w:t>6</w:t>
            </w:r>
          </w:p>
        </w:tc>
        <w:tc>
          <w:tcPr>
            <w:tcW w:w="1250" w:type="pct"/>
            <w:noWrap/>
            <w:vAlign w:val="center"/>
            <w:hideMark/>
          </w:tcPr>
          <w:p w:rsidR="00EA3E5E" w:rsidRPr="00442453" w:rsidRDefault="00EA3E5E" w:rsidP="00875CE1">
            <w:pPr>
              <w:jc w:val="center"/>
              <w:cnfStyle w:val="000000100000"/>
              <w:rPr>
                <w:lang w:val="sr-Cyrl-CS"/>
              </w:rPr>
            </w:pPr>
            <w:r w:rsidRPr="00442453">
              <w:rPr>
                <w:sz w:val="22"/>
                <w:szCs w:val="22"/>
                <w:lang w:val="sr-Cyrl-CS"/>
              </w:rPr>
              <w:t>1</w:t>
            </w:r>
          </w:p>
        </w:tc>
        <w:tc>
          <w:tcPr>
            <w:tcW w:w="1250" w:type="pct"/>
            <w:noWrap/>
            <w:vAlign w:val="center"/>
            <w:hideMark/>
          </w:tcPr>
          <w:p w:rsidR="00EA3E5E" w:rsidRPr="00442453" w:rsidRDefault="00EA3E5E" w:rsidP="00875CE1">
            <w:pPr>
              <w:jc w:val="center"/>
              <w:cnfStyle w:val="000000100000"/>
              <w:rPr>
                <w:lang w:val="sr-Cyrl-CS"/>
              </w:rPr>
            </w:pPr>
            <w:r w:rsidRPr="00442453">
              <w:rPr>
                <w:sz w:val="22"/>
                <w:szCs w:val="22"/>
                <w:lang w:val="sr-Cyrl-CS"/>
              </w:rPr>
              <w:t>7</w:t>
            </w:r>
          </w:p>
        </w:tc>
      </w:tr>
      <w:tr w:rsidR="00EA3E5E" w:rsidRPr="00442453" w:rsidTr="00875CE1">
        <w:trPr>
          <w:trHeight w:val="300"/>
        </w:trPr>
        <w:tc>
          <w:tcPr>
            <w:cnfStyle w:val="001000000000"/>
            <w:tcW w:w="1250" w:type="pct"/>
            <w:noWrap/>
            <w:hideMark/>
          </w:tcPr>
          <w:p w:rsidR="00EA3E5E" w:rsidRPr="00442453" w:rsidRDefault="00EA3E5E" w:rsidP="00D75EC6">
            <w:pPr>
              <w:rPr>
                <w:lang w:val="sr-Cyrl-CS"/>
              </w:rPr>
            </w:pPr>
            <w:r w:rsidRPr="00442453">
              <w:rPr>
                <w:sz w:val="22"/>
                <w:szCs w:val="22"/>
                <w:lang w:val="sr-Cyrl-CS"/>
              </w:rPr>
              <w:t>II</w:t>
            </w:r>
          </w:p>
        </w:tc>
        <w:tc>
          <w:tcPr>
            <w:tcW w:w="1250" w:type="pct"/>
            <w:noWrap/>
            <w:vAlign w:val="center"/>
            <w:hideMark/>
          </w:tcPr>
          <w:p w:rsidR="00EA3E5E" w:rsidRPr="00442453" w:rsidRDefault="00EA3E5E" w:rsidP="00875CE1">
            <w:pPr>
              <w:jc w:val="center"/>
              <w:cnfStyle w:val="000000000000"/>
              <w:rPr>
                <w:lang w:val="sr-Cyrl-CS"/>
              </w:rPr>
            </w:pPr>
            <w:r w:rsidRPr="00442453">
              <w:rPr>
                <w:sz w:val="22"/>
                <w:szCs w:val="22"/>
                <w:lang w:val="sr-Cyrl-CS"/>
              </w:rPr>
              <w:t>2</w:t>
            </w:r>
          </w:p>
        </w:tc>
        <w:tc>
          <w:tcPr>
            <w:tcW w:w="1250" w:type="pct"/>
            <w:noWrap/>
            <w:vAlign w:val="center"/>
            <w:hideMark/>
          </w:tcPr>
          <w:p w:rsidR="00EA3E5E" w:rsidRPr="00442453" w:rsidRDefault="00EA3E5E" w:rsidP="00875CE1">
            <w:pPr>
              <w:jc w:val="center"/>
              <w:cnfStyle w:val="000000000000"/>
              <w:rPr>
                <w:lang w:val="sr-Cyrl-CS"/>
              </w:rPr>
            </w:pPr>
          </w:p>
        </w:tc>
        <w:tc>
          <w:tcPr>
            <w:tcW w:w="1250" w:type="pct"/>
            <w:noWrap/>
            <w:vAlign w:val="center"/>
            <w:hideMark/>
          </w:tcPr>
          <w:p w:rsidR="00EA3E5E" w:rsidRPr="00442453" w:rsidRDefault="00EA3E5E" w:rsidP="00875CE1">
            <w:pPr>
              <w:jc w:val="center"/>
              <w:cnfStyle w:val="000000000000"/>
              <w:rPr>
                <w:lang w:val="sr-Cyrl-CS"/>
              </w:rPr>
            </w:pPr>
            <w:r w:rsidRPr="00442453">
              <w:rPr>
                <w:sz w:val="22"/>
                <w:szCs w:val="22"/>
                <w:lang w:val="sr-Cyrl-CS"/>
              </w:rPr>
              <w:t>2</w:t>
            </w:r>
          </w:p>
        </w:tc>
      </w:tr>
      <w:tr w:rsidR="00EA3E5E" w:rsidRPr="00442453" w:rsidTr="00875CE1">
        <w:trPr>
          <w:cnfStyle w:val="000000100000"/>
          <w:trHeight w:val="300"/>
        </w:trPr>
        <w:tc>
          <w:tcPr>
            <w:cnfStyle w:val="001000000000"/>
            <w:tcW w:w="1250" w:type="pct"/>
            <w:noWrap/>
            <w:hideMark/>
          </w:tcPr>
          <w:p w:rsidR="00EA3E5E" w:rsidRPr="00442453" w:rsidRDefault="00EA3E5E" w:rsidP="00D75EC6">
            <w:pPr>
              <w:rPr>
                <w:lang w:val="sr-Cyrl-CS"/>
              </w:rPr>
            </w:pPr>
            <w:r w:rsidRPr="00442453">
              <w:rPr>
                <w:sz w:val="22"/>
                <w:szCs w:val="22"/>
                <w:lang w:val="sr-Cyrl-CS"/>
              </w:rPr>
              <w:t>III</w:t>
            </w:r>
          </w:p>
        </w:tc>
        <w:tc>
          <w:tcPr>
            <w:tcW w:w="1250" w:type="pct"/>
            <w:noWrap/>
            <w:vAlign w:val="center"/>
            <w:hideMark/>
          </w:tcPr>
          <w:p w:rsidR="00EA3E5E" w:rsidRPr="00442453" w:rsidRDefault="00EA3E5E" w:rsidP="00875CE1">
            <w:pPr>
              <w:jc w:val="center"/>
              <w:cnfStyle w:val="000000100000"/>
              <w:rPr>
                <w:lang w:val="sr-Cyrl-CS"/>
              </w:rPr>
            </w:pPr>
            <w:r w:rsidRPr="00442453">
              <w:rPr>
                <w:sz w:val="22"/>
                <w:szCs w:val="22"/>
                <w:lang w:val="sr-Cyrl-CS"/>
              </w:rPr>
              <w:t>9</w:t>
            </w:r>
          </w:p>
        </w:tc>
        <w:tc>
          <w:tcPr>
            <w:tcW w:w="1250" w:type="pct"/>
            <w:noWrap/>
            <w:vAlign w:val="center"/>
            <w:hideMark/>
          </w:tcPr>
          <w:p w:rsidR="00EA3E5E" w:rsidRPr="00442453" w:rsidRDefault="00EA3E5E" w:rsidP="00875CE1">
            <w:pPr>
              <w:jc w:val="center"/>
              <w:cnfStyle w:val="000000100000"/>
              <w:rPr>
                <w:lang w:val="sr-Cyrl-CS"/>
              </w:rPr>
            </w:pPr>
            <w:r w:rsidRPr="00442453">
              <w:rPr>
                <w:sz w:val="22"/>
                <w:szCs w:val="22"/>
                <w:lang w:val="sr-Cyrl-CS"/>
              </w:rPr>
              <w:t>2</w:t>
            </w:r>
          </w:p>
        </w:tc>
        <w:tc>
          <w:tcPr>
            <w:tcW w:w="1250" w:type="pct"/>
            <w:noWrap/>
            <w:vAlign w:val="center"/>
            <w:hideMark/>
          </w:tcPr>
          <w:p w:rsidR="00EA3E5E" w:rsidRPr="00442453" w:rsidRDefault="00EA3E5E" w:rsidP="00875CE1">
            <w:pPr>
              <w:jc w:val="center"/>
              <w:cnfStyle w:val="000000100000"/>
              <w:rPr>
                <w:lang w:val="sr-Cyrl-CS"/>
              </w:rPr>
            </w:pPr>
            <w:r w:rsidRPr="00442453">
              <w:rPr>
                <w:sz w:val="22"/>
                <w:szCs w:val="22"/>
                <w:lang w:val="sr-Cyrl-CS"/>
              </w:rPr>
              <w:t>11</w:t>
            </w:r>
          </w:p>
        </w:tc>
      </w:tr>
      <w:tr w:rsidR="00EA3E5E" w:rsidRPr="00442453" w:rsidTr="00875CE1">
        <w:trPr>
          <w:trHeight w:val="300"/>
        </w:trPr>
        <w:tc>
          <w:tcPr>
            <w:cnfStyle w:val="001000000000"/>
            <w:tcW w:w="1250" w:type="pct"/>
            <w:noWrap/>
            <w:hideMark/>
          </w:tcPr>
          <w:p w:rsidR="00EA3E5E" w:rsidRPr="00442453" w:rsidRDefault="00EA3E5E" w:rsidP="00D75EC6">
            <w:pPr>
              <w:rPr>
                <w:lang w:val="sr-Cyrl-CS"/>
              </w:rPr>
            </w:pPr>
            <w:r w:rsidRPr="00442453">
              <w:rPr>
                <w:sz w:val="22"/>
                <w:szCs w:val="22"/>
                <w:lang w:val="sr-Cyrl-CS"/>
              </w:rPr>
              <w:t>IV</w:t>
            </w:r>
          </w:p>
        </w:tc>
        <w:tc>
          <w:tcPr>
            <w:tcW w:w="1250" w:type="pct"/>
            <w:noWrap/>
            <w:vAlign w:val="center"/>
            <w:hideMark/>
          </w:tcPr>
          <w:p w:rsidR="00EA3E5E" w:rsidRPr="00442453" w:rsidRDefault="00EA3E5E" w:rsidP="00875CE1">
            <w:pPr>
              <w:jc w:val="center"/>
              <w:cnfStyle w:val="000000000000"/>
              <w:rPr>
                <w:lang w:val="sr-Cyrl-CS"/>
              </w:rPr>
            </w:pPr>
            <w:r w:rsidRPr="00442453">
              <w:rPr>
                <w:sz w:val="22"/>
                <w:szCs w:val="22"/>
                <w:lang w:val="sr-Cyrl-CS"/>
              </w:rPr>
              <w:t>10</w:t>
            </w:r>
          </w:p>
        </w:tc>
        <w:tc>
          <w:tcPr>
            <w:tcW w:w="1250" w:type="pct"/>
            <w:noWrap/>
            <w:vAlign w:val="center"/>
            <w:hideMark/>
          </w:tcPr>
          <w:p w:rsidR="00EA3E5E" w:rsidRPr="00442453" w:rsidRDefault="00EA3E5E" w:rsidP="00875CE1">
            <w:pPr>
              <w:jc w:val="center"/>
              <w:cnfStyle w:val="000000000000"/>
              <w:rPr>
                <w:lang w:val="sr-Cyrl-CS"/>
              </w:rPr>
            </w:pPr>
            <w:r w:rsidRPr="00442453">
              <w:rPr>
                <w:sz w:val="22"/>
                <w:szCs w:val="22"/>
                <w:lang w:val="sr-Cyrl-CS"/>
              </w:rPr>
              <w:t>3</w:t>
            </w:r>
          </w:p>
        </w:tc>
        <w:tc>
          <w:tcPr>
            <w:tcW w:w="1250" w:type="pct"/>
            <w:noWrap/>
            <w:vAlign w:val="center"/>
            <w:hideMark/>
          </w:tcPr>
          <w:p w:rsidR="00EA3E5E" w:rsidRPr="00442453" w:rsidRDefault="00EA3E5E" w:rsidP="00875CE1">
            <w:pPr>
              <w:jc w:val="center"/>
              <w:cnfStyle w:val="000000000000"/>
              <w:rPr>
                <w:lang w:val="sr-Cyrl-CS"/>
              </w:rPr>
            </w:pPr>
            <w:r w:rsidRPr="00442453">
              <w:rPr>
                <w:sz w:val="22"/>
                <w:szCs w:val="22"/>
                <w:lang w:val="sr-Cyrl-CS"/>
              </w:rPr>
              <w:t>13</w:t>
            </w:r>
          </w:p>
        </w:tc>
      </w:tr>
      <w:tr w:rsidR="00EA3E5E" w:rsidRPr="00442453" w:rsidTr="00875CE1">
        <w:trPr>
          <w:cnfStyle w:val="010000000000"/>
          <w:trHeight w:val="300"/>
        </w:trPr>
        <w:tc>
          <w:tcPr>
            <w:cnfStyle w:val="001000000001"/>
            <w:tcW w:w="1250" w:type="pct"/>
            <w:noWrap/>
            <w:hideMark/>
          </w:tcPr>
          <w:p w:rsidR="00EA3E5E" w:rsidRPr="00442453" w:rsidRDefault="00875CE1" w:rsidP="00D75EC6">
            <w:pPr>
              <w:rPr>
                <w:b/>
                <w:bCs/>
                <w:lang w:val="sr-Cyrl-CS"/>
              </w:rPr>
            </w:pPr>
            <w:r>
              <w:rPr>
                <w:b/>
                <w:bCs/>
                <w:sz w:val="22"/>
                <w:szCs w:val="22"/>
                <w:lang w:val="sr-Cyrl-CS"/>
              </w:rPr>
              <w:t>Укупно</w:t>
            </w:r>
          </w:p>
        </w:tc>
        <w:tc>
          <w:tcPr>
            <w:tcW w:w="1250" w:type="pct"/>
            <w:noWrap/>
            <w:vAlign w:val="center"/>
            <w:hideMark/>
          </w:tcPr>
          <w:p w:rsidR="00EA3E5E" w:rsidRPr="00442453" w:rsidRDefault="00EA3E5E" w:rsidP="00875CE1">
            <w:pPr>
              <w:jc w:val="center"/>
              <w:cnfStyle w:val="010000000000"/>
              <w:rPr>
                <w:b/>
                <w:bCs/>
                <w:lang w:val="sr-Cyrl-CS"/>
              </w:rPr>
            </w:pPr>
            <w:r w:rsidRPr="00442453">
              <w:rPr>
                <w:b/>
                <w:bCs/>
                <w:sz w:val="22"/>
                <w:szCs w:val="22"/>
                <w:lang w:val="sr-Cyrl-CS"/>
              </w:rPr>
              <w:t>27</w:t>
            </w:r>
          </w:p>
        </w:tc>
        <w:tc>
          <w:tcPr>
            <w:tcW w:w="1250" w:type="pct"/>
            <w:noWrap/>
            <w:vAlign w:val="center"/>
            <w:hideMark/>
          </w:tcPr>
          <w:p w:rsidR="00EA3E5E" w:rsidRPr="00442453" w:rsidRDefault="00EA3E5E" w:rsidP="00875CE1">
            <w:pPr>
              <w:jc w:val="center"/>
              <w:cnfStyle w:val="010000000000"/>
              <w:rPr>
                <w:b/>
                <w:bCs/>
                <w:lang w:val="sr-Cyrl-CS"/>
              </w:rPr>
            </w:pPr>
            <w:r w:rsidRPr="00442453">
              <w:rPr>
                <w:b/>
                <w:bCs/>
                <w:sz w:val="22"/>
                <w:szCs w:val="22"/>
                <w:lang w:val="sr-Cyrl-CS"/>
              </w:rPr>
              <w:t>6</w:t>
            </w:r>
          </w:p>
        </w:tc>
        <w:tc>
          <w:tcPr>
            <w:tcW w:w="1250" w:type="pct"/>
            <w:noWrap/>
            <w:vAlign w:val="center"/>
            <w:hideMark/>
          </w:tcPr>
          <w:p w:rsidR="00EA3E5E" w:rsidRPr="00442453" w:rsidRDefault="00EA3E5E" w:rsidP="00875CE1">
            <w:pPr>
              <w:jc w:val="center"/>
              <w:cnfStyle w:val="010000000000"/>
              <w:rPr>
                <w:b/>
                <w:bCs/>
                <w:lang w:val="sr-Cyrl-CS"/>
              </w:rPr>
            </w:pPr>
            <w:r w:rsidRPr="00442453">
              <w:rPr>
                <w:b/>
                <w:bCs/>
                <w:sz w:val="22"/>
                <w:szCs w:val="22"/>
                <w:lang w:val="sr-Cyrl-CS"/>
              </w:rPr>
              <w:t>33</w:t>
            </w:r>
          </w:p>
        </w:tc>
      </w:tr>
    </w:tbl>
    <w:p w:rsidR="00EA3E5E" w:rsidRPr="00442453" w:rsidRDefault="00EA3E5E" w:rsidP="00EA3E5E">
      <w:pPr>
        <w:pStyle w:val="ListParagraph"/>
        <w:ind w:left="0"/>
        <w:rPr>
          <w:rFonts w:eastAsia="Times New Roman"/>
          <w:sz w:val="22"/>
          <w:szCs w:val="22"/>
          <w:lang w:val="sr-Cyrl-CS"/>
        </w:rPr>
      </w:pPr>
    </w:p>
    <w:p w:rsidR="00EA3E5E" w:rsidRPr="00442453" w:rsidRDefault="00EA3E5E" w:rsidP="00EA3E5E">
      <w:pPr>
        <w:jc w:val="both"/>
        <w:rPr>
          <w:sz w:val="22"/>
          <w:szCs w:val="22"/>
          <w:lang w:val="sr-Cyrl-CS"/>
        </w:rPr>
      </w:pPr>
      <w:r w:rsidRPr="00442453">
        <w:rPr>
          <w:sz w:val="22"/>
          <w:szCs w:val="22"/>
          <w:lang w:val="sr-Cyrl-CS"/>
        </w:rPr>
        <w:t>Повећан обим посла у фебруару и марту због кампање пријема финансијских извештаја је за последицу имао повећање броја захтева који су стизали у ИТ, пре свега од стране екстерних корисника. Ангажовањем свих запослених у ИТ сектору број отворених тикета је сукцесивно смањиван, а сви корисници су добили адекватну подршку. Повећан број отворених тикета је настао због сервиса Централна евиденција обједињених процедура за издавање грађевинских дозвола. Пријаве за овај сервис се већим делом решаване од стране запослених у компанији Реактив д.о.о Скопље која је аутор сервиса, али је део захтева који су се односили на контролу приступа и електронско потписивање решаван од стране запослених у Агенцији.</w:t>
      </w:r>
    </w:p>
    <w:p w:rsidR="00EA3E5E" w:rsidRPr="00442453" w:rsidRDefault="00EA3E5E" w:rsidP="00EA3E5E">
      <w:pPr>
        <w:jc w:val="both"/>
        <w:rPr>
          <w:sz w:val="22"/>
          <w:szCs w:val="22"/>
          <w:lang w:val="sr-Cyrl-CS"/>
        </w:rPr>
      </w:pPr>
    </w:p>
    <w:p w:rsidR="00EA3E5E" w:rsidRPr="00442453" w:rsidRDefault="00EA3E5E" w:rsidP="00EA3E5E">
      <w:pPr>
        <w:jc w:val="both"/>
        <w:rPr>
          <w:sz w:val="22"/>
          <w:szCs w:val="22"/>
          <w:lang w:val="sr-Cyrl-CS"/>
        </w:rPr>
      </w:pPr>
      <w:r w:rsidRPr="00442453">
        <w:rPr>
          <w:sz w:val="22"/>
          <w:szCs w:val="22"/>
          <w:lang w:val="sr-Cyrl-CS"/>
        </w:rPr>
        <w:t xml:space="preserve">Број успешно затворених захтева је веома висок што је добар показатељ ефикасности ИТ подршке. </w:t>
      </w:r>
    </w:p>
    <w:p w:rsidR="00EA3E5E" w:rsidRPr="00442453" w:rsidRDefault="00EA3E5E" w:rsidP="00EA3E5E">
      <w:pPr>
        <w:jc w:val="both"/>
        <w:rPr>
          <w:sz w:val="22"/>
          <w:szCs w:val="22"/>
          <w:lang w:val="sr-Cyrl-CS"/>
        </w:rPr>
      </w:pPr>
    </w:p>
    <w:p w:rsidR="00EA3E5E" w:rsidRPr="00442453" w:rsidRDefault="00EA3E5E" w:rsidP="00EA3E5E">
      <w:pPr>
        <w:jc w:val="both"/>
        <w:rPr>
          <w:sz w:val="22"/>
          <w:szCs w:val="22"/>
          <w:lang w:val="sr-Cyrl-CS"/>
        </w:rPr>
      </w:pPr>
      <w:r w:rsidRPr="00442453">
        <w:rPr>
          <w:sz w:val="22"/>
          <w:szCs w:val="22"/>
          <w:lang w:val="sr-Cyrl-CS"/>
        </w:rPr>
        <w:t xml:space="preserve">У каталогу ИТ сервиса тренутно се налази 62 сервиса, укључујући и нове сервисе који су додати у 2016. години. Сваког месеца у просеку стижу пријаве за 30 различитих сервиса. У мају су стигле  пријаве за 27 сервиса. За неке сервисе имамо пријаве свакодневно, а за неке веома ретко. Део сервиси су потпуно замењени новим, па су избрисани из каталога. </w:t>
      </w:r>
    </w:p>
    <w:p w:rsidR="00EA3E5E" w:rsidRPr="00442453" w:rsidRDefault="00EA3E5E" w:rsidP="00EA3E5E">
      <w:pPr>
        <w:jc w:val="both"/>
        <w:rPr>
          <w:sz w:val="22"/>
          <w:szCs w:val="22"/>
          <w:lang w:val="sr-Cyrl-CS"/>
        </w:rPr>
      </w:pPr>
    </w:p>
    <w:p w:rsidR="00EA3E5E" w:rsidRPr="00442453" w:rsidRDefault="00EA3E5E" w:rsidP="00EA3E5E">
      <w:pPr>
        <w:jc w:val="both"/>
        <w:rPr>
          <w:sz w:val="22"/>
          <w:szCs w:val="22"/>
          <w:lang w:val="sr-Cyrl-CS"/>
        </w:rPr>
      </w:pPr>
      <w:r w:rsidRPr="00442453">
        <w:rPr>
          <w:sz w:val="22"/>
          <w:szCs w:val="22"/>
          <w:lang w:val="sr-Cyrl-CS"/>
        </w:rPr>
        <w:t>Број затворених захтева који су упућени у Сервис деск, по сервисима и кварталима у 2016. години:</w:t>
      </w:r>
    </w:p>
    <w:p w:rsidR="00EA3E5E" w:rsidRPr="00442453" w:rsidRDefault="00EA3E5E" w:rsidP="00EA3E5E">
      <w:pPr>
        <w:jc w:val="both"/>
        <w:rPr>
          <w:sz w:val="22"/>
          <w:szCs w:val="22"/>
          <w:lang w:val="sr-Cyrl-CS"/>
        </w:rPr>
      </w:pPr>
    </w:p>
    <w:tbl>
      <w:tblPr>
        <w:tblStyle w:val="MediumList2-Accent1"/>
        <w:tblW w:w="5000" w:type="pct"/>
        <w:tblLook w:val="05A0"/>
      </w:tblPr>
      <w:tblGrid>
        <w:gridCol w:w="2919"/>
        <w:gridCol w:w="1041"/>
        <w:gridCol w:w="916"/>
        <w:gridCol w:w="916"/>
        <w:gridCol w:w="916"/>
        <w:gridCol w:w="924"/>
        <w:gridCol w:w="953"/>
        <w:gridCol w:w="1040"/>
      </w:tblGrid>
      <w:tr w:rsidR="00EA3E5E" w:rsidRPr="00875CE1" w:rsidTr="00875CE1">
        <w:trPr>
          <w:cnfStyle w:val="100000000000"/>
          <w:cantSplit/>
          <w:trHeight w:hRule="exact" w:val="1694"/>
          <w:tblHeader/>
        </w:trPr>
        <w:tc>
          <w:tcPr>
            <w:cnfStyle w:val="0010000001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Сервиси по кварталима</w:t>
            </w:r>
          </w:p>
        </w:tc>
        <w:tc>
          <w:tcPr>
            <w:tcW w:w="540" w:type="pct"/>
            <w:noWrap/>
            <w:textDirection w:val="btLr"/>
            <w:vAlign w:val="center"/>
            <w:hideMark/>
          </w:tcPr>
          <w:p w:rsidR="00EA3E5E" w:rsidRPr="00875CE1" w:rsidRDefault="00EA3E5E" w:rsidP="00875CE1">
            <w:pPr>
              <w:ind w:left="113" w:right="113"/>
              <w:jc w:val="center"/>
              <w:cnfStyle w:val="100000000000"/>
              <w:rPr>
                <w:b/>
                <w:bCs/>
                <w:sz w:val="22"/>
                <w:szCs w:val="22"/>
                <w:lang w:val="sr-Cyrl-CS"/>
              </w:rPr>
            </w:pPr>
            <w:r w:rsidRPr="00875CE1">
              <w:rPr>
                <w:b/>
                <w:bCs/>
                <w:sz w:val="22"/>
                <w:szCs w:val="22"/>
                <w:lang w:val="sr-Cyrl-CS"/>
              </w:rPr>
              <w:t>5 - Затворен успешно</w:t>
            </w:r>
          </w:p>
        </w:tc>
        <w:tc>
          <w:tcPr>
            <w:tcW w:w="476" w:type="pct"/>
            <w:noWrap/>
            <w:textDirection w:val="btLr"/>
            <w:vAlign w:val="center"/>
            <w:hideMark/>
          </w:tcPr>
          <w:p w:rsidR="00EA3E5E" w:rsidRPr="00875CE1" w:rsidRDefault="00EA3E5E" w:rsidP="00875CE1">
            <w:pPr>
              <w:ind w:left="113" w:right="113"/>
              <w:jc w:val="center"/>
              <w:cnfStyle w:val="100000000000"/>
              <w:rPr>
                <w:b/>
                <w:bCs/>
                <w:sz w:val="22"/>
                <w:szCs w:val="22"/>
                <w:lang w:val="sr-Cyrl-CS"/>
              </w:rPr>
            </w:pPr>
            <w:r w:rsidRPr="00875CE1">
              <w:rPr>
                <w:b/>
                <w:bCs/>
                <w:sz w:val="22"/>
                <w:szCs w:val="22"/>
                <w:lang w:val="sr-Cyrl-CS"/>
              </w:rPr>
              <w:t>6 - Затворен неуспешно</w:t>
            </w:r>
          </w:p>
        </w:tc>
        <w:tc>
          <w:tcPr>
            <w:tcW w:w="476" w:type="pct"/>
            <w:noWrap/>
            <w:textDirection w:val="btLr"/>
            <w:vAlign w:val="center"/>
            <w:hideMark/>
          </w:tcPr>
          <w:p w:rsidR="00EA3E5E" w:rsidRPr="00875CE1" w:rsidRDefault="00EA3E5E" w:rsidP="00875CE1">
            <w:pPr>
              <w:ind w:left="113" w:right="113"/>
              <w:jc w:val="center"/>
              <w:cnfStyle w:val="100000000000"/>
              <w:rPr>
                <w:b/>
                <w:bCs/>
                <w:sz w:val="22"/>
                <w:szCs w:val="22"/>
                <w:lang w:val="sr-Cyrl-CS"/>
              </w:rPr>
            </w:pPr>
            <w:r w:rsidRPr="00875CE1">
              <w:rPr>
                <w:b/>
                <w:bCs/>
                <w:sz w:val="22"/>
                <w:szCs w:val="22"/>
                <w:lang w:val="sr-Cyrl-CS"/>
              </w:rPr>
              <w:t>7 - Затворен са привременим решењем</w:t>
            </w:r>
          </w:p>
        </w:tc>
        <w:tc>
          <w:tcPr>
            <w:tcW w:w="476" w:type="pct"/>
            <w:noWrap/>
            <w:textDirection w:val="btLr"/>
            <w:vAlign w:val="center"/>
            <w:hideMark/>
          </w:tcPr>
          <w:p w:rsidR="00EA3E5E" w:rsidRPr="00875CE1" w:rsidRDefault="00EA3E5E" w:rsidP="00875CE1">
            <w:pPr>
              <w:ind w:left="113" w:right="113"/>
              <w:jc w:val="center"/>
              <w:cnfStyle w:val="100000000000"/>
              <w:rPr>
                <w:b/>
                <w:bCs/>
                <w:sz w:val="22"/>
                <w:szCs w:val="22"/>
                <w:lang w:val="sr-Cyrl-CS"/>
              </w:rPr>
            </w:pPr>
            <w:r w:rsidRPr="00875CE1">
              <w:rPr>
                <w:b/>
                <w:bCs/>
                <w:sz w:val="22"/>
                <w:szCs w:val="22"/>
                <w:lang w:val="sr-Cyrl-CS"/>
              </w:rPr>
              <w:t>8 - Корисник одустао</w:t>
            </w:r>
          </w:p>
        </w:tc>
        <w:tc>
          <w:tcPr>
            <w:tcW w:w="480" w:type="pct"/>
            <w:noWrap/>
            <w:textDirection w:val="btLr"/>
            <w:vAlign w:val="center"/>
            <w:hideMark/>
          </w:tcPr>
          <w:p w:rsidR="00EA3E5E" w:rsidRPr="00875CE1" w:rsidRDefault="00EA3E5E" w:rsidP="00875CE1">
            <w:pPr>
              <w:ind w:left="113" w:right="113"/>
              <w:jc w:val="center"/>
              <w:cnfStyle w:val="100000000000"/>
              <w:rPr>
                <w:b/>
                <w:bCs/>
                <w:sz w:val="22"/>
                <w:szCs w:val="22"/>
                <w:lang w:val="sr-Cyrl-CS"/>
              </w:rPr>
            </w:pPr>
            <w:r w:rsidRPr="00875CE1">
              <w:rPr>
                <w:b/>
                <w:bCs/>
                <w:sz w:val="22"/>
                <w:szCs w:val="22"/>
                <w:lang w:val="sr-Cyrl-CS"/>
              </w:rPr>
              <w:t>9 - Одбијен</w:t>
            </w:r>
          </w:p>
        </w:tc>
        <w:tc>
          <w:tcPr>
            <w:tcW w:w="495" w:type="pct"/>
            <w:noWrap/>
            <w:textDirection w:val="btLr"/>
            <w:vAlign w:val="center"/>
            <w:hideMark/>
          </w:tcPr>
          <w:p w:rsidR="00EA3E5E" w:rsidRPr="00875CE1" w:rsidRDefault="00EA3E5E" w:rsidP="00875CE1">
            <w:pPr>
              <w:ind w:left="113" w:right="113"/>
              <w:jc w:val="center"/>
              <w:cnfStyle w:val="100000000000"/>
              <w:rPr>
                <w:b/>
                <w:bCs/>
                <w:sz w:val="22"/>
                <w:szCs w:val="22"/>
                <w:lang w:val="sr-Cyrl-CS"/>
              </w:rPr>
            </w:pPr>
            <w:r w:rsidRPr="00875CE1">
              <w:rPr>
                <w:b/>
                <w:bCs/>
                <w:sz w:val="22"/>
                <w:szCs w:val="22"/>
                <w:lang w:val="sr-Cyrl-CS"/>
              </w:rPr>
              <w:t>9.1 - Није за Сектор информатике и развоја</w:t>
            </w:r>
          </w:p>
        </w:tc>
        <w:tc>
          <w:tcPr>
            <w:cnfStyle w:val="000100000000"/>
            <w:tcW w:w="540" w:type="pct"/>
            <w:noWrap/>
            <w:textDirection w:val="btLr"/>
            <w:vAlign w:val="center"/>
            <w:hideMark/>
          </w:tcPr>
          <w:p w:rsidR="00EA3E5E" w:rsidRPr="00875CE1" w:rsidRDefault="00EA3E5E" w:rsidP="00875CE1">
            <w:pPr>
              <w:ind w:left="113" w:right="113"/>
              <w:jc w:val="center"/>
              <w:rPr>
                <w:b/>
                <w:bCs/>
                <w:sz w:val="22"/>
                <w:szCs w:val="22"/>
                <w:lang w:val="sr-Cyrl-CS"/>
              </w:rPr>
            </w:pPr>
            <w:r w:rsidRPr="00875CE1">
              <w:rPr>
                <w:b/>
                <w:bCs/>
                <w:sz w:val="22"/>
                <w:szCs w:val="22"/>
                <w:lang w:val="sr-Cyrl-CS"/>
              </w:rPr>
              <w:t>Укупно</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Аутоматизована испорука података о бонитетима и скорингу</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964</w:t>
            </w:r>
          </w:p>
        </w:tc>
        <w:tc>
          <w:tcPr>
            <w:tcW w:w="476"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2</w:t>
            </w:r>
          </w:p>
        </w:tc>
        <w:tc>
          <w:tcPr>
            <w:tcW w:w="476"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6</w:t>
            </w:r>
          </w:p>
        </w:tc>
        <w:tc>
          <w:tcPr>
            <w:tcW w:w="476"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1</w:t>
            </w:r>
          </w:p>
        </w:tc>
        <w:tc>
          <w:tcPr>
            <w:tcW w:w="48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62</w:t>
            </w:r>
          </w:p>
        </w:tc>
        <w:tc>
          <w:tcPr>
            <w:tcW w:w="495"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2</w:t>
            </w: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1,037</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161</w:t>
            </w: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8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9</w:t>
            </w: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173</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161</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20</w:t>
            </w: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182</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356</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23</w:t>
            </w:r>
          </w:p>
        </w:tc>
        <w:tc>
          <w:tcPr>
            <w:tcW w:w="495"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382</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286</w:t>
            </w: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10</w:t>
            </w:r>
          </w:p>
        </w:tc>
        <w:tc>
          <w:tcPr>
            <w:tcW w:w="495"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300</w:t>
            </w:r>
          </w:p>
        </w:tc>
      </w:tr>
      <w:tr w:rsidR="00EA3E5E" w:rsidRPr="00875CE1" w:rsidTr="00875CE1">
        <w:trPr>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Call центар</w:t>
            </w:r>
          </w:p>
        </w:tc>
        <w:tc>
          <w:tcPr>
            <w:tcW w:w="54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3</w:t>
            </w: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80" w:type="pct"/>
            <w:noWrap/>
            <w:vAlign w:val="center"/>
            <w:hideMark/>
          </w:tcPr>
          <w:p w:rsidR="00EA3E5E" w:rsidRPr="00875CE1" w:rsidRDefault="00EA3E5E" w:rsidP="00875CE1">
            <w:pPr>
              <w:jc w:val="center"/>
              <w:cnfStyle w:val="000000000000"/>
              <w:rPr>
                <w:b/>
                <w:bCs/>
                <w:sz w:val="22"/>
                <w:szCs w:val="22"/>
                <w:lang w:val="sr-Cyrl-CS"/>
              </w:rPr>
            </w:pPr>
          </w:p>
        </w:tc>
        <w:tc>
          <w:tcPr>
            <w:tcW w:w="495" w:type="pct"/>
            <w:noWrap/>
            <w:vAlign w:val="center"/>
            <w:hideMark/>
          </w:tcPr>
          <w:p w:rsidR="00EA3E5E" w:rsidRPr="00875CE1" w:rsidRDefault="00EA3E5E" w:rsidP="00875CE1">
            <w:pPr>
              <w:jc w:val="center"/>
              <w:cnfStyle w:val="0000000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3</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3</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3</w:t>
            </w:r>
          </w:p>
        </w:tc>
      </w:tr>
      <w:tr w:rsidR="00EA3E5E" w:rsidRPr="00875CE1" w:rsidTr="00875CE1">
        <w:trPr>
          <w:trHeight w:val="6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Централна евиденција обједињених процедура за издавање грађевинских дозвола</w:t>
            </w:r>
          </w:p>
        </w:tc>
        <w:tc>
          <w:tcPr>
            <w:tcW w:w="54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3,351</w:t>
            </w:r>
          </w:p>
        </w:tc>
        <w:tc>
          <w:tcPr>
            <w:tcW w:w="476"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27</w:t>
            </w:r>
          </w:p>
        </w:tc>
        <w:tc>
          <w:tcPr>
            <w:tcW w:w="476"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2</w:t>
            </w:r>
          </w:p>
        </w:tc>
        <w:tc>
          <w:tcPr>
            <w:tcW w:w="476"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27</w:t>
            </w:r>
          </w:p>
        </w:tc>
        <w:tc>
          <w:tcPr>
            <w:tcW w:w="48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12</w:t>
            </w:r>
          </w:p>
        </w:tc>
        <w:tc>
          <w:tcPr>
            <w:tcW w:w="495"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26</w:t>
            </w: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3,445</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2,113</w:t>
            </w: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24</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18</w:t>
            </w:r>
          </w:p>
        </w:tc>
        <w:tc>
          <w:tcPr>
            <w:tcW w:w="48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9</w:t>
            </w:r>
          </w:p>
        </w:tc>
        <w:tc>
          <w:tcPr>
            <w:tcW w:w="495"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9</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2,173</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451</w:t>
            </w: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95"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3</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457</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535</w:t>
            </w: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6</w:t>
            </w:r>
          </w:p>
        </w:tc>
        <w:tc>
          <w:tcPr>
            <w:tcW w:w="48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95"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4</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548</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252</w:t>
            </w: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3</w:t>
            </w:r>
          </w:p>
        </w:tc>
        <w:tc>
          <w:tcPr>
            <w:tcW w:w="48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95"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10</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267</w:t>
            </w:r>
          </w:p>
        </w:tc>
      </w:tr>
      <w:tr w:rsidR="00EA3E5E" w:rsidRPr="00875CE1" w:rsidTr="00875CE1">
        <w:trPr>
          <w:cnfStyle w:val="000000100000"/>
          <w:trHeight w:val="6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Централна евиденција привремених ограничења права лица регистрованих у АПР-у</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4</w:t>
            </w: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80" w:type="pct"/>
            <w:noWrap/>
            <w:vAlign w:val="center"/>
            <w:hideMark/>
          </w:tcPr>
          <w:p w:rsidR="00EA3E5E" w:rsidRPr="00875CE1" w:rsidRDefault="00EA3E5E" w:rsidP="00875CE1">
            <w:pPr>
              <w:jc w:val="center"/>
              <w:cnfStyle w:val="000000100000"/>
              <w:rPr>
                <w:b/>
                <w:bCs/>
                <w:sz w:val="22"/>
                <w:szCs w:val="22"/>
                <w:lang w:val="sr-Cyrl-CS"/>
              </w:rPr>
            </w:pPr>
          </w:p>
        </w:tc>
        <w:tc>
          <w:tcPr>
            <w:tcW w:w="495"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1</w:t>
            </w: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5</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4</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4</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w:t>
            </w:r>
          </w:p>
        </w:tc>
      </w:tr>
      <w:tr w:rsidR="00EA3E5E" w:rsidRPr="00875CE1" w:rsidTr="00875CE1">
        <w:trPr>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Електронска пошта</w:t>
            </w:r>
          </w:p>
        </w:tc>
        <w:tc>
          <w:tcPr>
            <w:tcW w:w="54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195</w:t>
            </w:r>
          </w:p>
        </w:tc>
        <w:tc>
          <w:tcPr>
            <w:tcW w:w="476"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2</w:t>
            </w:r>
          </w:p>
        </w:tc>
        <w:tc>
          <w:tcPr>
            <w:tcW w:w="476"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1</w:t>
            </w: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8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6</w:t>
            </w:r>
          </w:p>
        </w:tc>
        <w:tc>
          <w:tcPr>
            <w:tcW w:w="495"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423</w:t>
            </w: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627</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54</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4</w:t>
            </w:r>
          </w:p>
        </w:tc>
        <w:tc>
          <w:tcPr>
            <w:tcW w:w="495"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69</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127</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27</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103</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131</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57</w:t>
            </w: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95"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171</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230</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57</w:t>
            </w: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95"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80</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139</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Електронска пријемна писарница</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124</w:t>
            </w:r>
          </w:p>
        </w:tc>
        <w:tc>
          <w:tcPr>
            <w:tcW w:w="476"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3</w:t>
            </w: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80" w:type="pct"/>
            <w:noWrap/>
            <w:vAlign w:val="center"/>
            <w:hideMark/>
          </w:tcPr>
          <w:p w:rsidR="00EA3E5E" w:rsidRPr="00875CE1" w:rsidRDefault="00EA3E5E" w:rsidP="00875CE1">
            <w:pPr>
              <w:jc w:val="center"/>
              <w:cnfStyle w:val="000000100000"/>
              <w:rPr>
                <w:b/>
                <w:bCs/>
                <w:sz w:val="22"/>
                <w:szCs w:val="22"/>
                <w:lang w:val="sr-Cyrl-CS"/>
              </w:rPr>
            </w:pPr>
          </w:p>
        </w:tc>
        <w:tc>
          <w:tcPr>
            <w:tcW w:w="495" w:type="pct"/>
            <w:noWrap/>
            <w:vAlign w:val="center"/>
            <w:hideMark/>
          </w:tcPr>
          <w:p w:rsidR="00EA3E5E" w:rsidRPr="00875CE1" w:rsidRDefault="00EA3E5E" w:rsidP="00875CE1">
            <w:pPr>
              <w:jc w:val="center"/>
              <w:cnfStyle w:val="0000001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127</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27</w:t>
            </w: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29</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19</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19</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36</w:t>
            </w: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37</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42</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42</w:t>
            </w:r>
          </w:p>
        </w:tc>
      </w:tr>
      <w:tr w:rsidR="00EA3E5E" w:rsidRPr="00875CE1" w:rsidTr="00875CE1">
        <w:trPr>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Евиденција експедиције за финансијске извештаје</w:t>
            </w:r>
          </w:p>
        </w:tc>
        <w:tc>
          <w:tcPr>
            <w:tcW w:w="54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4</w:t>
            </w: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80" w:type="pct"/>
            <w:noWrap/>
            <w:vAlign w:val="center"/>
            <w:hideMark/>
          </w:tcPr>
          <w:p w:rsidR="00EA3E5E" w:rsidRPr="00875CE1" w:rsidRDefault="00EA3E5E" w:rsidP="00875CE1">
            <w:pPr>
              <w:jc w:val="center"/>
              <w:cnfStyle w:val="000000000000"/>
              <w:rPr>
                <w:b/>
                <w:bCs/>
                <w:sz w:val="22"/>
                <w:szCs w:val="22"/>
                <w:lang w:val="sr-Cyrl-CS"/>
              </w:rPr>
            </w:pPr>
          </w:p>
        </w:tc>
        <w:tc>
          <w:tcPr>
            <w:tcW w:w="495" w:type="pct"/>
            <w:noWrap/>
            <w:vAlign w:val="center"/>
            <w:hideMark/>
          </w:tcPr>
          <w:p w:rsidR="00EA3E5E" w:rsidRPr="00875CE1" w:rsidRDefault="00EA3E5E" w:rsidP="00875CE1">
            <w:pPr>
              <w:jc w:val="center"/>
              <w:cnfStyle w:val="0000000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4</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Евиденција потврда и дописа</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108</w:t>
            </w: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80" w:type="pct"/>
            <w:noWrap/>
            <w:vAlign w:val="center"/>
            <w:hideMark/>
          </w:tcPr>
          <w:p w:rsidR="00EA3E5E" w:rsidRPr="00875CE1" w:rsidRDefault="00EA3E5E" w:rsidP="00875CE1">
            <w:pPr>
              <w:jc w:val="center"/>
              <w:cnfStyle w:val="000000100000"/>
              <w:rPr>
                <w:b/>
                <w:bCs/>
                <w:sz w:val="22"/>
                <w:szCs w:val="22"/>
                <w:lang w:val="sr-Cyrl-CS"/>
              </w:rPr>
            </w:pPr>
          </w:p>
        </w:tc>
        <w:tc>
          <w:tcPr>
            <w:tcW w:w="495" w:type="pct"/>
            <w:noWrap/>
            <w:vAlign w:val="center"/>
            <w:hideMark/>
          </w:tcPr>
          <w:p w:rsidR="00EA3E5E" w:rsidRPr="00875CE1" w:rsidRDefault="00EA3E5E" w:rsidP="00875CE1">
            <w:pPr>
              <w:jc w:val="center"/>
              <w:cnfStyle w:val="0000001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108</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31</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31</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24</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24</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27</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27</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26</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26</w:t>
            </w:r>
          </w:p>
        </w:tc>
      </w:tr>
      <w:tr w:rsidR="00EA3E5E" w:rsidRPr="00875CE1" w:rsidTr="00875CE1">
        <w:trPr>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Fiexternal</w:t>
            </w:r>
          </w:p>
        </w:tc>
        <w:tc>
          <w:tcPr>
            <w:tcW w:w="54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7,218</w:t>
            </w:r>
          </w:p>
        </w:tc>
        <w:tc>
          <w:tcPr>
            <w:tcW w:w="476"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20</w:t>
            </w:r>
          </w:p>
        </w:tc>
        <w:tc>
          <w:tcPr>
            <w:tcW w:w="476"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6</w:t>
            </w:r>
          </w:p>
        </w:tc>
        <w:tc>
          <w:tcPr>
            <w:tcW w:w="476"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25</w:t>
            </w:r>
          </w:p>
        </w:tc>
        <w:tc>
          <w:tcPr>
            <w:tcW w:w="48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12</w:t>
            </w:r>
          </w:p>
        </w:tc>
        <w:tc>
          <w:tcPr>
            <w:tcW w:w="495"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680</w:t>
            </w: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7,961</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5,240</w:t>
            </w: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19</w:t>
            </w: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3</w:t>
            </w: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10</w:t>
            </w:r>
          </w:p>
        </w:tc>
        <w:tc>
          <w:tcPr>
            <w:tcW w:w="48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12</w:t>
            </w:r>
          </w:p>
        </w:tc>
        <w:tc>
          <w:tcPr>
            <w:tcW w:w="495"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359</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5,643</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639</w:t>
            </w: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124</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766</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1,078</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13</w:t>
            </w: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151</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1,243</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261</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w:t>
            </w: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46</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309</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Fiinternal</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1,330</w:t>
            </w:r>
          </w:p>
        </w:tc>
        <w:tc>
          <w:tcPr>
            <w:tcW w:w="476"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5</w:t>
            </w:r>
          </w:p>
        </w:tc>
        <w:tc>
          <w:tcPr>
            <w:tcW w:w="476"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4</w:t>
            </w:r>
          </w:p>
        </w:tc>
        <w:tc>
          <w:tcPr>
            <w:tcW w:w="476"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4</w:t>
            </w:r>
          </w:p>
        </w:tc>
        <w:tc>
          <w:tcPr>
            <w:tcW w:w="48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26</w:t>
            </w:r>
          </w:p>
        </w:tc>
        <w:tc>
          <w:tcPr>
            <w:tcW w:w="495"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5</w:t>
            </w: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1,374</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548</w:t>
            </w: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3</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8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12</w:t>
            </w:r>
          </w:p>
        </w:tc>
        <w:tc>
          <w:tcPr>
            <w:tcW w:w="495"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565</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352</w:t>
            </w: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8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4</w:t>
            </w:r>
          </w:p>
        </w:tc>
        <w:tc>
          <w:tcPr>
            <w:tcW w:w="495"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360</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270</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3</w:t>
            </w: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w:t>
            </w:r>
          </w:p>
        </w:tc>
        <w:tc>
          <w:tcPr>
            <w:tcW w:w="48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6</w:t>
            </w:r>
          </w:p>
        </w:tc>
        <w:tc>
          <w:tcPr>
            <w:tcW w:w="495"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283</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160</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4</w:t>
            </w:r>
          </w:p>
        </w:tc>
        <w:tc>
          <w:tcPr>
            <w:tcW w:w="495"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166</w:t>
            </w:r>
          </w:p>
        </w:tc>
      </w:tr>
      <w:tr w:rsidR="00EA3E5E" w:rsidRPr="00875CE1" w:rsidTr="00875CE1">
        <w:trPr>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Идентификационе картице</w:t>
            </w:r>
          </w:p>
        </w:tc>
        <w:tc>
          <w:tcPr>
            <w:tcW w:w="54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71</w:t>
            </w:r>
          </w:p>
        </w:tc>
        <w:tc>
          <w:tcPr>
            <w:tcW w:w="476"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3</w:t>
            </w:r>
          </w:p>
        </w:tc>
        <w:tc>
          <w:tcPr>
            <w:tcW w:w="476"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2</w:t>
            </w: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80" w:type="pct"/>
            <w:noWrap/>
            <w:vAlign w:val="center"/>
            <w:hideMark/>
          </w:tcPr>
          <w:p w:rsidR="00EA3E5E" w:rsidRPr="00875CE1" w:rsidRDefault="00EA3E5E" w:rsidP="00875CE1">
            <w:pPr>
              <w:jc w:val="center"/>
              <w:cnfStyle w:val="000000000000"/>
              <w:rPr>
                <w:b/>
                <w:bCs/>
                <w:sz w:val="22"/>
                <w:szCs w:val="22"/>
                <w:lang w:val="sr-Cyrl-CS"/>
              </w:rPr>
            </w:pPr>
          </w:p>
        </w:tc>
        <w:tc>
          <w:tcPr>
            <w:tcW w:w="495"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4</w:t>
            </w: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80</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30</w:t>
            </w: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32</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7</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9</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18</w:t>
            </w: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19</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16</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3</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20</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Интернет приступ</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126</w:t>
            </w:r>
          </w:p>
        </w:tc>
        <w:tc>
          <w:tcPr>
            <w:tcW w:w="476"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1</w:t>
            </w:r>
          </w:p>
        </w:tc>
        <w:tc>
          <w:tcPr>
            <w:tcW w:w="476"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2</w:t>
            </w:r>
          </w:p>
        </w:tc>
        <w:tc>
          <w:tcPr>
            <w:tcW w:w="476"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4</w:t>
            </w:r>
          </w:p>
        </w:tc>
        <w:tc>
          <w:tcPr>
            <w:tcW w:w="480" w:type="pct"/>
            <w:noWrap/>
            <w:vAlign w:val="center"/>
            <w:hideMark/>
          </w:tcPr>
          <w:p w:rsidR="00EA3E5E" w:rsidRPr="00875CE1" w:rsidRDefault="00EA3E5E" w:rsidP="00875CE1">
            <w:pPr>
              <w:jc w:val="center"/>
              <w:cnfStyle w:val="000000100000"/>
              <w:rPr>
                <w:b/>
                <w:bCs/>
                <w:sz w:val="22"/>
                <w:szCs w:val="22"/>
                <w:lang w:val="sr-Cyrl-CS"/>
              </w:rPr>
            </w:pPr>
          </w:p>
        </w:tc>
        <w:tc>
          <w:tcPr>
            <w:tcW w:w="495" w:type="pct"/>
            <w:noWrap/>
            <w:vAlign w:val="center"/>
            <w:hideMark/>
          </w:tcPr>
          <w:p w:rsidR="00EA3E5E" w:rsidRPr="00875CE1" w:rsidRDefault="00EA3E5E" w:rsidP="00875CE1">
            <w:pPr>
              <w:jc w:val="center"/>
              <w:cnfStyle w:val="0000001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133</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22</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22</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28</w:t>
            </w: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31</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43</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3</w:t>
            </w: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46</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33</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34</w:t>
            </w:r>
          </w:p>
        </w:tc>
      </w:tr>
      <w:tr w:rsidR="00EA3E5E" w:rsidRPr="00875CE1" w:rsidTr="00875CE1">
        <w:trPr>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Интернет страница АПР-а</w:t>
            </w:r>
          </w:p>
        </w:tc>
        <w:tc>
          <w:tcPr>
            <w:tcW w:w="54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825</w:t>
            </w:r>
          </w:p>
        </w:tc>
        <w:tc>
          <w:tcPr>
            <w:tcW w:w="476"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2</w:t>
            </w:r>
          </w:p>
        </w:tc>
        <w:tc>
          <w:tcPr>
            <w:tcW w:w="476"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1</w:t>
            </w:r>
          </w:p>
        </w:tc>
        <w:tc>
          <w:tcPr>
            <w:tcW w:w="476"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3</w:t>
            </w:r>
          </w:p>
        </w:tc>
        <w:tc>
          <w:tcPr>
            <w:tcW w:w="48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1</w:t>
            </w:r>
          </w:p>
        </w:tc>
        <w:tc>
          <w:tcPr>
            <w:tcW w:w="495"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4</w:t>
            </w: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836</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113</w:t>
            </w: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116</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140</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141</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318</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321</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254</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w:t>
            </w: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258</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Мапе мера и подстицаја регионалног развоја</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7</w:t>
            </w: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80" w:type="pct"/>
            <w:noWrap/>
            <w:vAlign w:val="center"/>
            <w:hideMark/>
          </w:tcPr>
          <w:p w:rsidR="00EA3E5E" w:rsidRPr="00875CE1" w:rsidRDefault="00EA3E5E" w:rsidP="00875CE1">
            <w:pPr>
              <w:jc w:val="center"/>
              <w:cnfStyle w:val="000000100000"/>
              <w:rPr>
                <w:b/>
                <w:bCs/>
                <w:sz w:val="22"/>
                <w:szCs w:val="22"/>
                <w:lang w:val="sr-Cyrl-CS"/>
              </w:rPr>
            </w:pPr>
          </w:p>
        </w:tc>
        <w:tc>
          <w:tcPr>
            <w:tcW w:w="495" w:type="pct"/>
            <w:noWrap/>
            <w:vAlign w:val="center"/>
            <w:hideMark/>
          </w:tcPr>
          <w:p w:rsidR="00EA3E5E" w:rsidRPr="00875CE1" w:rsidRDefault="00EA3E5E" w:rsidP="00875CE1">
            <w:pPr>
              <w:jc w:val="center"/>
              <w:cnfStyle w:val="0000001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7</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4</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4</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Масовно скенирање</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78</w:t>
            </w: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80" w:type="pct"/>
            <w:noWrap/>
            <w:vAlign w:val="center"/>
            <w:hideMark/>
          </w:tcPr>
          <w:p w:rsidR="00EA3E5E" w:rsidRPr="00875CE1" w:rsidRDefault="00EA3E5E" w:rsidP="00875CE1">
            <w:pPr>
              <w:jc w:val="center"/>
              <w:cnfStyle w:val="000000100000"/>
              <w:rPr>
                <w:b/>
                <w:bCs/>
                <w:sz w:val="22"/>
                <w:szCs w:val="22"/>
                <w:lang w:val="sr-Cyrl-CS"/>
              </w:rPr>
            </w:pPr>
          </w:p>
        </w:tc>
        <w:tc>
          <w:tcPr>
            <w:tcW w:w="495" w:type="pct"/>
            <w:noWrap/>
            <w:vAlign w:val="center"/>
            <w:hideMark/>
          </w:tcPr>
          <w:p w:rsidR="00EA3E5E" w:rsidRPr="00875CE1" w:rsidRDefault="00EA3E5E" w:rsidP="00875CE1">
            <w:pPr>
              <w:jc w:val="center"/>
              <w:cnfStyle w:val="0000001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78</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9</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9</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23</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23</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30</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30</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16</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16</w:t>
            </w:r>
          </w:p>
        </w:tc>
      </w:tr>
      <w:tr w:rsidR="00EA3E5E" w:rsidRPr="00875CE1" w:rsidTr="00875CE1">
        <w:trPr>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Објављивање података и докумената</w:t>
            </w:r>
          </w:p>
        </w:tc>
        <w:tc>
          <w:tcPr>
            <w:tcW w:w="54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2</w:t>
            </w: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80" w:type="pct"/>
            <w:noWrap/>
            <w:vAlign w:val="center"/>
            <w:hideMark/>
          </w:tcPr>
          <w:p w:rsidR="00EA3E5E" w:rsidRPr="00875CE1" w:rsidRDefault="00EA3E5E" w:rsidP="00875CE1">
            <w:pPr>
              <w:jc w:val="center"/>
              <w:cnfStyle w:val="000000000000"/>
              <w:rPr>
                <w:b/>
                <w:bCs/>
                <w:sz w:val="22"/>
                <w:szCs w:val="22"/>
                <w:lang w:val="sr-Cyrl-CS"/>
              </w:rPr>
            </w:pPr>
          </w:p>
        </w:tc>
        <w:tc>
          <w:tcPr>
            <w:tcW w:w="495" w:type="pct"/>
            <w:noWrap/>
            <w:vAlign w:val="center"/>
            <w:hideMark/>
          </w:tcPr>
          <w:p w:rsidR="00EA3E5E" w:rsidRPr="00875CE1" w:rsidRDefault="00EA3E5E" w:rsidP="00875CE1">
            <w:pPr>
              <w:jc w:val="center"/>
              <w:cnfStyle w:val="0000000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2</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Опште скенирање</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17</w:t>
            </w: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80" w:type="pct"/>
            <w:noWrap/>
            <w:vAlign w:val="center"/>
            <w:hideMark/>
          </w:tcPr>
          <w:p w:rsidR="00EA3E5E" w:rsidRPr="00875CE1" w:rsidRDefault="00EA3E5E" w:rsidP="00875CE1">
            <w:pPr>
              <w:jc w:val="center"/>
              <w:cnfStyle w:val="000000100000"/>
              <w:rPr>
                <w:b/>
                <w:bCs/>
                <w:sz w:val="22"/>
                <w:szCs w:val="22"/>
                <w:lang w:val="sr-Cyrl-CS"/>
              </w:rPr>
            </w:pPr>
          </w:p>
        </w:tc>
        <w:tc>
          <w:tcPr>
            <w:tcW w:w="495" w:type="pct"/>
            <w:noWrap/>
            <w:vAlign w:val="center"/>
            <w:hideMark/>
          </w:tcPr>
          <w:p w:rsidR="00EA3E5E" w:rsidRPr="00875CE1" w:rsidRDefault="00EA3E5E" w:rsidP="00875CE1">
            <w:pPr>
              <w:jc w:val="center"/>
              <w:cnfStyle w:val="0000001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17</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6</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6</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10</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10</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Преглед извода</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3</w:t>
            </w: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80" w:type="pct"/>
            <w:noWrap/>
            <w:vAlign w:val="center"/>
            <w:hideMark/>
          </w:tcPr>
          <w:p w:rsidR="00EA3E5E" w:rsidRPr="00875CE1" w:rsidRDefault="00EA3E5E" w:rsidP="00875CE1">
            <w:pPr>
              <w:jc w:val="center"/>
              <w:cnfStyle w:val="000000100000"/>
              <w:rPr>
                <w:b/>
                <w:bCs/>
                <w:sz w:val="22"/>
                <w:szCs w:val="22"/>
                <w:lang w:val="sr-Cyrl-CS"/>
              </w:rPr>
            </w:pPr>
          </w:p>
        </w:tc>
        <w:tc>
          <w:tcPr>
            <w:tcW w:w="495" w:type="pct"/>
            <w:noWrap/>
            <w:vAlign w:val="center"/>
            <w:hideMark/>
          </w:tcPr>
          <w:p w:rsidR="00EA3E5E" w:rsidRPr="00875CE1" w:rsidRDefault="00EA3E5E" w:rsidP="00875CE1">
            <w:pPr>
              <w:jc w:val="center"/>
              <w:cnfStyle w:val="0000001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3</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3</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3</w:t>
            </w:r>
          </w:p>
        </w:tc>
      </w:tr>
      <w:tr w:rsidR="00EA3E5E" w:rsidRPr="00875CE1" w:rsidTr="00875CE1">
        <w:trPr>
          <w:cnfStyle w:val="000000100000"/>
          <w:trHeight w:val="6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Претрага радњи евидентираних у РЗС пре оснивања Агенције за привредне регистре</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1</w:t>
            </w: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80" w:type="pct"/>
            <w:noWrap/>
            <w:vAlign w:val="center"/>
            <w:hideMark/>
          </w:tcPr>
          <w:p w:rsidR="00EA3E5E" w:rsidRPr="00875CE1" w:rsidRDefault="00EA3E5E" w:rsidP="00875CE1">
            <w:pPr>
              <w:jc w:val="center"/>
              <w:cnfStyle w:val="000000100000"/>
              <w:rPr>
                <w:b/>
                <w:bCs/>
                <w:sz w:val="22"/>
                <w:szCs w:val="22"/>
                <w:lang w:val="sr-Cyrl-CS"/>
              </w:rPr>
            </w:pPr>
          </w:p>
        </w:tc>
        <w:tc>
          <w:tcPr>
            <w:tcW w:w="495" w:type="pct"/>
            <w:noWrap/>
            <w:vAlign w:val="center"/>
            <w:hideMark/>
          </w:tcPr>
          <w:p w:rsidR="00EA3E5E" w:rsidRPr="00875CE1" w:rsidRDefault="00EA3E5E" w:rsidP="00875CE1">
            <w:pPr>
              <w:jc w:val="center"/>
              <w:cnfStyle w:val="0000001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1</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Претрага скенираних докумената</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16</w:t>
            </w: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2</w:t>
            </w:r>
          </w:p>
        </w:tc>
        <w:tc>
          <w:tcPr>
            <w:tcW w:w="480" w:type="pct"/>
            <w:noWrap/>
            <w:vAlign w:val="center"/>
            <w:hideMark/>
          </w:tcPr>
          <w:p w:rsidR="00EA3E5E" w:rsidRPr="00875CE1" w:rsidRDefault="00EA3E5E" w:rsidP="00875CE1">
            <w:pPr>
              <w:jc w:val="center"/>
              <w:cnfStyle w:val="000000100000"/>
              <w:rPr>
                <w:b/>
                <w:bCs/>
                <w:sz w:val="22"/>
                <w:szCs w:val="22"/>
                <w:lang w:val="sr-Cyrl-CS"/>
              </w:rPr>
            </w:pPr>
          </w:p>
        </w:tc>
        <w:tc>
          <w:tcPr>
            <w:tcW w:w="495" w:type="pct"/>
            <w:noWrap/>
            <w:vAlign w:val="center"/>
            <w:hideMark/>
          </w:tcPr>
          <w:p w:rsidR="00EA3E5E" w:rsidRPr="00875CE1" w:rsidRDefault="00EA3E5E" w:rsidP="00875CE1">
            <w:pPr>
              <w:jc w:val="center"/>
              <w:cnfStyle w:val="0000001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18</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6</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6</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5</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w:t>
            </w: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7</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5</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5</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Пријаве за привредни преступ у регистру финансијких извештаја</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1</w:t>
            </w: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80" w:type="pct"/>
            <w:noWrap/>
            <w:vAlign w:val="center"/>
            <w:hideMark/>
          </w:tcPr>
          <w:p w:rsidR="00EA3E5E" w:rsidRPr="00875CE1" w:rsidRDefault="00EA3E5E" w:rsidP="00875CE1">
            <w:pPr>
              <w:jc w:val="center"/>
              <w:cnfStyle w:val="000000100000"/>
              <w:rPr>
                <w:b/>
                <w:bCs/>
                <w:sz w:val="22"/>
                <w:szCs w:val="22"/>
                <w:lang w:val="sr-Cyrl-CS"/>
              </w:rPr>
            </w:pPr>
          </w:p>
        </w:tc>
        <w:tc>
          <w:tcPr>
            <w:tcW w:w="495" w:type="pct"/>
            <w:noWrap/>
            <w:vAlign w:val="center"/>
            <w:hideMark/>
          </w:tcPr>
          <w:p w:rsidR="00EA3E5E" w:rsidRPr="00875CE1" w:rsidRDefault="00EA3E5E" w:rsidP="00875CE1">
            <w:pPr>
              <w:jc w:val="center"/>
              <w:cnfStyle w:val="0000001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1</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Припрема података за испоруку</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1,050</w:t>
            </w: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4</w:t>
            </w:r>
          </w:p>
        </w:tc>
        <w:tc>
          <w:tcPr>
            <w:tcW w:w="48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1</w:t>
            </w:r>
          </w:p>
        </w:tc>
        <w:tc>
          <w:tcPr>
            <w:tcW w:w="495" w:type="pct"/>
            <w:noWrap/>
            <w:vAlign w:val="center"/>
            <w:hideMark/>
          </w:tcPr>
          <w:p w:rsidR="00EA3E5E" w:rsidRPr="00875CE1" w:rsidRDefault="00EA3E5E" w:rsidP="00875CE1">
            <w:pPr>
              <w:jc w:val="center"/>
              <w:cnfStyle w:val="0000001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1,055</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327</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328</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129</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3</w:t>
            </w: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132</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360</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361</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234</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234</w:t>
            </w:r>
          </w:p>
        </w:tc>
      </w:tr>
      <w:tr w:rsidR="00EA3E5E" w:rsidRPr="00875CE1" w:rsidTr="00875CE1">
        <w:trPr>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Радна станица</w:t>
            </w:r>
          </w:p>
        </w:tc>
        <w:tc>
          <w:tcPr>
            <w:tcW w:w="54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1,097</w:t>
            </w:r>
          </w:p>
        </w:tc>
        <w:tc>
          <w:tcPr>
            <w:tcW w:w="476"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16</w:t>
            </w:r>
          </w:p>
        </w:tc>
        <w:tc>
          <w:tcPr>
            <w:tcW w:w="476"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20</w:t>
            </w:r>
          </w:p>
        </w:tc>
        <w:tc>
          <w:tcPr>
            <w:tcW w:w="476"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8</w:t>
            </w:r>
          </w:p>
        </w:tc>
        <w:tc>
          <w:tcPr>
            <w:tcW w:w="48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4</w:t>
            </w:r>
          </w:p>
        </w:tc>
        <w:tc>
          <w:tcPr>
            <w:tcW w:w="495"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1</w:t>
            </w: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1,146</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265</w:t>
            </w: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3</w:t>
            </w: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4</w:t>
            </w: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8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3</w:t>
            </w: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276</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186</w:t>
            </w: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5</w:t>
            </w: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5</w:t>
            </w: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3</w:t>
            </w: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199</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291</w:t>
            </w: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7</w:t>
            </w: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w:t>
            </w: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302</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355</w:t>
            </w: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6</w:t>
            </w: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4</w:t>
            </w: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w:t>
            </w:r>
          </w:p>
        </w:tc>
        <w:tc>
          <w:tcPr>
            <w:tcW w:w="48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95"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369</w:t>
            </w:r>
          </w:p>
        </w:tc>
      </w:tr>
      <w:tr w:rsidR="00EA3E5E" w:rsidRPr="00875CE1" w:rsidTr="00875CE1">
        <w:trPr>
          <w:cnfStyle w:val="000000100000"/>
          <w:trHeight w:val="6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Сервис извештавања и анализе података за регистар финансијског извештаја и бонитета</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1</w:t>
            </w: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80" w:type="pct"/>
            <w:noWrap/>
            <w:vAlign w:val="center"/>
            <w:hideMark/>
          </w:tcPr>
          <w:p w:rsidR="00EA3E5E" w:rsidRPr="00875CE1" w:rsidRDefault="00EA3E5E" w:rsidP="00875CE1">
            <w:pPr>
              <w:jc w:val="center"/>
              <w:cnfStyle w:val="000000100000"/>
              <w:rPr>
                <w:b/>
                <w:bCs/>
                <w:sz w:val="22"/>
                <w:szCs w:val="22"/>
                <w:lang w:val="sr-Cyrl-CS"/>
              </w:rPr>
            </w:pPr>
          </w:p>
        </w:tc>
        <w:tc>
          <w:tcPr>
            <w:tcW w:w="495" w:type="pct"/>
            <w:noWrap/>
            <w:vAlign w:val="center"/>
            <w:hideMark/>
          </w:tcPr>
          <w:p w:rsidR="00EA3E5E" w:rsidRPr="00875CE1" w:rsidRDefault="00EA3E5E" w:rsidP="00875CE1">
            <w:pPr>
              <w:jc w:val="center"/>
              <w:cnfStyle w:val="0000001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1</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w:t>
            </w:r>
          </w:p>
        </w:tc>
      </w:tr>
      <w:tr w:rsidR="00EA3E5E" w:rsidRPr="00875CE1" w:rsidTr="00875CE1">
        <w:trPr>
          <w:cnfStyle w:val="000000100000"/>
          <w:trHeight w:val="6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Сервис извештавања и анализе података за регистар мера подстицаја и регионалног развоја</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3</w:t>
            </w: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80" w:type="pct"/>
            <w:noWrap/>
            <w:vAlign w:val="center"/>
            <w:hideMark/>
          </w:tcPr>
          <w:p w:rsidR="00EA3E5E" w:rsidRPr="00875CE1" w:rsidRDefault="00EA3E5E" w:rsidP="00875CE1">
            <w:pPr>
              <w:jc w:val="center"/>
              <w:cnfStyle w:val="000000100000"/>
              <w:rPr>
                <w:b/>
                <w:bCs/>
                <w:sz w:val="22"/>
                <w:szCs w:val="22"/>
                <w:lang w:val="sr-Cyrl-CS"/>
              </w:rPr>
            </w:pPr>
          </w:p>
        </w:tc>
        <w:tc>
          <w:tcPr>
            <w:tcW w:w="495" w:type="pct"/>
            <w:noWrap/>
            <w:vAlign w:val="center"/>
            <w:hideMark/>
          </w:tcPr>
          <w:p w:rsidR="00EA3E5E" w:rsidRPr="00875CE1" w:rsidRDefault="00EA3E5E" w:rsidP="00875CE1">
            <w:pPr>
              <w:jc w:val="center"/>
              <w:cnfStyle w:val="0000001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3</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w:t>
            </w:r>
          </w:p>
        </w:tc>
      </w:tr>
      <w:tr w:rsidR="00EA3E5E" w:rsidRPr="00875CE1" w:rsidTr="00875CE1">
        <w:trPr>
          <w:cnfStyle w:val="000000100000"/>
          <w:trHeight w:val="6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Сервис извештавања и анализе података за регистре привредних субјеката, јавних гласила, туризма, стечајних маса и понуђача</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12</w:t>
            </w: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1</w:t>
            </w:r>
          </w:p>
        </w:tc>
        <w:tc>
          <w:tcPr>
            <w:tcW w:w="480" w:type="pct"/>
            <w:noWrap/>
            <w:vAlign w:val="center"/>
            <w:hideMark/>
          </w:tcPr>
          <w:p w:rsidR="00EA3E5E" w:rsidRPr="00875CE1" w:rsidRDefault="00EA3E5E" w:rsidP="00875CE1">
            <w:pPr>
              <w:jc w:val="center"/>
              <w:cnfStyle w:val="000000100000"/>
              <w:rPr>
                <w:b/>
                <w:bCs/>
                <w:sz w:val="22"/>
                <w:szCs w:val="22"/>
                <w:lang w:val="sr-Cyrl-CS"/>
              </w:rPr>
            </w:pPr>
          </w:p>
        </w:tc>
        <w:tc>
          <w:tcPr>
            <w:tcW w:w="495" w:type="pct"/>
            <w:noWrap/>
            <w:vAlign w:val="center"/>
            <w:hideMark/>
          </w:tcPr>
          <w:p w:rsidR="00EA3E5E" w:rsidRPr="00875CE1" w:rsidRDefault="00EA3E5E" w:rsidP="00875CE1">
            <w:pPr>
              <w:jc w:val="center"/>
              <w:cnfStyle w:val="0000001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13</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7</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7</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3</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4</w:t>
            </w:r>
          </w:p>
        </w:tc>
      </w:tr>
      <w:tr w:rsidR="00EA3E5E" w:rsidRPr="00875CE1" w:rsidTr="00875CE1">
        <w:trPr>
          <w:cnfStyle w:val="000000100000"/>
          <w:trHeight w:val="6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Сервис извештавања и анализе података за регистре удружења, спортских удружења, комора и задужбина и фондација</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16</w:t>
            </w: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80" w:type="pct"/>
            <w:noWrap/>
            <w:vAlign w:val="center"/>
            <w:hideMark/>
          </w:tcPr>
          <w:p w:rsidR="00EA3E5E" w:rsidRPr="00875CE1" w:rsidRDefault="00EA3E5E" w:rsidP="00875CE1">
            <w:pPr>
              <w:jc w:val="center"/>
              <w:cnfStyle w:val="000000100000"/>
              <w:rPr>
                <w:b/>
                <w:bCs/>
                <w:sz w:val="22"/>
                <w:szCs w:val="22"/>
                <w:lang w:val="sr-Cyrl-CS"/>
              </w:rPr>
            </w:pPr>
          </w:p>
        </w:tc>
        <w:tc>
          <w:tcPr>
            <w:tcW w:w="495" w:type="pct"/>
            <w:noWrap/>
            <w:vAlign w:val="center"/>
            <w:hideMark/>
          </w:tcPr>
          <w:p w:rsidR="00EA3E5E" w:rsidRPr="00875CE1" w:rsidRDefault="00EA3E5E" w:rsidP="00875CE1">
            <w:pPr>
              <w:jc w:val="center"/>
              <w:cnfStyle w:val="0000001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16</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4</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4</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4</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4</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7</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7</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w:t>
            </w:r>
          </w:p>
        </w:tc>
      </w:tr>
      <w:tr w:rsidR="00EA3E5E" w:rsidRPr="00875CE1" w:rsidTr="00875CE1">
        <w:trPr>
          <w:trHeight w:val="6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Сервис извештавања и анализе података за регистре заложног права, финансијског лизинга, судских забрана и факторинга</w:t>
            </w:r>
          </w:p>
        </w:tc>
        <w:tc>
          <w:tcPr>
            <w:tcW w:w="54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24</w:t>
            </w: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80" w:type="pct"/>
            <w:noWrap/>
            <w:vAlign w:val="center"/>
            <w:hideMark/>
          </w:tcPr>
          <w:p w:rsidR="00EA3E5E" w:rsidRPr="00875CE1" w:rsidRDefault="00EA3E5E" w:rsidP="00875CE1">
            <w:pPr>
              <w:jc w:val="center"/>
              <w:cnfStyle w:val="000000000000"/>
              <w:rPr>
                <w:b/>
                <w:bCs/>
                <w:sz w:val="22"/>
                <w:szCs w:val="22"/>
                <w:lang w:val="sr-Cyrl-CS"/>
              </w:rPr>
            </w:pPr>
          </w:p>
        </w:tc>
        <w:tc>
          <w:tcPr>
            <w:tcW w:w="495" w:type="pct"/>
            <w:noWrap/>
            <w:vAlign w:val="center"/>
            <w:hideMark/>
          </w:tcPr>
          <w:p w:rsidR="00EA3E5E" w:rsidRPr="00875CE1" w:rsidRDefault="00EA3E5E" w:rsidP="00875CE1">
            <w:pPr>
              <w:jc w:val="center"/>
              <w:cnfStyle w:val="0000000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24</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15</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15</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4</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4</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3</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3</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w:t>
            </w:r>
          </w:p>
        </w:tc>
      </w:tr>
      <w:tr w:rsidR="00EA3E5E" w:rsidRPr="00875CE1" w:rsidTr="00875CE1">
        <w:trPr>
          <w:cnfStyle w:val="000000100000"/>
          <w:trHeight w:val="6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Сервис за размену података са пореском управом - Оне Стоп Схоп</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18</w:t>
            </w: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80" w:type="pct"/>
            <w:noWrap/>
            <w:vAlign w:val="center"/>
            <w:hideMark/>
          </w:tcPr>
          <w:p w:rsidR="00EA3E5E" w:rsidRPr="00875CE1" w:rsidRDefault="00EA3E5E" w:rsidP="00875CE1">
            <w:pPr>
              <w:jc w:val="center"/>
              <w:cnfStyle w:val="000000100000"/>
              <w:rPr>
                <w:b/>
                <w:bCs/>
                <w:sz w:val="22"/>
                <w:szCs w:val="22"/>
                <w:lang w:val="sr-Cyrl-CS"/>
              </w:rPr>
            </w:pPr>
          </w:p>
        </w:tc>
        <w:tc>
          <w:tcPr>
            <w:tcW w:w="495" w:type="pct"/>
            <w:noWrap/>
            <w:vAlign w:val="center"/>
            <w:hideMark/>
          </w:tcPr>
          <w:p w:rsidR="00EA3E5E" w:rsidRPr="00875CE1" w:rsidRDefault="00EA3E5E" w:rsidP="00875CE1">
            <w:pPr>
              <w:jc w:val="center"/>
              <w:cnfStyle w:val="0000001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18</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4</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4</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4</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4</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10</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10</w:t>
            </w:r>
          </w:p>
        </w:tc>
      </w:tr>
      <w:tr w:rsidR="00EA3E5E" w:rsidRPr="00875CE1" w:rsidTr="00875CE1">
        <w:trPr>
          <w:cnfStyle w:val="000000100000"/>
          <w:trHeight w:val="6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Сервис за састављање и достављање финансијских известаја за регистар Фин.Изв.</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2</w:t>
            </w: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80" w:type="pct"/>
            <w:noWrap/>
            <w:vAlign w:val="center"/>
            <w:hideMark/>
          </w:tcPr>
          <w:p w:rsidR="00EA3E5E" w:rsidRPr="00875CE1" w:rsidRDefault="00EA3E5E" w:rsidP="00875CE1">
            <w:pPr>
              <w:jc w:val="center"/>
              <w:cnfStyle w:val="000000100000"/>
              <w:rPr>
                <w:b/>
                <w:bCs/>
                <w:sz w:val="22"/>
                <w:szCs w:val="22"/>
                <w:lang w:val="sr-Cyrl-CS"/>
              </w:rPr>
            </w:pPr>
          </w:p>
        </w:tc>
        <w:tc>
          <w:tcPr>
            <w:tcW w:w="495"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2</w:t>
            </w: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4</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3</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w:t>
            </w:r>
          </w:p>
        </w:tc>
      </w:tr>
      <w:tr w:rsidR="00EA3E5E" w:rsidRPr="00875CE1" w:rsidTr="00875CE1">
        <w:trPr>
          <w:trHeight w:val="6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Сервис за спровођење поступка евиденције издатих и одузетих одобрења за обављање послова факторинга</w:t>
            </w:r>
          </w:p>
        </w:tc>
        <w:tc>
          <w:tcPr>
            <w:tcW w:w="54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1</w:t>
            </w: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80" w:type="pct"/>
            <w:noWrap/>
            <w:vAlign w:val="center"/>
            <w:hideMark/>
          </w:tcPr>
          <w:p w:rsidR="00EA3E5E" w:rsidRPr="00875CE1" w:rsidRDefault="00EA3E5E" w:rsidP="00875CE1">
            <w:pPr>
              <w:jc w:val="center"/>
              <w:cnfStyle w:val="000000000000"/>
              <w:rPr>
                <w:b/>
                <w:bCs/>
                <w:sz w:val="22"/>
                <w:szCs w:val="22"/>
                <w:lang w:val="sr-Cyrl-CS"/>
              </w:rPr>
            </w:pPr>
          </w:p>
        </w:tc>
        <w:tc>
          <w:tcPr>
            <w:tcW w:w="495" w:type="pct"/>
            <w:noWrap/>
            <w:vAlign w:val="center"/>
            <w:hideMark/>
          </w:tcPr>
          <w:p w:rsidR="00EA3E5E" w:rsidRPr="00875CE1" w:rsidRDefault="00EA3E5E" w:rsidP="00875CE1">
            <w:pPr>
              <w:jc w:val="center"/>
              <w:cnfStyle w:val="0000000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1</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w:t>
            </w:r>
          </w:p>
        </w:tc>
      </w:tr>
      <w:tr w:rsidR="00EA3E5E" w:rsidRPr="00875CE1" w:rsidTr="00875CE1">
        <w:trPr>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Сервис за спровођење поступка обраде финансијских извештаја</w:t>
            </w:r>
          </w:p>
        </w:tc>
        <w:tc>
          <w:tcPr>
            <w:tcW w:w="54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4</w:t>
            </w: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80" w:type="pct"/>
            <w:noWrap/>
            <w:vAlign w:val="center"/>
            <w:hideMark/>
          </w:tcPr>
          <w:p w:rsidR="00EA3E5E" w:rsidRPr="00875CE1" w:rsidRDefault="00EA3E5E" w:rsidP="00875CE1">
            <w:pPr>
              <w:jc w:val="center"/>
              <w:cnfStyle w:val="000000000000"/>
              <w:rPr>
                <w:b/>
                <w:bCs/>
                <w:sz w:val="22"/>
                <w:szCs w:val="22"/>
                <w:lang w:val="sr-Cyrl-CS"/>
              </w:rPr>
            </w:pPr>
          </w:p>
        </w:tc>
        <w:tc>
          <w:tcPr>
            <w:tcW w:w="495" w:type="pct"/>
            <w:noWrap/>
            <w:vAlign w:val="center"/>
            <w:hideMark/>
          </w:tcPr>
          <w:p w:rsidR="00EA3E5E" w:rsidRPr="00875CE1" w:rsidRDefault="00EA3E5E" w:rsidP="00875CE1">
            <w:pPr>
              <w:jc w:val="center"/>
              <w:cnfStyle w:val="0000000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4</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w:t>
            </w:r>
          </w:p>
        </w:tc>
      </w:tr>
      <w:tr w:rsidR="00EA3E5E" w:rsidRPr="00875CE1" w:rsidTr="00875CE1">
        <w:trPr>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Сервис за спровођење поступка регистрације јавних гласила</w:t>
            </w:r>
          </w:p>
        </w:tc>
        <w:tc>
          <w:tcPr>
            <w:tcW w:w="54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4</w:t>
            </w: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80" w:type="pct"/>
            <w:noWrap/>
            <w:vAlign w:val="center"/>
            <w:hideMark/>
          </w:tcPr>
          <w:p w:rsidR="00EA3E5E" w:rsidRPr="00875CE1" w:rsidRDefault="00EA3E5E" w:rsidP="00875CE1">
            <w:pPr>
              <w:jc w:val="center"/>
              <w:cnfStyle w:val="000000000000"/>
              <w:rPr>
                <w:b/>
                <w:bCs/>
                <w:sz w:val="22"/>
                <w:szCs w:val="22"/>
                <w:lang w:val="sr-Cyrl-CS"/>
              </w:rPr>
            </w:pPr>
          </w:p>
        </w:tc>
        <w:tc>
          <w:tcPr>
            <w:tcW w:w="495" w:type="pct"/>
            <w:noWrap/>
            <w:vAlign w:val="center"/>
            <w:hideMark/>
          </w:tcPr>
          <w:p w:rsidR="00EA3E5E" w:rsidRPr="00875CE1" w:rsidRDefault="00EA3E5E" w:rsidP="00875CE1">
            <w:pPr>
              <w:jc w:val="center"/>
              <w:cnfStyle w:val="0000000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4</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3</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3</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Сервис за спровођење поступка регистрације комора</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8</w:t>
            </w: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80" w:type="pct"/>
            <w:noWrap/>
            <w:vAlign w:val="center"/>
            <w:hideMark/>
          </w:tcPr>
          <w:p w:rsidR="00EA3E5E" w:rsidRPr="00875CE1" w:rsidRDefault="00EA3E5E" w:rsidP="00875CE1">
            <w:pPr>
              <w:jc w:val="center"/>
              <w:cnfStyle w:val="000000100000"/>
              <w:rPr>
                <w:b/>
                <w:bCs/>
                <w:sz w:val="22"/>
                <w:szCs w:val="22"/>
                <w:lang w:val="sr-Cyrl-CS"/>
              </w:rPr>
            </w:pPr>
          </w:p>
        </w:tc>
        <w:tc>
          <w:tcPr>
            <w:tcW w:w="495" w:type="pct"/>
            <w:noWrap/>
            <w:vAlign w:val="center"/>
            <w:hideMark/>
          </w:tcPr>
          <w:p w:rsidR="00EA3E5E" w:rsidRPr="00875CE1" w:rsidRDefault="00EA3E5E" w:rsidP="00875CE1">
            <w:pPr>
              <w:jc w:val="center"/>
              <w:cnfStyle w:val="0000001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8</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5</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5</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Сервис за спровођење поступка регистрације медија</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67</w:t>
            </w: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1</w:t>
            </w: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80" w:type="pct"/>
            <w:noWrap/>
            <w:vAlign w:val="center"/>
            <w:hideMark/>
          </w:tcPr>
          <w:p w:rsidR="00EA3E5E" w:rsidRPr="00875CE1" w:rsidRDefault="00EA3E5E" w:rsidP="00875CE1">
            <w:pPr>
              <w:jc w:val="center"/>
              <w:cnfStyle w:val="000000100000"/>
              <w:rPr>
                <w:b/>
                <w:bCs/>
                <w:sz w:val="22"/>
                <w:szCs w:val="22"/>
                <w:lang w:val="sr-Cyrl-CS"/>
              </w:rPr>
            </w:pPr>
          </w:p>
        </w:tc>
        <w:tc>
          <w:tcPr>
            <w:tcW w:w="495" w:type="pct"/>
            <w:noWrap/>
            <w:vAlign w:val="center"/>
            <w:hideMark/>
          </w:tcPr>
          <w:p w:rsidR="00EA3E5E" w:rsidRPr="00875CE1" w:rsidRDefault="00EA3E5E" w:rsidP="00875CE1">
            <w:pPr>
              <w:jc w:val="center"/>
              <w:cnfStyle w:val="0000001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68</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14</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15</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16</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16</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15</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15</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22</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22</w:t>
            </w:r>
          </w:p>
        </w:tc>
      </w:tr>
      <w:tr w:rsidR="00EA3E5E" w:rsidRPr="00875CE1" w:rsidTr="00875CE1">
        <w:trPr>
          <w:trHeight w:val="6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Сервис за спровођење поступка регистрације мера по</w:t>
            </w:r>
            <w:r w:rsidR="004A71FF">
              <w:rPr>
                <w:b/>
                <w:bCs/>
                <w:sz w:val="22"/>
                <w:szCs w:val="22"/>
                <w:lang w:val="sr-Cyrl-CS"/>
              </w:rPr>
              <w:t>д</w:t>
            </w:r>
            <w:r w:rsidRPr="00875CE1">
              <w:rPr>
                <w:b/>
                <w:bCs/>
                <w:sz w:val="22"/>
                <w:szCs w:val="22"/>
                <w:lang w:val="sr-Cyrl-CS"/>
              </w:rPr>
              <w:t>стицаја и регионалног развоја</w:t>
            </w:r>
          </w:p>
        </w:tc>
        <w:tc>
          <w:tcPr>
            <w:tcW w:w="54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5</w:t>
            </w: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80" w:type="pct"/>
            <w:noWrap/>
            <w:vAlign w:val="center"/>
            <w:hideMark/>
          </w:tcPr>
          <w:p w:rsidR="00EA3E5E" w:rsidRPr="00875CE1" w:rsidRDefault="00EA3E5E" w:rsidP="00875CE1">
            <w:pPr>
              <w:jc w:val="center"/>
              <w:cnfStyle w:val="000000000000"/>
              <w:rPr>
                <w:b/>
                <w:bCs/>
                <w:sz w:val="22"/>
                <w:szCs w:val="22"/>
                <w:lang w:val="sr-Cyrl-CS"/>
              </w:rPr>
            </w:pPr>
          </w:p>
        </w:tc>
        <w:tc>
          <w:tcPr>
            <w:tcW w:w="495" w:type="pct"/>
            <w:noWrap/>
            <w:vAlign w:val="center"/>
            <w:hideMark/>
          </w:tcPr>
          <w:p w:rsidR="00EA3E5E" w:rsidRPr="00875CE1" w:rsidRDefault="00EA3E5E" w:rsidP="00875CE1">
            <w:pPr>
              <w:jc w:val="center"/>
              <w:cnfStyle w:val="0000000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5</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3</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3</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Сервис за спровођење поступка регистрације понуђача</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13</w:t>
            </w: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80" w:type="pct"/>
            <w:noWrap/>
            <w:vAlign w:val="center"/>
            <w:hideMark/>
          </w:tcPr>
          <w:p w:rsidR="00EA3E5E" w:rsidRPr="00875CE1" w:rsidRDefault="00EA3E5E" w:rsidP="00875CE1">
            <w:pPr>
              <w:jc w:val="center"/>
              <w:cnfStyle w:val="000000100000"/>
              <w:rPr>
                <w:b/>
                <w:bCs/>
                <w:sz w:val="22"/>
                <w:szCs w:val="22"/>
                <w:lang w:val="sr-Cyrl-CS"/>
              </w:rPr>
            </w:pPr>
          </w:p>
        </w:tc>
        <w:tc>
          <w:tcPr>
            <w:tcW w:w="495" w:type="pct"/>
            <w:noWrap/>
            <w:vAlign w:val="center"/>
            <w:hideMark/>
          </w:tcPr>
          <w:p w:rsidR="00EA3E5E" w:rsidRPr="00875CE1" w:rsidRDefault="00EA3E5E" w:rsidP="00875CE1">
            <w:pPr>
              <w:jc w:val="center"/>
              <w:cnfStyle w:val="0000001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13</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6</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6</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3</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3</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w:t>
            </w:r>
          </w:p>
        </w:tc>
      </w:tr>
      <w:tr w:rsidR="00EA3E5E" w:rsidRPr="00875CE1" w:rsidTr="00875CE1">
        <w:trPr>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Сервис за спровођење поступка регистрације привредних субјеката</w:t>
            </w:r>
          </w:p>
        </w:tc>
        <w:tc>
          <w:tcPr>
            <w:tcW w:w="54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674</w:t>
            </w:r>
          </w:p>
        </w:tc>
        <w:tc>
          <w:tcPr>
            <w:tcW w:w="476"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4</w:t>
            </w:r>
          </w:p>
        </w:tc>
        <w:tc>
          <w:tcPr>
            <w:tcW w:w="476"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3</w:t>
            </w:r>
          </w:p>
        </w:tc>
        <w:tc>
          <w:tcPr>
            <w:tcW w:w="476"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2</w:t>
            </w:r>
          </w:p>
        </w:tc>
        <w:tc>
          <w:tcPr>
            <w:tcW w:w="48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6</w:t>
            </w:r>
          </w:p>
        </w:tc>
        <w:tc>
          <w:tcPr>
            <w:tcW w:w="495"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10</w:t>
            </w: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699</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152</w:t>
            </w: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4</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5</w:t>
            </w:r>
          </w:p>
        </w:tc>
        <w:tc>
          <w:tcPr>
            <w:tcW w:w="495"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7</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168</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175</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175</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208</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8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95"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214</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139</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142</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Сервис за спровођење поступка регистрације спортских удружења</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20</w:t>
            </w: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80" w:type="pct"/>
            <w:noWrap/>
            <w:vAlign w:val="center"/>
            <w:hideMark/>
          </w:tcPr>
          <w:p w:rsidR="00EA3E5E" w:rsidRPr="00875CE1" w:rsidRDefault="00EA3E5E" w:rsidP="00875CE1">
            <w:pPr>
              <w:jc w:val="center"/>
              <w:cnfStyle w:val="000000100000"/>
              <w:rPr>
                <w:b/>
                <w:bCs/>
                <w:sz w:val="22"/>
                <w:szCs w:val="22"/>
                <w:lang w:val="sr-Cyrl-CS"/>
              </w:rPr>
            </w:pPr>
          </w:p>
        </w:tc>
        <w:tc>
          <w:tcPr>
            <w:tcW w:w="495" w:type="pct"/>
            <w:noWrap/>
            <w:vAlign w:val="center"/>
            <w:hideMark/>
          </w:tcPr>
          <w:p w:rsidR="00EA3E5E" w:rsidRPr="00875CE1" w:rsidRDefault="00EA3E5E" w:rsidP="00875CE1">
            <w:pPr>
              <w:jc w:val="center"/>
              <w:cnfStyle w:val="0000001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20</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10</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10</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7</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7</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w:t>
            </w:r>
          </w:p>
        </w:tc>
      </w:tr>
      <w:tr w:rsidR="00EA3E5E" w:rsidRPr="00875CE1" w:rsidTr="00875CE1">
        <w:trPr>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Сервис за спровођење поступка регистрације стечајних маса</w:t>
            </w:r>
          </w:p>
        </w:tc>
        <w:tc>
          <w:tcPr>
            <w:tcW w:w="54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15</w:t>
            </w: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80" w:type="pct"/>
            <w:noWrap/>
            <w:vAlign w:val="center"/>
            <w:hideMark/>
          </w:tcPr>
          <w:p w:rsidR="00EA3E5E" w:rsidRPr="00875CE1" w:rsidRDefault="00EA3E5E" w:rsidP="00875CE1">
            <w:pPr>
              <w:jc w:val="center"/>
              <w:cnfStyle w:val="000000000000"/>
              <w:rPr>
                <w:b/>
                <w:bCs/>
                <w:sz w:val="22"/>
                <w:szCs w:val="22"/>
                <w:lang w:val="sr-Cyrl-CS"/>
              </w:rPr>
            </w:pPr>
          </w:p>
        </w:tc>
        <w:tc>
          <w:tcPr>
            <w:tcW w:w="495" w:type="pct"/>
            <w:noWrap/>
            <w:vAlign w:val="center"/>
            <w:hideMark/>
          </w:tcPr>
          <w:p w:rsidR="00EA3E5E" w:rsidRPr="00875CE1" w:rsidRDefault="00EA3E5E" w:rsidP="00875CE1">
            <w:pPr>
              <w:jc w:val="center"/>
              <w:cnfStyle w:val="0000000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15</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3</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3</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9</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9</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Сервис за спровођење поступка регистрације судских забрана</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26</w:t>
            </w: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80" w:type="pct"/>
            <w:noWrap/>
            <w:vAlign w:val="center"/>
            <w:hideMark/>
          </w:tcPr>
          <w:p w:rsidR="00EA3E5E" w:rsidRPr="00875CE1" w:rsidRDefault="00EA3E5E" w:rsidP="00875CE1">
            <w:pPr>
              <w:jc w:val="center"/>
              <w:cnfStyle w:val="000000100000"/>
              <w:rPr>
                <w:b/>
                <w:bCs/>
                <w:sz w:val="22"/>
                <w:szCs w:val="22"/>
                <w:lang w:val="sr-Cyrl-CS"/>
              </w:rPr>
            </w:pPr>
          </w:p>
        </w:tc>
        <w:tc>
          <w:tcPr>
            <w:tcW w:w="495" w:type="pct"/>
            <w:noWrap/>
            <w:vAlign w:val="center"/>
            <w:hideMark/>
          </w:tcPr>
          <w:p w:rsidR="00EA3E5E" w:rsidRPr="00875CE1" w:rsidRDefault="00EA3E5E" w:rsidP="00875CE1">
            <w:pPr>
              <w:jc w:val="center"/>
              <w:cnfStyle w:val="0000001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26</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6</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6</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5</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5</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13</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13</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w:t>
            </w:r>
          </w:p>
        </w:tc>
      </w:tr>
      <w:tr w:rsidR="00EA3E5E" w:rsidRPr="00875CE1" w:rsidTr="00875CE1">
        <w:trPr>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Сервис за спровођење поступка регистрације у Регистру туризма</w:t>
            </w:r>
          </w:p>
        </w:tc>
        <w:tc>
          <w:tcPr>
            <w:tcW w:w="54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59</w:t>
            </w:r>
          </w:p>
        </w:tc>
        <w:tc>
          <w:tcPr>
            <w:tcW w:w="476"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5</w:t>
            </w:r>
          </w:p>
        </w:tc>
        <w:tc>
          <w:tcPr>
            <w:tcW w:w="476"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2</w:t>
            </w: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80" w:type="pct"/>
            <w:noWrap/>
            <w:vAlign w:val="center"/>
            <w:hideMark/>
          </w:tcPr>
          <w:p w:rsidR="00EA3E5E" w:rsidRPr="00875CE1" w:rsidRDefault="00EA3E5E" w:rsidP="00875CE1">
            <w:pPr>
              <w:jc w:val="center"/>
              <w:cnfStyle w:val="000000000000"/>
              <w:rPr>
                <w:b/>
                <w:bCs/>
                <w:sz w:val="22"/>
                <w:szCs w:val="22"/>
                <w:lang w:val="sr-Cyrl-CS"/>
              </w:rPr>
            </w:pPr>
          </w:p>
        </w:tc>
        <w:tc>
          <w:tcPr>
            <w:tcW w:w="495" w:type="pct"/>
            <w:noWrap/>
            <w:vAlign w:val="center"/>
            <w:hideMark/>
          </w:tcPr>
          <w:p w:rsidR="00EA3E5E" w:rsidRPr="00875CE1" w:rsidRDefault="00EA3E5E" w:rsidP="00875CE1">
            <w:pPr>
              <w:jc w:val="center"/>
              <w:cnfStyle w:val="0000000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66</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43</w:t>
            </w: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5</w:t>
            </w: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49</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8</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8</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5</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6</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3</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3</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Сервис за спровођење поступка регистрације удружења</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25</w:t>
            </w: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80" w:type="pct"/>
            <w:noWrap/>
            <w:vAlign w:val="center"/>
            <w:hideMark/>
          </w:tcPr>
          <w:p w:rsidR="00EA3E5E" w:rsidRPr="00875CE1" w:rsidRDefault="00EA3E5E" w:rsidP="00875CE1">
            <w:pPr>
              <w:jc w:val="center"/>
              <w:cnfStyle w:val="000000100000"/>
              <w:rPr>
                <w:b/>
                <w:bCs/>
                <w:sz w:val="22"/>
                <w:szCs w:val="22"/>
                <w:lang w:val="sr-Cyrl-CS"/>
              </w:rPr>
            </w:pPr>
          </w:p>
        </w:tc>
        <w:tc>
          <w:tcPr>
            <w:tcW w:w="495" w:type="pct"/>
            <w:noWrap/>
            <w:vAlign w:val="center"/>
            <w:hideMark/>
          </w:tcPr>
          <w:p w:rsidR="00EA3E5E" w:rsidRPr="00875CE1" w:rsidRDefault="00EA3E5E" w:rsidP="00875CE1">
            <w:pPr>
              <w:jc w:val="center"/>
              <w:cnfStyle w:val="0000001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25</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15</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15</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7</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7</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w:t>
            </w:r>
          </w:p>
        </w:tc>
      </w:tr>
      <w:tr w:rsidR="00EA3E5E" w:rsidRPr="00875CE1" w:rsidTr="00875CE1">
        <w:trPr>
          <w:trHeight w:val="6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Сервис за спровођење поступка регистрације уговора о финансијском лизингу</w:t>
            </w:r>
          </w:p>
        </w:tc>
        <w:tc>
          <w:tcPr>
            <w:tcW w:w="54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49</w:t>
            </w: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80" w:type="pct"/>
            <w:noWrap/>
            <w:vAlign w:val="center"/>
            <w:hideMark/>
          </w:tcPr>
          <w:p w:rsidR="00EA3E5E" w:rsidRPr="00875CE1" w:rsidRDefault="00EA3E5E" w:rsidP="00875CE1">
            <w:pPr>
              <w:jc w:val="center"/>
              <w:cnfStyle w:val="000000000000"/>
              <w:rPr>
                <w:b/>
                <w:bCs/>
                <w:sz w:val="22"/>
                <w:szCs w:val="22"/>
                <w:lang w:val="sr-Cyrl-CS"/>
              </w:rPr>
            </w:pPr>
          </w:p>
        </w:tc>
        <w:tc>
          <w:tcPr>
            <w:tcW w:w="495" w:type="pct"/>
            <w:noWrap/>
            <w:vAlign w:val="center"/>
            <w:hideMark/>
          </w:tcPr>
          <w:p w:rsidR="00EA3E5E" w:rsidRPr="00875CE1" w:rsidRDefault="00EA3E5E" w:rsidP="00875CE1">
            <w:pPr>
              <w:jc w:val="center"/>
              <w:cnfStyle w:val="0000000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49</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10</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10</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11</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11</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14</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14</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14</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14</w:t>
            </w:r>
          </w:p>
        </w:tc>
      </w:tr>
      <w:tr w:rsidR="00EA3E5E" w:rsidRPr="00875CE1" w:rsidTr="00875CE1">
        <w:trPr>
          <w:cnfStyle w:val="000000100000"/>
          <w:trHeight w:val="6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Сервис за спровођење поступка регистрације уговора о финансирању пољопривредне производње</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5</w:t>
            </w: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80" w:type="pct"/>
            <w:noWrap/>
            <w:vAlign w:val="center"/>
            <w:hideMark/>
          </w:tcPr>
          <w:p w:rsidR="00EA3E5E" w:rsidRPr="00875CE1" w:rsidRDefault="00EA3E5E" w:rsidP="00875CE1">
            <w:pPr>
              <w:jc w:val="center"/>
              <w:cnfStyle w:val="000000100000"/>
              <w:rPr>
                <w:b/>
                <w:bCs/>
                <w:sz w:val="22"/>
                <w:szCs w:val="22"/>
                <w:lang w:val="sr-Cyrl-CS"/>
              </w:rPr>
            </w:pPr>
          </w:p>
        </w:tc>
        <w:tc>
          <w:tcPr>
            <w:tcW w:w="495" w:type="pct"/>
            <w:noWrap/>
            <w:vAlign w:val="center"/>
            <w:hideMark/>
          </w:tcPr>
          <w:p w:rsidR="00EA3E5E" w:rsidRPr="00875CE1" w:rsidRDefault="00EA3E5E" w:rsidP="00875CE1">
            <w:pPr>
              <w:jc w:val="center"/>
              <w:cnfStyle w:val="0000001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5</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4</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4</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w:t>
            </w:r>
          </w:p>
        </w:tc>
      </w:tr>
      <w:tr w:rsidR="00EA3E5E" w:rsidRPr="00875CE1" w:rsidTr="00875CE1">
        <w:trPr>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Сервис за спровођење поступка регистрације задужбина и фондације</w:t>
            </w:r>
          </w:p>
        </w:tc>
        <w:tc>
          <w:tcPr>
            <w:tcW w:w="54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4</w:t>
            </w: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80" w:type="pct"/>
            <w:noWrap/>
            <w:vAlign w:val="center"/>
            <w:hideMark/>
          </w:tcPr>
          <w:p w:rsidR="00EA3E5E" w:rsidRPr="00875CE1" w:rsidRDefault="00EA3E5E" w:rsidP="00875CE1">
            <w:pPr>
              <w:jc w:val="center"/>
              <w:cnfStyle w:val="000000000000"/>
              <w:rPr>
                <w:b/>
                <w:bCs/>
                <w:sz w:val="22"/>
                <w:szCs w:val="22"/>
                <w:lang w:val="sr-Cyrl-CS"/>
              </w:rPr>
            </w:pPr>
          </w:p>
        </w:tc>
        <w:tc>
          <w:tcPr>
            <w:tcW w:w="495" w:type="pct"/>
            <w:noWrap/>
            <w:vAlign w:val="center"/>
            <w:hideMark/>
          </w:tcPr>
          <w:p w:rsidR="00EA3E5E" w:rsidRPr="00875CE1" w:rsidRDefault="00EA3E5E" w:rsidP="00875CE1">
            <w:pPr>
              <w:jc w:val="center"/>
              <w:cnfStyle w:val="0000000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4</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w:t>
            </w:r>
          </w:p>
        </w:tc>
      </w:tr>
      <w:tr w:rsidR="00EA3E5E" w:rsidRPr="00875CE1" w:rsidTr="00875CE1">
        <w:trPr>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Сервис за спровођење поступка регистрације заложног права</w:t>
            </w:r>
          </w:p>
        </w:tc>
        <w:tc>
          <w:tcPr>
            <w:tcW w:w="54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175</w:t>
            </w:r>
          </w:p>
        </w:tc>
        <w:tc>
          <w:tcPr>
            <w:tcW w:w="476"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1</w:t>
            </w:r>
          </w:p>
        </w:tc>
        <w:tc>
          <w:tcPr>
            <w:tcW w:w="476"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5</w:t>
            </w: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80" w:type="pct"/>
            <w:noWrap/>
            <w:vAlign w:val="center"/>
            <w:hideMark/>
          </w:tcPr>
          <w:p w:rsidR="00EA3E5E" w:rsidRPr="00875CE1" w:rsidRDefault="00EA3E5E" w:rsidP="00875CE1">
            <w:pPr>
              <w:jc w:val="center"/>
              <w:cnfStyle w:val="000000000000"/>
              <w:rPr>
                <w:b/>
                <w:bCs/>
                <w:sz w:val="22"/>
                <w:szCs w:val="22"/>
                <w:lang w:val="sr-Cyrl-CS"/>
              </w:rPr>
            </w:pPr>
          </w:p>
        </w:tc>
        <w:tc>
          <w:tcPr>
            <w:tcW w:w="495"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2</w:t>
            </w: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183</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36</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3</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39</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56</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57</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40</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40</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43</w:t>
            </w: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47</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Систем за упаривање уплата по регистрима</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209</w:t>
            </w: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80" w:type="pct"/>
            <w:noWrap/>
            <w:vAlign w:val="center"/>
            <w:hideMark/>
          </w:tcPr>
          <w:p w:rsidR="00EA3E5E" w:rsidRPr="00875CE1" w:rsidRDefault="00EA3E5E" w:rsidP="00875CE1">
            <w:pPr>
              <w:jc w:val="center"/>
              <w:cnfStyle w:val="000000100000"/>
              <w:rPr>
                <w:b/>
                <w:bCs/>
                <w:sz w:val="22"/>
                <w:szCs w:val="22"/>
                <w:lang w:val="sr-Cyrl-CS"/>
              </w:rPr>
            </w:pPr>
          </w:p>
        </w:tc>
        <w:tc>
          <w:tcPr>
            <w:tcW w:w="495" w:type="pct"/>
            <w:noWrap/>
            <w:vAlign w:val="center"/>
            <w:hideMark/>
          </w:tcPr>
          <w:p w:rsidR="00EA3E5E" w:rsidRPr="00875CE1" w:rsidRDefault="00EA3E5E" w:rsidP="00875CE1">
            <w:pPr>
              <w:jc w:val="center"/>
              <w:cnfStyle w:val="0000001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209</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89</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89</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33</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33</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45</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45</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42</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42</w:t>
            </w:r>
          </w:p>
        </w:tc>
      </w:tr>
      <w:tr w:rsidR="00EA3E5E" w:rsidRPr="00875CE1" w:rsidTr="00875CE1">
        <w:trPr>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Штампање</w:t>
            </w:r>
          </w:p>
        </w:tc>
        <w:tc>
          <w:tcPr>
            <w:tcW w:w="54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319</w:t>
            </w:r>
          </w:p>
        </w:tc>
        <w:tc>
          <w:tcPr>
            <w:tcW w:w="476"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2</w:t>
            </w:r>
          </w:p>
        </w:tc>
        <w:tc>
          <w:tcPr>
            <w:tcW w:w="476"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7</w:t>
            </w:r>
          </w:p>
        </w:tc>
        <w:tc>
          <w:tcPr>
            <w:tcW w:w="476"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1</w:t>
            </w:r>
          </w:p>
        </w:tc>
        <w:tc>
          <w:tcPr>
            <w:tcW w:w="480" w:type="pct"/>
            <w:noWrap/>
            <w:vAlign w:val="center"/>
            <w:hideMark/>
          </w:tcPr>
          <w:p w:rsidR="00EA3E5E" w:rsidRPr="00875CE1" w:rsidRDefault="00EA3E5E" w:rsidP="00875CE1">
            <w:pPr>
              <w:jc w:val="center"/>
              <w:cnfStyle w:val="000000000000"/>
              <w:rPr>
                <w:b/>
                <w:bCs/>
                <w:sz w:val="22"/>
                <w:szCs w:val="22"/>
                <w:lang w:val="sr-Cyrl-CS"/>
              </w:rPr>
            </w:pPr>
          </w:p>
        </w:tc>
        <w:tc>
          <w:tcPr>
            <w:tcW w:w="495" w:type="pct"/>
            <w:noWrap/>
            <w:vAlign w:val="center"/>
            <w:hideMark/>
          </w:tcPr>
          <w:p w:rsidR="00EA3E5E" w:rsidRPr="00875CE1" w:rsidRDefault="00EA3E5E" w:rsidP="00875CE1">
            <w:pPr>
              <w:jc w:val="center"/>
              <w:cnfStyle w:val="0000000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329</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62</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64</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49</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52</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104</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106</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104</w:t>
            </w: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107</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Веб сервис за преузимање података из регистара АПР</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11</w:t>
            </w: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76" w:type="pct"/>
            <w:noWrap/>
            <w:vAlign w:val="center"/>
            <w:hideMark/>
          </w:tcPr>
          <w:p w:rsidR="00EA3E5E" w:rsidRPr="00875CE1" w:rsidRDefault="00EA3E5E" w:rsidP="00875CE1">
            <w:pPr>
              <w:jc w:val="center"/>
              <w:cnfStyle w:val="000000100000"/>
              <w:rPr>
                <w:b/>
                <w:bCs/>
                <w:sz w:val="22"/>
                <w:szCs w:val="22"/>
                <w:lang w:val="sr-Cyrl-CS"/>
              </w:rPr>
            </w:pPr>
          </w:p>
        </w:tc>
        <w:tc>
          <w:tcPr>
            <w:tcW w:w="480" w:type="pct"/>
            <w:noWrap/>
            <w:vAlign w:val="center"/>
            <w:hideMark/>
          </w:tcPr>
          <w:p w:rsidR="00EA3E5E" w:rsidRPr="00875CE1" w:rsidRDefault="00EA3E5E" w:rsidP="00875CE1">
            <w:pPr>
              <w:jc w:val="center"/>
              <w:cnfStyle w:val="000000100000"/>
              <w:rPr>
                <w:b/>
                <w:bCs/>
                <w:sz w:val="22"/>
                <w:szCs w:val="22"/>
                <w:lang w:val="sr-Cyrl-CS"/>
              </w:rPr>
            </w:pPr>
          </w:p>
        </w:tc>
        <w:tc>
          <w:tcPr>
            <w:tcW w:w="495" w:type="pct"/>
            <w:noWrap/>
            <w:vAlign w:val="center"/>
            <w:hideMark/>
          </w:tcPr>
          <w:p w:rsidR="00EA3E5E" w:rsidRPr="00875CE1" w:rsidRDefault="00EA3E5E" w:rsidP="00875CE1">
            <w:pPr>
              <w:jc w:val="center"/>
              <w:cnfStyle w:val="000000100000"/>
              <w:rPr>
                <w:b/>
                <w:bCs/>
                <w:sz w:val="22"/>
                <w:szCs w:val="22"/>
                <w:lang w:val="sr-Cyrl-CS"/>
              </w:rPr>
            </w:pP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11</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7</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7</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2</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w:t>
            </w:r>
          </w:p>
        </w:tc>
      </w:tr>
      <w:tr w:rsidR="00EA3E5E" w:rsidRPr="00875CE1" w:rsidTr="00875CE1">
        <w:trPr>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Други захтеви</w:t>
            </w:r>
          </w:p>
        </w:tc>
        <w:tc>
          <w:tcPr>
            <w:tcW w:w="540"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115</w:t>
            </w: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76" w:type="pct"/>
            <w:noWrap/>
            <w:vAlign w:val="center"/>
            <w:hideMark/>
          </w:tcPr>
          <w:p w:rsidR="00EA3E5E" w:rsidRPr="00875CE1" w:rsidRDefault="00EA3E5E" w:rsidP="00875CE1">
            <w:pPr>
              <w:jc w:val="center"/>
              <w:cnfStyle w:val="000000000000"/>
              <w:rPr>
                <w:b/>
                <w:bCs/>
                <w:sz w:val="22"/>
                <w:szCs w:val="22"/>
                <w:lang w:val="sr-Cyrl-CS"/>
              </w:rPr>
            </w:pPr>
          </w:p>
        </w:tc>
        <w:tc>
          <w:tcPr>
            <w:tcW w:w="476"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1</w:t>
            </w:r>
          </w:p>
        </w:tc>
        <w:tc>
          <w:tcPr>
            <w:tcW w:w="480" w:type="pct"/>
            <w:noWrap/>
            <w:vAlign w:val="center"/>
            <w:hideMark/>
          </w:tcPr>
          <w:p w:rsidR="00EA3E5E" w:rsidRPr="00875CE1" w:rsidRDefault="00EA3E5E" w:rsidP="00875CE1">
            <w:pPr>
              <w:jc w:val="center"/>
              <w:cnfStyle w:val="000000000000"/>
              <w:rPr>
                <w:b/>
                <w:bCs/>
                <w:sz w:val="22"/>
                <w:szCs w:val="22"/>
                <w:lang w:val="sr-Cyrl-CS"/>
              </w:rPr>
            </w:pPr>
          </w:p>
        </w:tc>
        <w:tc>
          <w:tcPr>
            <w:tcW w:w="495" w:type="pct"/>
            <w:noWrap/>
            <w:vAlign w:val="center"/>
            <w:hideMark/>
          </w:tcPr>
          <w:p w:rsidR="00EA3E5E" w:rsidRPr="00875CE1" w:rsidRDefault="00EA3E5E" w:rsidP="00875CE1">
            <w:pPr>
              <w:jc w:val="center"/>
              <w:cnfStyle w:val="000000000000"/>
              <w:rPr>
                <w:b/>
                <w:bCs/>
                <w:sz w:val="22"/>
                <w:szCs w:val="22"/>
                <w:lang w:val="sr-Cyrl-CS"/>
              </w:rPr>
            </w:pPr>
            <w:r w:rsidRPr="00875CE1">
              <w:rPr>
                <w:b/>
                <w:bCs/>
                <w:sz w:val="22"/>
                <w:szCs w:val="22"/>
                <w:lang w:val="sr-Cyrl-CS"/>
              </w:rPr>
              <w:t>47</w:t>
            </w: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163</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68</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41</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109</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19</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5</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24</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III</w:t>
            </w:r>
          </w:p>
        </w:tc>
        <w:tc>
          <w:tcPr>
            <w:tcW w:w="540"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11</w:t>
            </w: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p>
        </w:tc>
        <w:tc>
          <w:tcPr>
            <w:tcW w:w="476"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tcW w:w="480" w:type="pct"/>
            <w:noWrap/>
            <w:vAlign w:val="center"/>
            <w:hideMark/>
          </w:tcPr>
          <w:p w:rsidR="00EA3E5E" w:rsidRPr="00875CE1" w:rsidRDefault="00EA3E5E" w:rsidP="00875CE1">
            <w:pPr>
              <w:jc w:val="center"/>
              <w:cnfStyle w:val="000000100000"/>
              <w:rPr>
                <w:sz w:val="22"/>
                <w:szCs w:val="22"/>
                <w:lang w:val="sr-Cyrl-CS"/>
              </w:rPr>
            </w:pPr>
          </w:p>
        </w:tc>
        <w:tc>
          <w:tcPr>
            <w:tcW w:w="495" w:type="pct"/>
            <w:noWrap/>
            <w:vAlign w:val="center"/>
            <w:hideMark/>
          </w:tcPr>
          <w:p w:rsidR="00EA3E5E" w:rsidRPr="00875CE1" w:rsidRDefault="00EA3E5E" w:rsidP="00875CE1">
            <w:pPr>
              <w:jc w:val="center"/>
              <w:cnfStyle w:val="000000100000"/>
              <w:rPr>
                <w:sz w:val="22"/>
                <w:szCs w:val="22"/>
                <w:lang w:val="sr-Cyrl-CS"/>
              </w:rPr>
            </w:pPr>
            <w:r w:rsidRPr="00875CE1">
              <w:rPr>
                <w:sz w:val="22"/>
                <w:szCs w:val="22"/>
                <w:lang w:val="sr-Cyrl-CS"/>
              </w:rPr>
              <w:t>1</w:t>
            </w: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13</w:t>
            </w:r>
          </w:p>
        </w:tc>
      </w:tr>
      <w:tr w:rsidR="00EA3E5E" w:rsidRPr="00875CE1" w:rsidTr="00875CE1">
        <w:trPr>
          <w:trHeight w:val="300"/>
        </w:trPr>
        <w:tc>
          <w:tcPr>
            <w:cnfStyle w:val="001000000000"/>
            <w:tcW w:w="1516" w:type="pct"/>
            <w:vAlign w:val="center"/>
            <w:hideMark/>
          </w:tcPr>
          <w:p w:rsidR="00EA3E5E" w:rsidRPr="00875CE1" w:rsidRDefault="00EA3E5E" w:rsidP="00875CE1">
            <w:pPr>
              <w:rPr>
                <w:sz w:val="22"/>
                <w:szCs w:val="22"/>
                <w:lang w:val="sr-Cyrl-CS"/>
              </w:rPr>
            </w:pPr>
            <w:r w:rsidRPr="00875CE1">
              <w:rPr>
                <w:sz w:val="22"/>
                <w:szCs w:val="22"/>
                <w:lang w:val="sr-Cyrl-CS"/>
              </w:rPr>
              <w:t>IV</w:t>
            </w:r>
          </w:p>
        </w:tc>
        <w:tc>
          <w:tcPr>
            <w:tcW w:w="540" w:type="pct"/>
            <w:noWrap/>
            <w:vAlign w:val="center"/>
            <w:hideMark/>
          </w:tcPr>
          <w:p w:rsidR="00EA3E5E" w:rsidRPr="00875CE1" w:rsidRDefault="00EA3E5E" w:rsidP="00875CE1">
            <w:pPr>
              <w:jc w:val="center"/>
              <w:cnfStyle w:val="000000000000"/>
              <w:rPr>
                <w:sz w:val="22"/>
                <w:szCs w:val="22"/>
                <w:lang w:val="sr-Cyrl-CS"/>
              </w:rPr>
            </w:pPr>
            <w:r w:rsidRPr="00875CE1">
              <w:rPr>
                <w:sz w:val="22"/>
                <w:szCs w:val="22"/>
                <w:lang w:val="sr-Cyrl-CS"/>
              </w:rPr>
              <w:t>17</w:t>
            </w: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76" w:type="pct"/>
            <w:noWrap/>
            <w:vAlign w:val="center"/>
            <w:hideMark/>
          </w:tcPr>
          <w:p w:rsidR="00EA3E5E" w:rsidRPr="00875CE1" w:rsidRDefault="00EA3E5E" w:rsidP="00875CE1">
            <w:pPr>
              <w:jc w:val="center"/>
              <w:cnfStyle w:val="000000000000"/>
              <w:rPr>
                <w:sz w:val="22"/>
                <w:szCs w:val="22"/>
                <w:lang w:val="sr-Cyrl-CS"/>
              </w:rPr>
            </w:pPr>
          </w:p>
        </w:tc>
        <w:tc>
          <w:tcPr>
            <w:tcW w:w="480" w:type="pct"/>
            <w:noWrap/>
            <w:vAlign w:val="center"/>
            <w:hideMark/>
          </w:tcPr>
          <w:p w:rsidR="00EA3E5E" w:rsidRPr="00875CE1" w:rsidRDefault="00EA3E5E" w:rsidP="00875CE1">
            <w:pPr>
              <w:jc w:val="center"/>
              <w:cnfStyle w:val="000000000000"/>
              <w:rPr>
                <w:sz w:val="22"/>
                <w:szCs w:val="22"/>
                <w:lang w:val="sr-Cyrl-CS"/>
              </w:rPr>
            </w:pPr>
          </w:p>
        </w:tc>
        <w:tc>
          <w:tcPr>
            <w:tcW w:w="495" w:type="pct"/>
            <w:noWrap/>
            <w:vAlign w:val="center"/>
            <w:hideMark/>
          </w:tcPr>
          <w:p w:rsidR="00EA3E5E" w:rsidRPr="00875CE1" w:rsidRDefault="00EA3E5E" w:rsidP="00875CE1">
            <w:pPr>
              <w:jc w:val="center"/>
              <w:cnfStyle w:val="000000000000"/>
              <w:rPr>
                <w:sz w:val="22"/>
                <w:szCs w:val="22"/>
                <w:lang w:val="sr-Cyrl-CS"/>
              </w:rPr>
            </w:pPr>
          </w:p>
        </w:tc>
        <w:tc>
          <w:tcPr>
            <w:cnfStyle w:val="000100000000"/>
            <w:tcW w:w="540" w:type="pct"/>
            <w:noWrap/>
            <w:vAlign w:val="center"/>
            <w:hideMark/>
          </w:tcPr>
          <w:p w:rsidR="00EA3E5E" w:rsidRPr="00875CE1" w:rsidRDefault="00EA3E5E" w:rsidP="00875CE1">
            <w:pPr>
              <w:jc w:val="center"/>
              <w:rPr>
                <w:sz w:val="22"/>
                <w:szCs w:val="22"/>
                <w:lang w:val="sr-Cyrl-CS"/>
              </w:rPr>
            </w:pPr>
            <w:r w:rsidRPr="00875CE1">
              <w:rPr>
                <w:sz w:val="22"/>
                <w:szCs w:val="22"/>
                <w:lang w:val="sr-Cyrl-CS"/>
              </w:rPr>
              <w:t>17</w:t>
            </w:r>
          </w:p>
        </w:tc>
      </w:tr>
      <w:tr w:rsidR="00EA3E5E" w:rsidRPr="00875CE1" w:rsidTr="00875CE1">
        <w:trPr>
          <w:cnfStyle w:val="000000100000"/>
          <w:trHeight w:val="300"/>
        </w:trPr>
        <w:tc>
          <w:tcPr>
            <w:cnfStyle w:val="001000000000"/>
            <w:tcW w:w="1516" w:type="pct"/>
            <w:vAlign w:val="center"/>
            <w:hideMark/>
          </w:tcPr>
          <w:p w:rsidR="00EA3E5E" w:rsidRPr="00875CE1" w:rsidRDefault="00EA3E5E" w:rsidP="00875CE1">
            <w:pPr>
              <w:rPr>
                <w:b/>
                <w:bCs/>
                <w:sz w:val="22"/>
                <w:szCs w:val="22"/>
                <w:lang w:val="sr-Cyrl-CS"/>
              </w:rPr>
            </w:pPr>
            <w:r w:rsidRPr="00875CE1">
              <w:rPr>
                <w:b/>
                <w:bCs/>
                <w:sz w:val="22"/>
                <w:szCs w:val="22"/>
                <w:lang w:val="sr-Cyrl-CS"/>
              </w:rPr>
              <w:t>Укупно</w:t>
            </w:r>
          </w:p>
        </w:tc>
        <w:tc>
          <w:tcPr>
            <w:tcW w:w="54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18,479</w:t>
            </w:r>
          </w:p>
        </w:tc>
        <w:tc>
          <w:tcPr>
            <w:tcW w:w="476"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93</w:t>
            </w:r>
          </w:p>
        </w:tc>
        <w:tc>
          <w:tcPr>
            <w:tcW w:w="476"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62</w:t>
            </w:r>
          </w:p>
        </w:tc>
        <w:tc>
          <w:tcPr>
            <w:tcW w:w="476"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83</w:t>
            </w:r>
          </w:p>
        </w:tc>
        <w:tc>
          <w:tcPr>
            <w:tcW w:w="480"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130</w:t>
            </w:r>
          </w:p>
        </w:tc>
        <w:tc>
          <w:tcPr>
            <w:tcW w:w="495" w:type="pct"/>
            <w:noWrap/>
            <w:vAlign w:val="center"/>
            <w:hideMark/>
          </w:tcPr>
          <w:p w:rsidR="00EA3E5E" w:rsidRPr="00875CE1" w:rsidRDefault="00EA3E5E" w:rsidP="00875CE1">
            <w:pPr>
              <w:jc w:val="center"/>
              <w:cnfStyle w:val="000000100000"/>
              <w:rPr>
                <w:b/>
                <w:bCs/>
                <w:sz w:val="22"/>
                <w:szCs w:val="22"/>
                <w:lang w:val="sr-Cyrl-CS"/>
              </w:rPr>
            </w:pPr>
            <w:r w:rsidRPr="00875CE1">
              <w:rPr>
                <w:b/>
                <w:bCs/>
                <w:sz w:val="22"/>
                <w:szCs w:val="22"/>
                <w:lang w:val="sr-Cyrl-CS"/>
              </w:rPr>
              <w:t>1,207</w:t>
            </w:r>
          </w:p>
        </w:tc>
        <w:tc>
          <w:tcPr>
            <w:cnfStyle w:val="000100000000"/>
            <w:tcW w:w="540" w:type="pct"/>
            <w:noWrap/>
            <w:vAlign w:val="center"/>
            <w:hideMark/>
          </w:tcPr>
          <w:p w:rsidR="00EA3E5E" w:rsidRPr="00875CE1" w:rsidRDefault="00EA3E5E" w:rsidP="00875CE1">
            <w:pPr>
              <w:jc w:val="center"/>
              <w:rPr>
                <w:b/>
                <w:bCs/>
                <w:sz w:val="22"/>
                <w:szCs w:val="22"/>
                <w:lang w:val="sr-Cyrl-CS"/>
              </w:rPr>
            </w:pPr>
            <w:r w:rsidRPr="00875CE1">
              <w:rPr>
                <w:b/>
                <w:bCs/>
                <w:sz w:val="22"/>
                <w:szCs w:val="22"/>
                <w:lang w:val="sr-Cyrl-CS"/>
              </w:rPr>
              <w:t>20,054</w:t>
            </w:r>
          </w:p>
        </w:tc>
      </w:tr>
    </w:tbl>
    <w:p w:rsidR="00EA3E5E" w:rsidRPr="00442453" w:rsidRDefault="00EA3E5E" w:rsidP="00EA3E5E">
      <w:pPr>
        <w:jc w:val="both"/>
        <w:rPr>
          <w:sz w:val="22"/>
          <w:szCs w:val="22"/>
          <w:lang w:val="sr-Cyrl-CS"/>
        </w:rPr>
      </w:pPr>
    </w:p>
    <w:p w:rsidR="00875CE1" w:rsidRDefault="00875CE1" w:rsidP="00EA3E5E">
      <w:pPr>
        <w:jc w:val="both"/>
        <w:rPr>
          <w:sz w:val="22"/>
          <w:szCs w:val="22"/>
          <w:lang w:val="sr-Cyrl-CS"/>
        </w:rPr>
      </w:pPr>
    </w:p>
    <w:p w:rsidR="00EA3E5E" w:rsidRPr="00442453" w:rsidRDefault="00EA3E5E" w:rsidP="00EA3E5E">
      <w:pPr>
        <w:jc w:val="both"/>
        <w:rPr>
          <w:sz w:val="22"/>
          <w:szCs w:val="22"/>
          <w:lang w:val="sr-Cyrl-CS"/>
        </w:rPr>
      </w:pPr>
      <w:r w:rsidRPr="00442453">
        <w:rPr>
          <w:sz w:val="22"/>
          <w:szCs w:val="22"/>
          <w:lang w:val="sr-Cyrl-CS"/>
        </w:rPr>
        <w:t>Закључак је да се највећи број захтева који су упућени у Сервис деск односи на сервис за састављање и  достављање финансијских извештаја, али се појавио и велики број захтева за нов сервис „Централна евиденција обједињених процедура за издавање грађевинских дозвола</w:t>
      </w:r>
      <w:r w:rsidR="00085A2F">
        <w:rPr>
          <w:sz w:val="22"/>
          <w:szCs w:val="22"/>
          <w:lang w:val="sr-Cyrl-CS"/>
        </w:rPr>
        <w:t>„</w:t>
      </w:r>
      <w:r w:rsidRPr="00442453">
        <w:rPr>
          <w:sz w:val="22"/>
          <w:szCs w:val="22"/>
          <w:lang w:val="sr-Cyrl-CS"/>
        </w:rPr>
        <w:t>.</w:t>
      </w:r>
    </w:p>
    <w:p w:rsidR="00EA3E5E" w:rsidRPr="00442453" w:rsidRDefault="00EA3E5E" w:rsidP="00EA3E5E">
      <w:pPr>
        <w:jc w:val="both"/>
        <w:rPr>
          <w:sz w:val="22"/>
          <w:szCs w:val="22"/>
          <w:lang w:val="sr-Cyrl-CS"/>
        </w:rPr>
      </w:pPr>
    </w:p>
    <w:p w:rsidR="00EA3E5E" w:rsidRPr="00442453" w:rsidRDefault="00EA3E5E" w:rsidP="00EA3E5E">
      <w:pPr>
        <w:jc w:val="both"/>
        <w:rPr>
          <w:sz w:val="22"/>
          <w:szCs w:val="22"/>
          <w:lang w:val="sr-Cyrl-CS"/>
        </w:rPr>
      </w:pPr>
      <w:r w:rsidRPr="00442453">
        <w:rPr>
          <w:sz w:val="22"/>
          <w:szCs w:val="22"/>
          <w:lang w:val="sr-Cyrl-CS"/>
        </w:rPr>
        <w:t>Осим захтева који су евидентирани у систему, оператери Сервис деска су одговарали и на велики број телефонских позива, али те информације се не евидентирају.</w:t>
      </w:r>
    </w:p>
    <w:p w:rsidR="00EA3E5E" w:rsidRPr="00442453" w:rsidRDefault="00EA3E5E" w:rsidP="00EA3E5E">
      <w:pPr>
        <w:jc w:val="both"/>
        <w:rPr>
          <w:sz w:val="22"/>
          <w:szCs w:val="22"/>
          <w:lang w:val="sr-Cyrl-CS"/>
        </w:rPr>
      </w:pPr>
    </w:p>
    <w:p w:rsidR="00EA3E5E" w:rsidRPr="00442453" w:rsidRDefault="00EA3E5E" w:rsidP="00EA3E5E">
      <w:pPr>
        <w:jc w:val="both"/>
        <w:rPr>
          <w:sz w:val="22"/>
          <w:szCs w:val="22"/>
          <w:lang w:val="sr-Cyrl-CS"/>
        </w:rPr>
      </w:pPr>
      <w:r w:rsidRPr="00442453">
        <w:rPr>
          <w:sz w:val="22"/>
          <w:szCs w:val="22"/>
          <w:lang w:val="sr-Cyrl-CS"/>
        </w:rPr>
        <w:t>Велики број захтева које корисници упуте у Сектор информатике и развоја и даље стиже мимо прописаних процедура  (на емаил извршилаца, путем телефонског позива или непосредно). Извршиоци захтеве прихватају и реализују али их не евидентирају у систем тако да је стварни број захтева који је упућен значајно већи од приказаног. Овакво поступање значајно отежава праћење стварних потреба корисника сервиса, захтева који се стижу, управљање приоритетима, а самим тим управљање ресурсима и планирање у Сектору информатике и развоја. Због тога је у 2016. години спроведена анализа ризика и започела припрема на увођењу новог система за управљање захтевима базираног на open source решењу iTop. Планирано је да се у 2017. години нов систем пусти у продукцију што ће смањити уочене ризике и омогућити ефективнију и ефикаснију подршку сервисима од стране Сектора информатике и развоја.</w:t>
      </w:r>
    </w:p>
    <w:p w:rsidR="00EA3E5E" w:rsidRPr="00442453" w:rsidRDefault="00EA3E5E" w:rsidP="00EA3E5E">
      <w:pPr>
        <w:jc w:val="both"/>
        <w:rPr>
          <w:sz w:val="22"/>
          <w:szCs w:val="22"/>
          <w:lang w:val="sr-Cyrl-CS"/>
        </w:rPr>
      </w:pPr>
    </w:p>
    <w:p w:rsidR="00EA3E5E" w:rsidRPr="004E1BBD" w:rsidRDefault="00EA3E5E" w:rsidP="004E1BBD">
      <w:pPr>
        <w:rPr>
          <w:b/>
          <w:sz w:val="22"/>
          <w:szCs w:val="22"/>
          <w:lang w:val="sr-Cyrl-CS"/>
        </w:rPr>
      </w:pPr>
      <w:bookmarkStart w:id="189" w:name="_Toc223237354"/>
      <w:bookmarkStart w:id="190" w:name="_Toc254635107"/>
      <w:bookmarkEnd w:id="185"/>
      <w:bookmarkEnd w:id="186"/>
      <w:r w:rsidRPr="004E1BBD">
        <w:rPr>
          <w:b/>
          <w:sz w:val="22"/>
          <w:szCs w:val="22"/>
          <w:lang w:val="sr-Cyrl-CS"/>
        </w:rPr>
        <w:t>Стратешки послови</w:t>
      </w:r>
      <w:bookmarkEnd w:id="189"/>
      <w:bookmarkEnd w:id="190"/>
      <w:r w:rsidRPr="004E1BBD">
        <w:rPr>
          <w:b/>
          <w:sz w:val="22"/>
          <w:szCs w:val="22"/>
          <w:lang w:val="sr-Cyrl-CS"/>
        </w:rPr>
        <w:t xml:space="preserve"> и оперативни послови н</w:t>
      </w:r>
      <w:r w:rsidR="00220359" w:rsidRPr="004E1BBD">
        <w:rPr>
          <w:b/>
          <w:sz w:val="22"/>
          <w:szCs w:val="22"/>
          <w:lang w:val="sr-Cyrl-CS"/>
        </w:rPr>
        <w:t>а нивоу Агенције</w:t>
      </w:r>
    </w:p>
    <w:p w:rsidR="00EA3E5E" w:rsidRPr="00442453" w:rsidRDefault="00EA3E5E" w:rsidP="00EA3E5E">
      <w:pPr>
        <w:jc w:val="both"/>
        <w:rPr>
          <w:sz w:val="22"/>
          <w:szCs w:val="22"/>
          <w:lang w:val="sr-Cyrl-CS"/>
        </w:rPr>
      </w:pPr>
    </w:p>
    <w:p w:rsidR="00EA3E5E" w:rsidRPr="00442453" w:rsidRDefault="00EA3E5E" w:rsidP="00EA3E5E">
      <w:pPr>
        <w:jc w:val="both"/>
        <w:rPr>
          <w:sz w:val="22"/>
          <w:szCs w:val="22"/>
          <w:lang w:val="sr-Cyrl-CS"/>
        </w:rPr>
      </w:pPr>
      <w:r w:rsidRPr="00442453">
        <w:rPr>
          <w:sz w:val="22"/>
          <w:szCs w:val="22"/>
          <w:lang w:val="sr-Cyrl-CS"/>
        </w:rPr>
        <w:t>У првој половини године припремљене су техничке спецификације и пружена подршка осталим службама у спровођењу планираних набавки. Поступци набавке до краја године спроведени по плану изузев набавке notebook рачунара, која није успела јер ни једна од понуда није била прихватљива.</w:t>
      </w:r>
    </w:p>
    <w:p w:rsidR="00220359" w:rsidRDefault="00220359" w:rsidP="00EA3E5E">
      <w:pPr>
        <w:jc w:val="both"/>
        <w:rPr>
          <w:sz w:val="22"/>
          <w:szCs w:val="22"/>
          <w:lang w:val="sr-Cyrl-CS"/>
        </w:rPr>
      </w:pPr>
    </w:p>
    <w:p w:rsidR="00EA3E5E" w:rsidRDefault="00EA3E5E" w:rsidP="00EA3E5E">
      <w:pPr>
        <w:jc w:val="both"/>
        <w:rPr>
          <w:sz w:val="22"/>
          <w:szCs w:val="22"/>
          <w:lang w:val="sr-Cyrl-CS"/>
        </w:rPr>
      </w:pPr>
      <w:r w:rsidRPr="00442453">
        <w:rPr>
          <w:sz w:val="22"/>
          <w:szCs w:val="22"/>
          <w:lang w:val="sr-Cyrl-CS"/>
        </w:rPr>
        <w:t>Заједно са осталим службама Агенције, израђен је Годишњи извештај о раду Агенције за 2015. годину.</w:t>
      </w:r>
    </w:p>
    <w:p w:rsidR="00220359" w:rsidRPr="00442453" w:rsidRDefault="00220359" w:rsidP="00EA3E5E">
      <w:pPr>
        <w:jc w:val="both"/>
        <w:rPr>
          <w:sz w:val="22"/>
          <w:szCs w:val="22"/>
          <w:lang w:val="sr-Cyrl-CS"/>
        </w:rPr>
      </w:pPr>
    </w:p>
    <w:p w:rsidR="00EA3E5E" w:rsidRPr="00442453" w:rsidRDefault="00EA3E5E" w:rsidP="00EA3E5E">
      <w:pPr>
        <w:jc w:val="both"/>
        <w:rPr>
          <w:sz w:val="22"/>
          <w:szCs w:val="22"/>
          <w:lang w:val="sr-Cyrl-CS"/>
        </w:rPr>
      </w:pPr>
      <w:r w:rsidRPr="00442453">
        <w:rPr>
          <w:sz w:val="22"/>
          <w:szCs w:val="22"/>
          <w:lang w:val="sr-Cyrl-CS"/>
        </w:rPr>
        <w:t>Припремљене су спецификације и уз подршку ПИУ јединице РГЗ спроведене набавке из кредита Светске банке. Набавке обухватају ангажовање ИТ стручњака за потребе Агенције и набавку рачунарске опреме за потребе Агенције и других државних органа и органа локалне самоуправе.</w:t>
      </w:r>
    </w:p>
    <w:p w:rsidR="00EA3E5E" w:rsidRDefault="00EA3E5E" w:rsidP="00EA3E5E">
      <w:pPr>
        <w:jc w:val="both"/>
        <w:rPr>
          <w:sz w:val="22"/>
          <w:szCs w:val="22"/>
          <w:lang w:val="sr-Cyrl-CS"/>
        </w:rPr>
      </w:pPr>
      <w:r w:rsidRPr="00442453">
        <w:rPr>
          <w:sz w:val="22"/>
          <w:szCs w:val="22"/>
          <w:lang w:val="sr-Cyrl-CS"/>
        </w:rPr>
        <w:t>Набавка рачунарске опреме је реализована кроз две партије. Набавка радних станица за потребе других државних органа и органа локалне самоуправе је завршена 26.06.2016. године. Поступак набавка сервера и система за масовно складиштење података за потребе Агенције је завршен у августу 2016. године. Опрема је испоручена и стављена у продукцију.</w:t>
      </w:r>
    </w:p>
    <w:p w:rsidR="00220359" w:rsidRPr="00442453" w:rsidRDefault="00220359" w:rsidP="00EA3E5E">
      <w:pPr>
        <w:jc w:val="both"/>
        <w:rPr>
          <w:sz w:val="22"/>
          <w:szCs w:val="22"/>
          <w:lang w:val="sr-Cyrl-CS"/>
        </w:rPr>
      </w:pPr>
    </w:p>
    <w:p w:rsidR="00EA3E5E" w:rsidRDefault="00EA3E5E" w:rsidP="00EA3E5E">
      <w:pPr>
        <w:jc w:val="both"/>
        <w:rPr>
          <w:sz w:val="22"/>
          <w:szCs w:val="22"/>
          <w:lang w:val="sr-Cyrl-CS"/>
        </w:rPr>
      </w:pPr>
      <w:r w:rsidRPr="00442453">
        <w:rPr>
          <w:sz w:val="22"/>
          <w:szCs w:val="22"/>
          <w:lang w:val="sr-Cyrl-CS"/>
        </w:rPr>
        <w:t>Што се тиче поступка ангажовања ИТ стручњака процедура избора кандидата није дала задовољавајуће резултате и делимично је реализована. Ангажован је један систем инжењер, али кандидати који су задовољили критеријуме за радно место софтвер инжењера нису прихватили услове који су понуђени. Поступак ће бити поновљен у наредном периоду.</w:t>
      </w:r>
    </w:p>
    <w:p w:rsidR="00220359" w:rsidRPr="00442453" w:rsidRDefault="00220359" w:rsidP="00EA3E5E">
      <w:pPr>
        <w:jc w:val="both"/>
        <w:rPr>
          <w:sz w:val="22"/>
          <w:szCs w:val="22"/>
          <w:lang w:val="sr-Cyrl-CS"/>
        </w:rPr>
      </w:pPr>
    </w:p>
    <w:p w:rsidR="00EA3E5E" w:rsidRDefault="00EA3E5E" w:rsidP="00EA3E5E">
      <w:pPr>
        <w:jc w:val="both"/>
        <w:rPr>
          <w:sz w:val="22"/>
          <w:szCs w:val="22"/>
          <w:lang w:val="sr-Cyrl-CS"/>
        </w:rPr>
      </w:pPr>
      <w:r w:rsidRPr="00442453">
        <w:rPr>
          <w:sz w:val="22"/>
          <w:szCs w:val="22"/>
          <w:lang w:val="sr-Cyrl-CS"/>
        </w:rPr>
        <w:t xml:space="preserve">Из средстава кредита Светске банке ангажована је и консултантска компанија који врши евалуацију софтверског решења ЦЕОП. Извештај консултанта ће бити основ за дефинисање предлога за унапређење ове платформе. </w:t>
      </w:r>
    </w:p>
    <w:p w:rsidR="00220359" w:rsidRPr="00442453" w:rsidRDefault="00220359" w:rsidP="00EA3E5E">
      <w:pPr>
        <w:jc w:val="both"/>
        <w:rPr>
          <w:sz w:val="22"/>
          <w:szCs w:val="22"/>
          <w:lang w:val="sr-Cyrl-CS"/>
        </w:rPr>
      </w:pPr>
    </w:p>
    <w:p w:rsidR="00EA3E5E" w:rsidRDefault="00EA3E5E" w:rsidP="00EA3E5E">
      <w:pPr>
        <w:jc w:val="both"/>
        <w:rPr>
          <w:sz w:val="22"/>
          <w:szCs w:val="22"/>
          <w:lang w:val="sr-Cyrl-CS"/>
        </w:rPr>
      </w:pPr>
      <w:r w:rsidRPr="00442453">
        <w:rPr>
          <w:sz w:val="22"/>
          <w:szCs w:val="22"/>
          <w:lang w:val="sr-Cyrl-CS"/>
        </w:rPr>
        <w:t>Обављене су консултације са колегама из Централног регистра Македоније, везане за иницијализацију пројекта израде Регионалног портала уз подршку ЕБРД. Потписан је споразум и започете су активности на припреми тендерске документације. Спроведен је претходни поступак кроз који је извршен избор пет компанија (две стране и три домаће) које су позване да доставе своје понуде за услугу израде Регионалног портала. Рок за достављање понуда је 07. фебруар 2017. године.</w:t>
      </w:r>
    </w:p>
    <w:p w:rsidR="00220359" w:rsidRPr="00442453" w:rsidRDefault="00220359" w:rsidP="00EA3E5E">
      <w:pPr>
        <w:jc w:val="both"/>
        <w:rPr>
          <w:sz w:val="22"/>
          <w:szCs w:val="22"/>
          <w:lang w:val="sr-Cyrl-CS"/>
        </w:rPr>
      </w:pPr>
    </w:p>
    <w:p w:rsidR="00EA3E5E" w:rsidRDefault="00EA3E5E" w:rsidP="00EA3E5E">
      <w:pPr>
        <w:jc w:val="both"/>
        <w:rPr>
          <w:sz w:val="22"/>
          <w:szCs w:val="22"/>
          <w:lang w:val="sr-Cyrl-CS"/>
        </w:rPr>
      </w:pPr>
      <w:r w:rsidRPr="00442453">
        <w:rPr>
          <w:sz w:val="22"/>
          <w:szCs w:val="22"/>
          <w:lang w:val="sr-Cyrl-CS"/>
        </w:rPr>
        <w:t xml:space="preserve">Одржано је неколико састанака са представницима Министарства грађевине, инфраструктуре и саобраћаја везаних за успостављање Регистра стамбених заједница. Прикупљени су захтеви Министарства и  разматране опције за имплементацију овог система који ће потенцијално имати велики број корисника у јединицама локалне самоуправе. Процене рокова и буџета које је дала Агенција нису прихваћене од стране Министарства тако да је посао поверен Републичком геодетском заводу. </w:t>
      </w:r>
    </w:p>
    <w:p w:rsidR="00220359" w:rsidRPr="00442453" w:rsidRDefault="00220359" w:rsidP="00EA3E5E">
      <w:pPr>
        <w:jc w:val="both"/>
        <w:rPr>
          <w:sz w:val="22"/>
          <w:szCs w:val="22"/>
          <w:lang w:val="sr-Cyrl-CS"/>
        </w:rPr>
      </w:pPr>
    </w:p>
    <w:p w:rsidR="00EA3E5E" w:rsidRPr="00442453" w:rsidRDefault="00EA3E5E" w:rsidP="00EA3E5E">
      <w:pPr>
        <w:jc w:val="both"/>
        <w:rPr>
          <w:sz w:val="22"/>
          <w:szCs w:val="22"/>
          <w:lang w:val="sr-Cyrl-CS"/>
        </w:rPr>
      </w:pPr>
      <w:r w:rsidRPr="00442453">
        <w:rPr>
          <w:sz w:val="22"/>
          <w:szCs w:val="22"/>
          <w:lang w:val="sr-Cyrl-CS"/>
        </w:rPr>
        <w:t>На иницијативу Delivery Unit покренуте су активности на успостављању система за електронску регистрацију предузетника и једночланих привредних друштава. План је да се у 2017. години успостави систем еРегистрације и да систем од 01.01.2018. години отпочне са радом. Током лета у Агенцији је израђена прва верзија плана реализације овог захтева и тренутно се ради на процени трошкова пројекта. До краја године завршене су све неопходне припреме за почетак пројекта, обезбеђена средства из донације УНДП и покренута процедура за набавку консултантских услуга за израду техничке спецификације и тендерског документа. Током 2017. године очекује се избор компаније која ће у сарадњи са Агенцијом реализовати пројекат, као и сама реализација пројекта.</w:t>
      </w:r>
    </w:p>
    <w:p w:rsidR="00EA3E5E" w:rsidRDefault="00EA3E5E" w:rsidP="00EA3E5E">
      <w:pPr>
        <w:jc w:val="both"/>
        <w:rPr>
          <w:sz w:val="22"/>
          <w:szCs w:val="22"/>
          <w:lang w:val="sr-Cyrl-CS"/>
        </w:rPr>
      </w:pPr>
      <w:r w:rsidRPr="00442453">
        <w:rPr>
          <w:sz w:val="22"/>
          <w:szCs w:val="22"/>
          <w:lang w:val="sr-Cyrl-CS"/>
        </w:rPr>
        <w:t>Ступање на снагу новог Закона о општем управном поступку пред Агенцију ставља нове изазове у смислу обезбеђивања аутоматског преузимања податка од стране других државних органа. Претставници ИТ сектора су били присутни на неколико скупова везаних за ову тему. Тренутно је постигнут компромис да други органи као извор информација користе сајт Агенције, али у будућности очекујемо захтеве за израду специјализованих веб сервиса путем којих би органи могли да аутоматизују своје процесе.</w:t>
      </w:r>
    </w:p>
    <w:p w:rsidR="00220359" w:rsidRPr="00442453" w:rsidRDefault="00220359" w:rsidP="00EA3E5E">
      <w:pPr>
        <w:jc w:val="both"/>
        <w:rPr>
          <w:sz w:val="22"/>
          <w:szCs w:val="22"/>
          <w:lang w:val="sr-Cyrl-CS"/>
        </w:rPr>
      </w:pPr>
    </w:p>
    <w:p w:rsidR="00EA3E5E" w:rsidRDefault="00EA3E5E" w:rsidP="00EA3E5E">
      <w:pPr>
        <w:jc w:val="both"/>
        <w:rPr>
          <w:sz w:val="22"/>
          <w:szCs w:val="22"/>
          <w:lang w:val="sr-Cyrl-CS"/>
        </w:rPr>
      </w:pPr>
      <w:r w:rsidRPr="00442453">
        <w:rPr>
          <w:sz w:val="22"/>
          <w:szCs w:val="22"/>
          <w:lang w:val="sr-Cyrl-CS"/>
        </w:rPr>
        <w:t xml:space="preserve">На плану развоја способности и ресурса ИТ сектора није дошло до реализације задатака, односно до ангажовања нових извршилаца у планираном броју. У току 2016. године ангажован је само један систем инжењер и то из средстава кредита Светске банке. Тим за развој није према плану појачан ангажовањем нових софтвер инжењера што за последицу има повећање ризика да развој и подршка вишег нивоа за постојеће сервисе и сервисе који треба да буду уведени по плану за 2017. годину неће бити адекватна. </w:t>
      </w:r>
    </w:p>
    <w:p w:rsidR="00220359" w:rsidRPr="00442453" w:rsidRDefault="00220359" w:rsidP="00EA3E5E">
      <w:pPr>
        <w:jc w:val="both"/>
        <w:rPr>
          <w:sz w:val="22"/>
          <w:szCs w:val="22"/>
          <w:lang w:val="sr-Cyrl-CS"/>
        </w:rPr>
      </w:pPr>
    </w:p>
    <w:p w:rsidR="00EA3E5E" w:rsidRDefault="00EA3E5E" w:rsidP="00EA3E5E">
      <w:pPr>
        <w:jc w:val="both"/>
        <w:rPr>
          <w:sz w:val="22"/>
          <w:szCs w:val="22"/>
          <w:lang w:val="sr-Cyrl-CS"/>
        </w:rPr>
      </w:pPr>
      <w:r w:rsidRPr="00442453">
        <w:rPr>
          <w:sz w:val="22"/>
          <w:szCs w:val="22"/>
          <w:lang w:val="sr-Cyrl-CS"/>
        </w:rPr>
        <w:t>Ризик одласка неког од софтвер инжењера или старијих извршилаца из других ИТ области у будућности може значајно смањити капацитет развојног тима и угрозити даљи развој информационог система и квалитет оперативне подршке. Уколико се капацитет развојног тима не повећа у сладу са захтевима и пословним потребама, Сектор информатике и развоја ће бити принуђен да смањити развојне активности и фокусирати се на консолидовање и унапређење операција и подршке, а Агенција мора обезбедити средства, како би развој било могуће у већој поверити консултантима и софтверским компанијама.</w:t>
      </w:r>
    </w:p>
    <w:p w:rsidR="00220359" w:rsidRPr="00442453" w:rsidRDefault="00220359" w:rsidP="00EA3E5E">
      <w:pPr>
        <w:jc w:val="both"/>
        <w:rPr>
          <w:sz w:val="22"/>
          <w:szCs w:val="22"/>
          <w:lang w:val="sr-Cyrl-CS"/>
        </w:rPr>
      </w:pPr>
    </w:p>
    <w:p w:rsidR="006C5E4D" w:rsidRDefault="00EA3E5E" w:rsidP="00EA3E5E">
      <w:pPr>
        <w:jc w:val="both"/>
        <w:rPr>
          <w:color w:val="808080" w:themeColor="background1" w:themeShade="80"/>
          <w:sz w:val="22"/>
          <w:szCs w:val="22"/>
          <w:lang w:val="sr-Cyrl-CS"/>
        </w:rPr>
      </w:pPr>
      <w:r w:rsidRPr="00442453">
        <w:rPr>
          <w:sz w:val="22"/>
          <w:szCs w:val="22"/>
          <w:lang w:val="sr-Cyrl-CS"/>
        </w:rPr>
        <w:t>Извршиоци из Сектора информатике и развоја активно су учествовали у изради финансијског плана, плана набавки и програма рада за 2017. годину.</w:t>
      </w:r>
      <w:r w:rsidR="006C5E4D" w:rsidRPr="00442453">
        <w:rPr>
          <w:color w:val="808080" w:themeColor="background1" w:themeShade="80"/>
          <w:sz w:val="22"/>
          <w:szCs w:val="22"/>
          <w:lang w:val="sr-Cyrl-CS"/>
        </w:rPr>
        <w:t xml:space="preserve"> </w:t>
      </w:r>
    </w:p>
    <w:p w:rsidR="00220359" w:rsidRPr="00442453" w:rsidRDefault="00220359" w:rsidP="00EA3E5E">
      <w:pPr>
        <w:jc w:val="both"/>
        <w:rPr>
          <w:color w:val="808080" w:themeColor="background1" w:themeShade="80"/>
          <w:sz w:val="22"/>
          <w:szCs w:val="22"/>
          <w:lang w:val="sr-Cyrl-CS"/>
        </w:rPr>
      </w:pPr>
    </w:p>
    <w:p w:rsidR="006C5E4D" w:rsidRPr="00442453" w:rsidRDefault="006C5E4D" w:rsidP="006C5E4D">
      <w:pPr>
        <w:jc w:val="both"/>
        <w:rPr>
          <w:color w:val="808080" w:themeColor="background1" w:themeShade="80"/>
          <w:sz w:val="22"/>
          <w:szCs w:val="22"/>
          <w:lang w:val="sr-Cyrl-CS"/>
        </w:rPr>
      </w:pPr>
    </w:p>
    <w:tbl>
      <w:tblPr>
        <w:tblStyle w:val="MediumList2-Accent1"/>
        <w:tblW w:w="0" w:type="auto"/>
        <w:tblLook w:val="04A0"/>
      </w:tblPr>
      <w:tblGrid>
        <w:gridCol w:w="843"/>
        <w:gridCol w:w="8782"/>
      </w:tblGrid>
      <w:tr w:rsidR="006C5E4D" w:rsidRPr="00442453" w:rsidTr="00161855">
        <w:trPr>
          <w:cnfStyle w:val="100000000000"/>
          <w:trHeight w:val="567"/>
        </w:trPr>
        <w:tc>
          <w:tcPr>
            <w:cnfStyle w:val="001000000100"/>
            <w:tcW w:w="839" w:type="dxa"/>
          </w:tcPr>
          <w:p w:rsidR="006C5E4D" w:rsidRPr="00442453" w:rsidRDefault="006C5E4D" w:rsidP="00B804D7">
            <w:pPr>
              <w:pStyle w:val="Heading1"/>
              <w:jc w:val="center"/>
              <w:outlineLvl w:val="0"/>
              <w:rPr>
                <w:noProof w:val="0"/>
                <w:color w:val="000000" w:themeColor="text1"/>
                <w:szCs w:val="24"/>
                <w:lang w:val="sr-Cyrl-CS"/>
              </w:rPr>
            </w:pPr>
            <w:bookmarkStart w:id="191" w:name="_Toc442947046"/>
            <w:bookmarkStart w:id="192" w:name="_Toc475365411"/>
            <w:r w:rsidRPr="00442453">
              <w:rPr>
                <w:noProof w:val="0"/>
                <w:color w:val="000000" w:themeColor="text1"/>
                <w:szCs w:val="24"/>
                <w:lang w:val="sr-Cyrl-CS"/>
              </w:rPr>
              <w:t>XX</w:t>
            </w:r>
            <w:bookmarkEnd w:id="191"/>
            <w:r w:rsidR="0086219C">
              <w:rPr>
                <w:noProof w:val="0"/>
                <w:color w:val="000000" w:themeColor="text1"/>
                <w:szCs w:val="24"/>
              </w:rPr>
              <w:t>I</w:t>
            </w:r>
            <w:r w:rsidR="000D6903" w:rsidRPr="00442453">
              <w:rPr>
                <w:noProof w:val="0"/>
                <w:color w:val="000000" w:themeColor="text1"/>
                <w:szCs w:val="24"/>
                <w:lang w:val="sr-Cyrl-CS"/>
              </w:rPr>
              <w:t>II</w:t>
            </w:r>
            <w:bookmarkEnd w:id="192"/>
          </w:p>
        </w:tc>
        <w:tc>
          <w:tcPr>
            <w:tcW w:w="8930" w:type="dxa"/>
          </w:tcPr>
          <w:p w:rsidR="006C5E4D" w:rsidRPr="00442453" w:rsidRDefault="006C5E4D" w:rsidP="00B804D7">
            <w:pPr>
              <w:pStyle w:val="Heading1"/>
              <w:jc w:val="center"/>
              <w:outlineLvl w:val="0"/>
              <w:cnfStyle w:val="100000000000"/>
              <w:rPr>
                <w:noProof w:val="0"/>
                <w:color w:val="000000" w:themeColor="text1"/>
                <w:szCs w:val="24"/>
                <w:lang w:val="sr-Cyrl-CS"/>
              </w:rPr>
            </w:pPr>
            <w:bookmarkStart w:id="193" w:name="_Toc222026480"/>
            <w:bookmarkStart w:id="194" w:name="_Toc222026517"/>
            <w:bookmarkStart w:id="195" w:name="_Toc254461265"/>
            <w:bookmarkStart w:id="196" w:name="_Toc442947047"/>
            <w:bookmarkStart w:id="197" w:name="_Toc475365412"/>
            <w:r w:rsidRPr="00442453">
              <w:rPr>
                <w:noProof w:val="0"/>
                <w:color w:val="000000" w:themeColor="text1"/>
                <w:szCs w:val="24"/>
                <w:lang w:val="sr-Cyrl-CS"/>
              </w:rPr>
              <w:t>УНУТРАШЊА ОРГАНИЗАЦИЈА</w:t>
            </w:r>
            <w:bookmarkEnd w:id="193"/>
            <w:bookmarkEnd w:id="194"/>
            <w:bookmarkEnd w:id="195"/>
            <w:bookmarkEnd w:id="196"/>
            <w:bookmarkEnd w:id="197"/>
          </w:p>
        </w:tc>
      </w:tr>
    </w:tbl>
    <w:p w:rsidR="006C5E4D" w:rsidRPr="00442453" w:rsidRDefault="006C5E4D" w:rsidP="006C5E4D">
      <w:pPr>
        <w:jc w:val="both"/>
        <w:rPr>
          <w:color w:val="808080" w:themeColor="background1" w:themeShade="80"/>
          <w:sz w:val="22"/>
          <w:szCs w:val="22"/>
          <w:lang w:val="sr-Cyrl-CS"/>
        </w:rPr>
      </w:pPr>
      <w:bookmarkStart w:id="198" w:name="OLE_LINK3"/>
      <w:bookmarkStart w:id="199" w:name="OLE_LINK4"/>
    </w:p>
    <w:p w:rsidR="006C5E4D" w:rsidRPr="004A71FF" w:rsidRDefault="006C5E4D" w:rsidP="006C5E4D">
      <w:pPr>
        <w:jc w:val="both"/>
        <w:rPr>
          <w:color w:val="000000" w:themeColor="text1"/>
          <w:sz w:val="22"/>
          <w:szCs w:val="22"/>
          <w:lang w:val="sr-Cyrl-CS"/>
        </w:rPr>
      </w:pPr>
      <w:r w:rsidRPr="004A71FF">
        <w:rPr>
          <w:color w:val="000000" w:themeColor="text1"/>
          <w:sz w:val="22"/>
          <w:szCs w:val="22"/>
          <w:lang w:val="sr-Cyrl-CS"/>
        </w:rPr>
        <w:t>Концепт унутрашње организације и систематизације радних места у Агенцији за привредне регистре, утврђен приликом оснивања, омогућио је током протеклог периода, успостављање бројних нових регистара и увођење нових функционалности у Агенцији. Визија Агенције из претходних годишњих извештаја о раду, са задатим циљем „сви регистри на једном месту</w:t>
      </w:r>
      <w:r w:rsidR="00085A2F">
        <w:rPr>
          <w:color w:val="000000" w:themeColor="text1"/>
          <w:sz w:val="22"/>
          <w:szCs w:val="22"/>
          <w:lang w:val="sr-Cyrl-CS"/>
        </w:rPr>
        <w:t>„</w:t>
      </w:r>
      <w:r w:rsidRPr="004A71FF">
        <w:rPr>
          <w:color w:val="000000" w:themeColor="text1"/>
          <w:sz w:val="22"/>
          <w:szCs w:val="22"/>
          <w:lang w:val="sr-Cyrl-CS"/>
        </w:rPr>
        <w:t>, постаје реалност, а оперативна организација рада у условима јасно дефинисаних надлежности, овлашћења и одговорности, у атмосфери координације рада заснованој на мотивисаном и посвећеном, креативном тимском раду запослених, даје очигледне резултате.</w:t>
      </w:r>
    </w:p>
    <w:p w:rsidR="006C5E4D" w:rsidRPr="004A71FF" w:rsidRDefault="006C5E4D" w:rsidP="006C5E4D">
      <w:pPr>
        <w:jc w:val="both"/>
        <w:rPr>
          <w:color w:val="000000" w:themeColor="text1"/>
          <w:sz w:val="22"/>
          <w:szCs w:val="22"/>
          <w:lang w:val="sr-Cyrl-CS"/>
        </w:rPr>
      </w:pPr>
    </w:p>
    <w:p w:rsidR="006C5E4D" w:rsidRPr="004A71FF" w:rsidRDefault="006C5E4D" w:rsidP="006C5E4D">
      <w:pPr>
        <w:jc w:val="both"/>
        <w:rPr>
          <w:color w:val="000000" w:themeColor="text1"/>
          <w:sz w:val="22"/>
          <w:szCs w:val="22"/>
          <w:lang w:val="sr-Cyrl-CS"/>
        </w:rPr>
      </w:pPr>
      <w:r w:rsidRPr="004A71FF">
        <w:rPr>
          <w:color w:val="000000" w:themeColor="text1"/>
          <w:sz w:val="22"/>
          <w:szCs w:val="22"/>
          <w:lang w:val="sr-Cyrl-CS"/>
        </w:rPr>
        <w:t>Макро и микро организациона структура Агенције, са детаљним описима радних места и условима за обављање одређених послова у оквиру радног места, утврђени су Правилником о унутрашњој организацији и систематизацији радних места.</w:t>
      </w:r>
    </w:p>
    <w:p w:rsidR="006C5E4D" w:rsidRPr="004A71FF" w:rsidRDefault="006C5E4D" w:rsidP="006C5E4D">
      <w:pPr>
        <w:jc w:val="both"/>
        <w:rPr>
          <w:color w:val="000000" w:themeColor="text1"/>
          <w:sz w:val="22"/>
          <w:szCs w:val="22"/>
          <w:lang w:val="sr-Cyrl-CS"/>
        </w:rPr>
      </w:pPr>
    </w:p>
    <w:p w:rsidR="006C5E4D" w:rsidRPr="004A71FF" w:rsidRDefault="006C5E4D" w:rsidP="006C5E4D">
      <w:pPr>
        <w:rPr>
          <w:b/>
          <w:color w:val="000000" w:themeColor="text1"/>
          <w:sz w:val="22"/>
          <w:szCs w:val="22"/>
          <w:lang w:val="sr-Cyrl-CS"/>
        </w:rPr>
      </w:pPr>
      <w:bookmarkStart w:id="200" w:name="_Toc222026481"/>
      <w:bookmarkStart w:id="201" w:name="_Toc222026518"/>
      <w:bookmarkStart w:id="202" w:name="_Toc254461266"/>
      <w:bookmarkEnd w:id="198"/>
      <w:bookmarkEnd w:id="199"/>
      <w:r w:rsidRPr="004A71FF">
        <w:rPr>
          <w:b/>
          <w:color w:val="000000" w:themeColor="text1"/>
          <w:sz w:val="22"/>
          <w:szCs w:val="22"/>
          <w:lang w:val="sr-Cyrl-CS"/>
        </w:rPr>
        <w:t>Органи Агенције</w:t>
      </w:r>
      <w:bookmarkEnd w:id="200"/>
      <w:bookmarkEnd w:id="201"/>
      <w:bookmarkEnd w:id="202"/>
    </w:p>
    <w:p w:rsidR="006C5E4D" w:rsidRPr="004A71FF" w:rsidRDefault="006C5E4D" w:rsidP="006C5E4D">
      <w:pPr>
        <w:jc w:val="both"/>
        <w:rPr>
          <w:color w:val="000000" w:themeColor="text1"/>
          <w:sz w:val="22"/>
          <w:szCs w:val="22"/>
          <w:lang w:val="sr-Cyrl-CS"/>
        </w:rPr>
      </w:pPr>
    </w:p>
    <w:p w:rsidR="006C5E4D" w:rsidRPr="004A71FF" w:rsidRDefault="006C5E4D" w:rsidP="006C5E4D">
      <w:pPr>
        <w:rPr>
          <w:color w:val="000000" w:themeColor="text1"/>
          <w:sz w:val="22"/>
          <w:szCs w:val="22"/>
          <w:lang w:val="sr-Cyrl-CS" w:bidi="en-US"/>
        </w:rPr>
      </w:pPr>
      <w:r w:rsidRPr="004A71FF">
        <w:rPr>
          <w:color w:val="000000" w:themeColor="text1"/>
          <w:sz w:val="22"/>
          <w:szCs w:val="22"/>
          <w:lang w:val="sr-Cyrl-CS" w:bidi="en-US"/>
        </w:rPr>
        <w:t xml:space="preserve">Органи Агенције су управни одбор и директор. </w:t>
      </w:r>
    </w:p>
    <w:p w:rsidR="006C5E4D" w:rsidRPr="002E680A" w:rsidRDefault="006C5E4D" w:rsidP="00A93947">
      <w:pPr>
        <w:jc w:val="both"/>
        <w:rPr>
          <w:color w:val="000000" w:themeColor="text1"/>
          <w:sz w:val="22"/>
          <w:szCs w:val="22"/>
          <w:lang w:val="sr-Cyrl-CS" w:bidi="en-US"/>
        </w:rPr>
      </w:pPr>
    </w:p>
    <w:p w:rsidR="002E680A" w:rsidRPr="002E680A" w:rsidRDefault="002E680A" w:rsidP="00A93947">
      <w:pPr>
        <w:jc w:val="both"/>
        <w:rPr>
          <w:sz w:val="22"/>
          <w:szCs w:val="22"/>
          <w:lang w:val="sr-Cyrl-CS" w:bidi="en-US"/>
        </w:rPr>
      </w:pPr>
      <w:r w:rsidRPr="002E680A">
        <w:rPr>
          <w:sz w:val="22"/>
          <w:szCs w:val="22"/>
          <w:lang w:val="sr-Cyrl-CS"/>
        </w:rPr>
        <w:t>Председник Управног одбора је Велибор Самарџић, дипл. правник из Београда (именован је за председника Управног одбора решењем Владе 24 број 119-13971/2014 од 05.11.2014. године, „Службени гласник РС</w:t>
      </w:r>
      <w:r w:rsidR="00085A2F">
        <w:rPr>
          <w:sz w:val="22"/>
          <w:szCs w:val="22"/>
          <w:lang w:val="sr-Cyrl-CS"/>
        </w:rPr>
        <w:t>ˮ</w:t>
      </w:r>
      <w:r w:rsidRPr="002E680A">
        <w:rPr>
          <w:sz w:val="22"/>
          <w:szCs w:val="22"/>
          <w:lang w:val="sr-Cyrl-CS"/>
        </w:rPr>
        <w:t>, број 121/14), а чланови Управног одбора су: Живојин Вулетић, дипл. правник из Београда (Решење Владе 24 број 119-5556/2014 од 13.06.2014. године, „Службени гласник РС</w:t>
      </w:r>
      <w:r w:rsidR="00085A2F">
        <w:rPr>
          <w:sz w:val="22"/>
          <w:szCs w:val="22"/>
          <w:lang w:val="sr-Cyrl-CS"/>
        </w:rPr>
        <w:t>ˮ</w:t>
      </w:r>
      <w:r w:rsidRPr="002E680A">
        <w:rPr>
          <w:sz w:val="22"/>
          <w:szCs w:val="22"/>
          <w:lang w:val="sr-Cyrl-CS"/>
        </w:rPr>
        <w:t>, број 62/14), Миодраг Грдинић, дипл. правник из Београда (Решење Владе 24 број 119-14383/2014 од 14.11.2014. године, „Службени гласник РС</w:t>
      </w:r>
      <w:r w:rsidR="00085A2F">
        <w:rPr>
          <w:sz w:val="22"/>
          <w:szCs w:val="22"/>
          <w:lang w:val="sr-Cyrl-CS"/>
        </w:rPr>
        <w:t>ˮ</w:t>
      </w:r>
      <w:r w:rsidRPr="002E680A">
        <w:rPr>
          <w:sz w:val="22"/>
          <w:szCs w:val="22"/>
          <w:lang w:val="sr-Cyrl-CS"/>
        </w:rPr>
        <w:t>, број 125/14), Зоран Драгићевић, дипл. инжењер пољопривреде из Београда (Решење Владе 24 број 119-2210/2013 од 14.03.2013. године, „Службени гласник РС</w:t>
      </w:r>
      <w:r w:rsidR="00085A2F">
        <w:rPr>
          <w:sz w:val="22"/>
          <w:szCs w:val="22"/>
          <w:lang w:val="sr-Cyrl-CS"/>
        </w:rPr>
        <w:t>ˮ</w:t>
      </w:r>
      <w:r w:rsidRPr="002E680A">
        <w:rPr>
          <w:sz w:val="22"/>
          <w:szCs w:val="22"/>
          <w:lang w:val="sr-Cyrl-CS"/>
        </w:rPr>
        <w:t xml:space="preserve">, број 25/13) и Филип Катић, дипл. правник из Београда (Решење Владе 24 број 119-250/2015 од 15.01.2015. године, </w:t>
      </w:r>
      <w:r w:rsidR="00085A2F">
        <w:rPr>
          <w:sz w:val="22"/>
          <w:szCs w:val="22"/>
          <w:lang w:val="sr-Cyrl-CS"/>
        </w:rPr>
        <w:t>„</w:t>
      </w:r>
      <w:r w:rsidRPr="002E680A">
        <w:rPr>
          <w:sz w:val="22"/>
          <w:szCs w:val="22"/>
          <w:lang w:val="sr-Cyrl-CS"/>
        </w:rPr>
        <w:t>Службени гласник РС</w:t>
      </w:r>
      <w:r w:rsidR="00085A2F">
        <w:rPr>
          <w:sz w:val="22"/>
          <w:szCs w:val="22"/>
          <w:lang w:val="sr-Cyrl-CS"/>
        </w:rPr>
        <w:t>ˮ</w:t>
      </w:r>
      <w:r w:rsidRPr="002E680A">
        <w:rPr>
          <w:sz w:val="22"/>
          <w:szCs w:val="22"/>
          <w:lang w:val="sr-Cyrl-CS"/>
        </w:rPr>
        <w:t>, бр. 04/15).</w:t>
      </w:r>
    </w:p>
    <w:p w:rsidR="002E680A" w:rsidRPr="002E680A" w:rsidRDefault="002E680A" w:rsidP="002E680A">
      <w:pPr>
        <w:rPr>
          <w:sz w:val="22"/>
          <w:szCs w:val="22"/>
          <w:lang w:val="sr-Cyrl-CS" w:bidi="en-US"/>
        </w:rPr>
      </w:pPr>
    </w:p>
    <w:p w:rsidR="002E680A" w:rsidRPr="002E680A" w:rsidRDefault="002E680A" w:rsidP="002E680A">
      <w:pPr>
        <w:rPr>
          <w:sz w:val="22"/>
          <w:szCs w:val="22"/>
          <w:lang w:val="sr-Cyrl-CS" w:bidi="en-US"/>
        </w:rPr>
      </w:pPr>
      <w:r w:rsidRPr="002E680A">
        <w:rPr>
          <w:sz w:val="22"/>
          <w:szCs w:val="22"/>
          <w:lang w:val="sr-Cyrl-CS" w:bidi="en-US"/>
        </w:rPr>
        <w:t>Директора Агенције именује и разрешава Влада на предлог Управног одбора.</w:t>
      </w:r>
    </w:p>
    <w:p w:rsidR="002E680A" w:rsidRPr="002E680A" w:rsidRDefault="002E680A" w:rsidP="002E680A">
      <w:pPr>
        <w:rPr>
          <w:sz w:val="22"/>
          <w:szCs w:val="22"/>
          <w:lang w:val="sr-Cyrl-CS" w:bidi="en-US"/>
        </w:rPr>
      </w:pPr>
    </w:p>
    <w:p w:rsidR="006C5E4D" w:rsidRPr="002E680A" w:rsidRDefault="002E680A" w:rsidP="002E680A">
      <w:pPr>
        <w:jc w:val="both"/>
        <w:rPr>
          <w:color w:val="808080" w:themeColor="background1" w:themeShade="80"/>
          <w:sz w:val="22"/>
          <w:szCs w:val="22"/>
          <w:lang w:val="sr-Cyrl-CS" w:bidi="en-US"/>
        </w:rPr>
      </w:pPr>
      <w:r w:rsidRPr="002E680A">
        <w:rPr>
          <w:sz w:val="22"/>
          <w:szCs w:val="22"/>
          <w:lang w:val="sr-Cyrl-CS" w:bidi="en-US"/>
        </w:rPr>
        <w:t xml:space="preserve">Директор Агенције, Звонко Обрадовић, изабран је на јавном конкурсу крајем новембра 2012. године и именован решењем Владе </w:t>
      </w:r>
      <w:r w:rsidRPr="002E680A">
        <w:rPr>
          <w:sz w:val="22"/>
          <w:szCs w:val="22"/>
          <w:lang w:val="sr-Cyrl-CS"/>
        </w:rPr>
        <w:t xml:space="preserve">24 број 119-8261/2012 дана 28.11.2012. године, </w:t>
      </w:r>
      <w:r w:rsidRPr="002E680A">
        <w:rPr>
          <w:sz w:val="22"/>
          <w:szCs w:val="22"/>
          <w:lang w:val="sr-Cyrl-CS" w:bidi="en-US"/>
        </w:rPr>
        <w:t>на нови мандатни период од 5 година.</w:t>
      </w:r>
      <w:r w:rsidR="006C5E4D" w:rsidRPr="002E680A">
        <w:rPr>
          <w:color w:val="808080" w:themeColor="background1" w:themeShade="80"/>
          <w:sz w:val="22"/>
          <w:szCs w:val="22"/>
          <w:lang w:val="sr-Cyrl-CS" w:bidi="en-US"/>
        </w:rPr>
        <w:t xml:space="preserve">. </w:t>
      </w:r>
    </w:p>
    <w:p w:rsidR="006C5E4D" w:rsidRPr="00442453" w:rsidRDefault="006C5E4D" w:rsidP="006C5E4D">
      <w:pPr>
        <w:jc w:val="both"/>
        <w:rPr>
          <w:color w:val="808080" w:themeColor="background1" w:themeShade="80"/>
          <w:sz w:val="22"/>
          <w:szCs w:val="22"/>
          <w:lang w:val="sr-Cyrl-CS" w:bidi="en-US"/>
        </w:rPr>
      </w:pPr>
    </w:p>
    <w:p w:rsidR="002E680A" w:rsidRPr="002E680A" w:rsidRDefault="002E680A" w:rsidP="002E680A">
      <w:pPr>
        <w:jc w:val="both"/>
        <w:rPr>
          <w:sz w:val="22"/>
          <w:szCs w:val="22"/>
          <w:lang w:val="sr-Cyrl-CS" w:bidi="en-US"/>
        </w:rPr>
      </w:pPr>
      <w:r w:rsidRPr="002E680A">
        <w:rPr>
          <w:sz w:val="22"/>
          <w:szCs w:val="22"/>
          <w:lang w:val="sr-Cyrl-CS" w:bidi="en-US"/>
        </w:rPr>
        <w:t>Регистре воде регистратори, именовани од стране Управног одбора Агенције, уз претходну сагласност Владе. Исто лице може поново, по истеку мандата, бити именовано за регистратора. Сходно флексибилном законском моделу којим се уређује поступак именовања регистратора, једно лице може водити више регистара из сродних области чиме се избегава умножавање функција али и значајно олакшава интеграција између функција вођења регистара и заједничких функција Агенција.</w:t>
      </w:r>
    </w:p>
    <w:p w:rsidR="002E680A" w:rsidRPr="002E680A" w:rsidRDefault="002E680A" w:rsidP="002E680A">
      <w:pPr>
        <w:jc w:val="both"/>
        <w:rPr>
          <w:sz w:val="22"/>
          <w:szCs w:val="22"/>
          <w:lang w:val="sr-Cyrl-CS" w:bidi="en-US"/>
        </w:rPr>
      </w:pPr>
    </w:p>
    <w:p w:rsidR="006C5E4D" w:rsidRPr="00442453" w:rsidRDefault="002E680A" w:rsidP="002E680A">
      <w:pPr>
        <w:jc w:val="both"/>
        <w:rPr>
          <w:color w:val="808080" w:themeColor="background1" w:themeShade="80"/>
          <w:sz w:val="22"/>
          <w:szCs w:val="22"/>
          <w:lang w:val="sr-Cyrl-CS"/>
        </w:rPr>
      </w:pPr>
      <w:r w:rsidRPr="002E680A">
        <w:rPr>
          <w:sz w:val="22"/>
          <w:szCs w:val="22"/>
          <w:lang w:val="sr-Cyrl-CS" w:bidi="en-US"/>
        </w:rPr>
        <w:t>Регистратори Агенције су у свом раду независни а овлашћења и надлежност им је детаљно прецизирана Законом о Агенцији за привредне регистре и Законом о поступку регистрације у Агенцији за привредне регистре.</w:t>
      </w:r>
    </w:p>
    <w:p w:rsidR="006C5E4D" w:rsidRPr="009958BA" w:rsidRDefault="006C5E4D" w:rsidP="006C5E4D">
      <w:pPr>
        <w:jc w:val="both"/>
        <w:rPr>
          <w:color w:val="000000" w:themeColor="text1"/>
          <w:sz w:val="22"/>
          <w:szCs w:val="22"/>
          <w:lang w:val="sr-Cyrl-CS"/>
        </w:rPr>
      </w:pPr>
    </w:p>
    <w:p w:rsidR="006C5E4D" w:rsidRPr="009958BA" w:rsidRDefault="006C5E4D" w:rsidP="006C5E4D">
      <w:pPr>
        <w:jc w:val="both"/>
        <w:rPr>
          <w:color w:val="000000" w:themeColor="text1"/>
          <w:sz w:val="22"/>
          <w:szCs w:val="22"/>
          <w:lang w:val="sr-Cyrl-CS"/>
        </w:rPr>
      </w:pPr>
      <w:r w:rsidRPr="009958BA">
        <w:rPr>
          <w:color w:val="000000" w:themeColor="text1"/>
          <w:sz w:val="22"/>
          <w:szCs w:val="22"/>
          <w:lang w:val="sr-Cyrl-CS"/>
        </w:rPr>
        <w:t>Управни одбор је током 201</w:t>
      </w:r>
      <w:r w:rsidR="009958BA">
        <w:rPr>
          <w:color w:val="000000" w:themeColor="text1"/>
          <w:sz w:val="22"/>
          <w:szCs w:val="22"/>
          <w:lang w:val="sr-Cyrl-CS"/>
        </w:rPr>
        <w:t>6</w:t>
      </w:r>
      <w:r w:rsidRPr="009958BA">
        <w:rPr>
          <w:color w:val="000000" w:themeColor="text1"/>
          <w:sz w:val="22"/>
          <w:szCs w:val="22"/>
          <w:lang w:val="sr-Cyrl-CS"/>
        </w:rPr>
        <w:t xml:space="preserve">. године </w:t>
      </w:r>
      <w:r w:rsidR="00D246FB" w:rsidRPr="009958BA">
        <w:rPr>
          <w:color w:val="000000" w:themeColor="text1"/>
          <w:sz w:val="22"/>
          <w:szCs w:val="22"/>
          <w:lang w:val="sr-Cyrl-CS"/>
        </w:rPr>
        <w:t xml:space="preserve">одржао </w:t>
      </w:r>
      <w:r w:rsidR="009958BA">
        <w:rPr>
          <w:color w:val="000000" w:themeColor="text1"/>
          <w:sz w:val="22"/>
          <w:szCs w:val="22"/>
          <w:lang w:val="sr-Cyrl-CS"/>
        </w:rPr>
        <w:t>8</w:t>
      </w:r>
      <w:r w:rsidRPr="009958BA">
        <w:rPr>
          <w:color w:val="000000" w:themeColor="text1"/>
          <w:sz w:val="22"/>
          <w:szCs w:val="22"/>
          <w:lang w:val="sr-Cyrl-CS"/>
        </w:rPr>
        <w:t xml:space="preserve"> седница од укупних 1</w:t>
      </w:r>
      <w:r w:rsidR="009958BA">
        <w:rPr>
          <w:color w:val="000000" w:themeColor="text1"/>
          <w:sz w:val="22"/>
          <w:szCs w:val="22"/>
          <w:lang w:val="sr-Cyrl-CS"/>
        </w:rPr>
        <w:t>32</w:t>
      </w:r>
      <w:r w:rsidRPr="009958BA">
        <w:rPr>
          <w:color w:val="000000" w:themeColor="text1"/>
          <w:sz w:val="22"/>
          <w:szCs w:val="22"/>
          <w:lang w:val="sr-Cyrl-CS"/>
        </w:rPr>
        <w:t xml:space="preserve"> колико их је одржано од оснивања Агенције до краја 201</w:t>
      </w:r>
      <w:r w:rsidR="009958BA">
        <w:rPr>
          <w:color w:val="000000" w:themeColor="text1"/>
          <w:sz w:val="22"/>
          <w:szCs w:val="22"/>
          <w:lang w:val="sr-Cyrl-CS"/>
        </w:rPr>
        <w:t>6</w:t>
      </w:r>
      <w:r w:rsidRPr="009958BA">
        <w:rPr>
          <w:color w:val="000000" w:themeColor="text1"/>
          <w:sz w:val="22"/>
          <w:szCs w:val="22"/>
          <w:lang w:val="sr-Cyrl-CS"/>
        </w:rPr>
        <w:t>. године. На седницама, Управни одбор је разматрао питања из своје надлежности, усвојио Извештај о раду и Финансијски извештај за претходну 201</w:t>
      </w:r>
      <w:r w:rsidR="009958BA">
        <w:rPr>
          <w:color w:val="000000" w:themeColor="text1"/>
          <w:sz w:val="22"/>
          <w:szCs w:val="22"/>
          <w:lang w:val="sr-Cyrl-CS"/>
        </w:rPr>
        <w:t>5</w:t>
      </w:r>
      <w:r w:rsidRPr="009958BA">
        <w:rPr>
          <w:color w:val="000000" w:themeColor="text1"/>
          <w:sz w:val="22"/>
          <w:szCs w:val="22"/>
          <w:lang w:val="sr-Cyrl-CS"/>
        </w:rPr>
        <w:t>. годину, Финансијски план и Програм рада за наредну 201</w:t>
      </w:r>
      <w:r w:rsidR="009958BA">
        <w:rPr>
          <w:color w:val="000000" w:themeColor="text1"/>
          <w:sz w:val="22"/>
          <w:szCs w:val="22"/>
          <w:lang w:val="sr-Cyrl-CS"/>
        </w:rPr>
        <w:t>7</w:t>
      </w:r>
      <w:r w:rsidRPr="009958BA">
        <w:rPr>
          <w:color w:val="000000" w:themeColor="text1"/>
          <w:sz w:val="22"/>
          <w:szCs w:val="22"/>
          <w:lang w:val="sr-Cyrl-CS"/>
        </w:rPr>
        <w:t>. годину, доносио је опште акте и предлоге аката у складу са законским овлашћењима и др.</w:t>
      </w:r>
      <w:r w:rsidR="00F44569" w:rsidRPr="009958BA">
        <w:rPr>
          <w:color w:val="000000" w:themeColor="text1"/>
          <w:sz w:val="22"/>
          <w:szCs w:val="22"/>
          <w:lang w:val="sr-Cyrl-CS"/>
        </w:rPr>
        <w:t xml:space="preserve"> </w:t>
      </w:r>
      <w:r w:rsidRPr="009958BA">
        <w:rPr>
          <w:color w:val="000000" w:themeColor="text1"/>
          <w:sz w:val="22"/>
          <w:szCs w:val="22"/>
          <w:lang w:val="sr-Cyrl-CS"/>
        </w:rPr>
        <w:t xml:space="preserve">Управни одбор је активно учествовао у креирању пословне политике Агенције указујући на могуће </w:t>
      </w:r>
      <w:r w:rsidR="009958BA">
        <w:rPr>
          <w:color w:val="000000" w:themeColor="text1"/>
          <w:sz w:val="22"/>
          <w:szCs w:val="22"/>
          <w:lang w:val="sr-Cyrl-CS"/>
        </w:rPr>
        <w:t>изазове и ризике у пословању</w:t>
      </w:r>
      <w:r w:rsidRPr="009958BA">
        <w:rPr>
          <w:color w:val="000000" w:themeColor="text1"/>
          <w:sz w:val="22"/>
          <w:szCs w:val="22"/>
          <w:lang w:val="sr-Cyrl-CS"/>
        </w:rPr>
        <w:t>. Управни одбор је радио и одлучивао у атмосфери тимског рада и континуиране активне комуникације која се често одвијала на дневном нивоу.</w:t>
      </w:r>
    </w:p>
    <w:p w:rsidR="006C5E4D" w:rsidRPr="00D708DF" w:rsidRDefault="006C5E4D" w:rsidP="006C5E4D">
      <w:pPr>
        <w:rPr>
          <w:b/>
          <w:color w:val="000000" w:themeColor="text1"/>
          <w:sz w:val="22"/>
          <w:szCs w:val="22"/>
          <w:lang w:val="sr-Cyrl-CS"/>
        </w:rPr>
      </w:pPr>
      <w:bookmarkStart w:id="203" w:name="_Toc222026482"/>
      <w:bookmarkStart w:id="204" w:name="_Toc222026519"/>
      <w:bookmarkStart w:id="205" w:name="_Toc254461267"/>
    </w:p>
    <w:p w:rsidR="006C5E4D" w:rsidRPr="00D708DF" w:rsidRDefault="006C5E4D" w:rsidP="006C5E4D">
      <w:pPr>
        <w:rPr>
          <w:b/>
          <w:color w:val="000000" w:themeColor="text1"/>
          <w:sz w:val="22"/>
          <w:szCs w:val="22"/>
          <w:lang w:val="sr-Cyrl-CS"/>
        </w:rPr>
      </w:pPr>
      <w:r w:rsidRPr="00D708DF">
        <w:rPr>
          <w:b/>
          <w:color w:val="000000" w:themeColor="text1"/>
          <w:sz w:val="22"/>
          <w:szCs w:val="22"/>
          <w:lang w:val="sr-Cyrl-CS"/>
        </w:rPr>
        <w:t>Људски ресурси</w:t>
      </w:r>
      <w:bookmarkEnd w:id="203"/>
      <w:bookmarkEnd w:id="204"/>
      <w:bookmarkEnd w:id="205"/>
    </w:p>
    <w:p w:rsidR="006C5E4D" w:rsidRPr="00D708DF" w:rsidRDefault="006C5E4D" w:rsidP="006C5E4D">
      <w:pPr>
        <w:rPr>
          <w:b/>
          <w:color w:val="000000" w:themeColor="text1"/>
          <w:sz w:val="22"/>
          <w:szCs w:val="22"/>
          <w:lang w:val="sr-Cyrl-CS"/>
        </w:rPr>
      </w:pPr>
    </w:p>
    <w:p w:rsidR="001624BF" w:rsidRDefault="001624BF" w:rsidP="001624BF">
      <w:pPr>
        <w:jc w:val="both"/>
        <w:rPr>
          <w:color w:val="000000" w:themeColor="text1"/>
          <w:sz w:val="22"/>
          <w:szCs w:val="22"/>
          <w:lang w:val="sr-Cyrl-CS"/>
        </w:rPr>
      </w:pPr>
      <w:r w:rsidRPr="00D708DF">
        <w:rPr>
          <w:color w:val="000000" w:themeColor="text1"/>
          <w:sz w:val="22"/>
          <w:szCs w:val="22"/>
          <w:lang w:val="sr-Cyrl-CS"/>
        </w:rPr>
        <w:t xml:space="preserve">Одлуком Владе за 2015. годину (Одлука о максималном броју запослених на неодређено време у систему државних органа тему јавних служби, систему Аутономне покрајине Војводине и систему локалне самоуправе за 2015. годину, </w:t>
      </w:r>
      <w:r w:rsidR="00085A2F">
        <w:rPr>
          <w:color w:val="000000" w:themeColor="text1"/>
          <w:sz w:val="22"/>
          <w:szCs w:val="22"/>
          <w:lang w:val="sr-Cyrl-CS"/>
        </w:rPr>
        <w:t>„</w:t>
      </w:r>
      <w:r w:rsidRPr="00D708DF">
        <w:rPr>
          <w:color w:val="000000" w:themeColor="text1"/>
          <w:sz w:val="22"/>
          <w:szCs w:val="22"/>
          <w:lang w:val="sr-Cyrl-CS"/>
        </w:rPr>
        <w:t>Службени гласник РС</w:t>
      </w:r>
      <w:r w:rsidR="00085A2F">
        <w:rPr>
          <w:color w:val="000000" w:themeColor="text1"/>
          <w:sz w:val="22"/>
          <w:szCs w:val="22"/>
          <w:lang w:val="sr-Cyrl-CS"/>
        </w:rPr>
        <w:t>ˮ</w:t>
      </w:r>
      <w:r w:rsidRPr="00D708DF">
        <w:rPr>
          <w:color w:val="000000" w:themeColor="text1"/>
          <w:sz w:val="22"/>
          <w:szCs w:val="22"/>
          <w:lang w:val="sr-Cyrl-CS"/>
        </w:rPr>
        <w:t xml:space="preserve">, бр. 101/15, </w:t>
      </w:r>
      <w:r>
        <w:rPr>
          <w:color w:val="000000" w:themeColor="text1"/>
          <w:sz w:val="22"/>
          <w:szCs w:val="22"/>
          <w:lang w:val="sr-Cyrl-CS"/>
        </w:rPr>
        <w:t xml:space="preserve">114/15, </w:t>
      </w:r>
      <w:r w:rsidRPr="00D708DF">
        <w:rPr>
          <w:color w:val="000000" w:themeColor="text1"/>
          <w:sz w:val="22"/>
          <w:szCs w:val="22"/>
          <w:lang w:val="sr-Cyrl-CS"/>
        </w:rPr>
        <w:t>10/16</w:t>
      </w:r>
      <w:r>
        <w:rPr>
          <w:color w:val="000000" w:themeColor="text1"/>
          <w:sz w:val="22"/>
          <w:szCs w:val="22"/>
          <w:lang w:val="sr-Cyrl-CS"/>
        </w:rPr>
        <w:t>, 22/16 и 45/16</w:t>
      </w:r>
      <w:r w:rsidRPr="00D708DF">
        <w:rPr>
          <w:color w:val="000000" w:themeColor="text1"/>
          <w:sz w:val="22"/>
          <w:szCs w:val="22"/>
          <w:lang w:val="sr-Cyrl-CS"/>
        </w:rPr>
        <w:t>), одређен је број од 392 запослена у Агенцији, као максималан број запослених на неодређено време.</w:t>
      </w:r>
      <w:r>
        <w:rPr>
          <w:color w:val="000000" w:themeColor="text1"/>
          <w:sz w:val="22"/>
          <w:szCs w:val="22"/>
          <w:lang w:val="sr-Cyrl-CS"/>
        </w:rPr>
        <w:t xml:space="preserve"> Упркос томе што је Законом о начину одређивања максималног броја запослених у јавном сектору (</w:t>
      </w:r>
      <w:r w:rsidR="00085A2F">
        <w:rPr>
          <w:color w:val="000000" w:themeColor="text1"/>
          <w:sz w:val="22"/>
          <w:szCs w:val="22"/>
          <w:lang w:val="sr-Cyrl-CS"/>
        </w:rPr>
        <w:t>„</w:t>
      </w:r>
      <w:r>
        <w:rPr>
          <w:color w:val="000000" w:themeColor="text1"/>
          <w:sz w:val="22"/>
          <w:szCs w:val="22"/>
          <w:lang w:val="sr-Cyrl-CS"/>
        </w:rPr>
        <w:t>Службени гласник РС</w:t>
      </w:r>
      <w:r w:rsidR="00085A2F">
        <w:rPr>
          <w:color w:val="000000" w:themeColor="text1"/>
          <w:sz w:val="22"/>
          <w:szCs w:val="22"/>
          <w:lang w:val="sr-Cyrl-CS"/>
        </w:rPr>
        <w:t>ˮ</w:t>
      </w:r>
      <w:r>
        <w:rPr>
          <w:color w:val="000000" w:themeColor="text1"/>
          <w:sz w:val="22"/>
          <w:szCs w:val="22"/>
          <w:lang w:val="sr-Cyrl-CS"/>
        </w:rPr>
        <w:t xml:space="preserve">, бр. 68/15, 81/16-одлука УС) прописано да ће се предметна Одлука Владе за наредне календарске године доносити у року од 60 дана од дана доношења прописа о буџету, Одлука о максималном броју запослених за 2016. годину није донета. </w:t>
      </w:r>
      <w:r w:rsidRPr="00D708DF">
        <w:rPr>
          <w:color w:val="000000" w:themeColor="text1"/>
          <w:sz w:val="22"/>
          <w:szCs w:val="22"/>
          <w:lang w:val="sr-Cyrl-CS"/>
        </w:rPr>
        <w:t xml:space="preserve"> </w:t>
      </w:r>
    </w:p>
    <w:p w:rsidR="001624BF" w:rsidRDefault="001624BF" w:rsidP="001624BF">
      <w:pPr>
        <w:jc w:val="both"/>
        <w:rPr>
          <w:color w:val="000000" w:themeColor="text1"/>
          <w:sz w:val="22"/>
          <w:szCs w:val="22"/>
          <w:lang w:val="sr-Cyrl-CS"/>
        </w:rPr>
      </w:pPr>
    </w:p>
    <w:p w:rsidR="00D246FB" w:rsidRDefault="00D246FB" w:rsidP="00D246FB">
      <w:pPr>
        <w:jc w:val="both"/>
        <w:rPr>
          <w:color w:val="000000" w:themeColor="text1"/>
          <w:sz w:val="22"/>
          <w:szCs w:val="22"/>
          <w:lang w:val="sr-Cyrl-CS"/>
        </w:rPr>
      </w:pPr>
      <w:r w:rsidRPr="00D708DF">
        <w:rPr>
          <w:color w:val="000000" w:themeColor="text1"/>
          <w:sz w:val="22"/>
          <w:szCs w:val="22"/>
          <w:lang w:val="sr-Cyrl-CS"/>
        </w:rPr>
        <w:t>Кадровским планом за 201</w:t>
      </w:r>
      <w:r w:rsidR="00D708DF" w:rsidRPr="00D708DF">
        <w:rPr>
          <w:color w:val="000000" w:themeColor="text1"/>
          <w:sz w:val="22"/>
          <w:szCs w:val="22"/>
          <w:lang w:val="sr-Cyrl-CS"/>
        </w:rPr>
        <w:t>6</w:t>
      </w:r>
      <w:r w:rsidRPr="00D708DF">
        <w:rPr>
          <w:color w:val="000000" w:themeColor="text1"/>
          <w:sz w:val="22"/>
          <w:szCs w:val="22"/>
          <w:lang w:val="sr-Cyrl-CS"/>
        </w:rPr>
        <w:t>. годину предв</w:t>
      </w:r>
      <w:r w:rsidR="00D708DF" w:rsidRPr="00D708DF">
        <w:rPr>
          <w:color w:val="000000" w:themeColor="text1"/>
          <w:sz w:val="22"/>
          <w:szCs w:val="22"/>
          <w:lang w:val="sr-Cyrl-CS"/>
        </w:rPr>
        <w:t>иђено је било да у Агенцији буду</w:t>
      </w:r>
      <w:r w:rsidRPr="00D708DF">
        <w:rPr>
          <w:color w:val="000000" w:themeColor="text1"/>
          <w:sz w:val="22"/>
          <w:szCs w:val="22"/>
          <w:lang w:val="sr-Cyrl-CS"/>
        </w:rPr>
        <w:t xml:space="preserve"> запослен</w:t>
      </w:r>
      <w:r w:rsidR="00D708DF" w:rsidRPr="00D708DF">
        <w:rPr>
          <w:color w:val="000000" w:themeColor="text1"/>
          <w:sz w:val="22"/>
          <w:szCs w:val="22"/>
          <w:lang w:val="sr-Cyrl-CS"/>
        </w:rPr>
        <w:t>а</w:t>
      </w:r>
      <w:r w:rsidRPr="00D708DF">
        <w:rPr>
          <w:color w:val="000000" w:themeColor="text1"/>
          <w:sz w:val="22"/>
          <w:szCs w:val="22"/>
          <w:lang w:val="sr-Cyrl-CS"/>
        </w:rPr>
        <w:t xml:space="preserve"> укупно 39</w:t>
      </w:r>
      <w:r w:rsidR="00D708DF" w:rsidRPr="00D708DF">
        <w:rPr>
          <w:color w:val="000000" w:themeColor="text1"/>
          <w:sz w:val="22"/>
          <w:szCs w:val="22"/>
          <w:lang w:val="sr-Cyrl-CS"/>
        </w:rPr>
        <w:t>2</w:t>
      </w:r>
      <w:r w:rsidRPr="00D708DF">
        <w:rPr>
          <w:color w:val="000000" w:themeColor="text1"/>
          <w:sz w:val="22"/>
          <w:szCs w:val="22"/>
          <w:lang w:val="sr-Cyrl-CS"/>
        </w:rPr>
        <w:t xml:space="preserve"> </w:t>
      </w:r>
      <w:r w:rsidR="0025382B" w:rsidRPr="00D708DF">
        <w:rPr>
          <w:color w:val="000000" w:themeColor="text1"/>
          <w:sz w:val="22"/>
          <w:szCs w:val="22"/>
          <w:lang w:val="sr-Cyrl-CS"/>
        </w:rPr>
        <w:t>изврши</w:t>
      </w:r>
      <w:r w:rsidR="00D708DF" w:rsidRPr="00D708DF">
        <w:rPr>
          <w:color w:val="000000" w:themeColor="text1"/>
          <w:sz w:val="22"/>
          <w:szCs w:val="22"/>
          <w:lang w:val="sr-Cyrl-CS"/>
        </w:rPr>
        <w:t>о</w:t>
      </w:r>
      <w:r w:rsidR="0025382B" w:rsidRPr="00D708DF">
        <w:rPr>
          <w:color w:val="000000" w:themeColor="text1"/>
          <w:sz w:val="22"/>
          <w:szCs w:val="22"/>
          <w:lang w:val="sr-Cyrl-CS"/>
        </w:rPr>
        <w:t xml:space="preserve">ца на неодређено време и </w:t>
      </w:r>
      <w:r w:rsidR="00D708DF" w:rsidRPr="00D708DF">
        <w:rPr>
          <w:color w:val="000000" w:themeColor="text1"/>
          <w:sz w:val="22"/>
          <w:szCs w:val="22"/>
          <w:lang w:val="sr-Cyrl-CS"/>
        </w:rPr>
        <w:t>20</w:t>
      </w:r>
      <w:r w:rsidRPr="00D708DF">
        <w:rPr>
          <w:color w:val="000000" w:themeColor="text1"/>
          <w:sz w:val="22"/>
          <w:szCs w:val="22"/>
          <w:lang w:val="sr-Cyrl-CS"/>
        </w:rPr>
        <w:t xml:space="preserve"> </w:t>
      </w:r>
      <w:r w:rsidR="0025382B" w:rsidRPr="00D708DF">
        <w:rPr>
          <w:color w:val="000000" w:themeColor="text1"/>
          <w:sz w:val="22"/>
          <w:szCs w:val="22"/>
          <w:lang w:val="sr-Cyrl-CS"/>
        </w:rPr>
        <w:t xml:space="preserve">запослених </w:t>
      </w:r>
      <w:r w:rsidRPr="00D708DF">
        <w:rPr>
          <w:color w:val="000000" w:themeColor="text1"/>
          <w:sz w:val="22"/>
          <w:szCs w:val="22"/>
          <w:lang w:val="sr-Cyrl-CS"/>
        </w:rPr>
        <w:t xml:space="preserve"> на одређено време ради привременог повећања обима посла</w:t>
      </w:r>
      <w:r w:rsidR="0025382B" w:rsidRPr="00D708DF">
        <w:rPr>
          <w:color w:val="000000" w:themeColor="text1"/>
          <w:sz w:val="22"/>
          <w:szCs w:val="22"/>
          <w:lang w:val="sr-Cyrl-CS"/>
        </w:rPr>
        <w:t>.</w:t>
      </w:r>
      <w:r w:rsidRPr="00D708DF">
        <w:rPr>
          <w:color w:val="000000" w:themeColor="text1"/>
          <w:sz w:val="22"/>
          <w:szCs w:val="22"/>
          <w:lang w:val="sr-Cyrl-CS"/>
        </w:rPr>
        <w:t xml:space="preserve"> Такође, било је предвиђено и ангажовање </w:t>
      </w:r>
      <w:r w:rsidR="0025382B" w:rsidRPr="00D708DF">
        <w:rPr>
          <w:color w:val="000000" w:themeColor="text1"/>
          <w:sz w:val="22"/>
          <w:szCs w:val="22"/>
          <w:lang w:val="sr-Cyrl-CS"/>
        </w:rPr>
        <w:t xml:space="preserve">већег броја </w:t>
      </w:r>
      <w:r w:rsidRPr="00D708DF">
        <w:rPr>
          <w:color w:val="000000" w:themeColor="text1"/>
          <w:sz w:val="22"/>
          <w:szCs w:val="22"/>
          <w:lang w:val="sr-Cyrl-CS"/>
        </w:rPr>
        <w:t>лица</w:t>
      </w:r>
      <w:r w:rsidR="0025382B" w:rsidRPr="00D708DF">
        <w:rPr>
          <w:color w:val="000000" w:themeColor="text1"/>
          <w:sz w:val="22"/>
          <w:szCs w:val="22"/>
          <w:lang w:val="sr-Cyrl-CS"/>
        </w:rPr>
        <w:t xml:space="preserve"> ван радног односа</w:t>
      </w:r>
      <w:r w:rsidRPr="00D708DF">
        <w:rPr>
          <w:color w:val="000000" w:themeColor="text1"/>
          <w:sz w:val="22"/>
          <w:szCs w:val="22"/>
          <w:lang w:val="sr-Cyrl-CS"/>
        </w:rPr>
        <w:t xml:space="preserve"> на обављању привремених и повремених послова, на оперативним пословима регистара током кампања које подразумевају унос великог броја података у кратким, законом одређеним роковима.</w:t>
      </w:r>
    </w:p>
    <w:p w:rsidR="004970AD" w:rsidRPr="00D708DF" w:rsidRDefault="004970AD" w:rsidP="00D246FB">
      <w:pPr>
        <w:jc w:val="both"/>
        <w:rPr>
          <w:color w:val="000000" w:themeColor="text1"/>
          <w:sz w:val="22"/>
          <w:szCs w:val="22"/>
          <w:lang w:val="sr-Cyrl-CS"/>
        </w:rPr>
      </w:pPr>
    </w:p>
    <w:p w:rsidR="0059555B" w:rsidRPr="00D708DF" w:rsidRDefault="0059555B" w:rsidP="00D246FB">
      <w:pPr>
        <w:jc w:val="both"/>
        <w:rPr>
          <w:color w:val="000000" w:themeColor="text1"/>
          <w:sz w:val="22"/>
          <w:szCs w:val="22"/>
          <w:lang w:val="sr-Cyrl-CS"/>
        </w:rPr>
      </w:pPr>
    </w:p>
    <w:p w:rsidR="0059555B" w:rsidRDefault="004970AD" w:rsidP="00D246FB">
      <w:pPr>
        <w:jc w:val="both"/>
        <w:rPr>
          <w:color w:val="000000" w:themeColor="text1"/>
          <w:sz w:val="22"/>
          <w:szCs w:val="22"/>
          <w:lang w:val="sr-Cyrl-CS"/>
        </w:rPr>
      </w:pPr>
      <w:r>
        <w:rPr>
          <w:noProof/>
          <w:color w:val="000000" w:themeColor="text1"/>
          <w:sz w:val="22"/>
          <w:szCs w:val="22"/>
        </w:rPr>
        <w:drawing>
          <wp:anchor distT="0" distB="0" distL="114300" distR="114300" simplePos="0" relativeHeight="251716608" behindDoc="0" locked="0" layoutInCell="1" allowOverlap="1">
            <wp:simplePos x="0" y="0"/>
            <wp:positionH relativeFrom="column">
              <wp:posOffset>-71755</wp:posOffset>
            </wp:positionH>
            <wp:positionV relativeFrom="paragraph">
              <wp:posOffset>-4445</wp:posOffset>
            </wp:positionV>
            <wp:extent cx="3921125" cy="2952750"/>
            <wp:effectExtent l="0" t="0" r="3175" b="0"/>
            <wp:wrapSquare wrapText="bothSides"/>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a:stretch>
                      <a:fillRect/>
                    </a:stretch>
                  </pic:blipFill>
                  <pic:spPr bwMode="auto">
                    <a:xfrm>
                      <a:off x="0" y="0"/>
                      <a:ext cx="3921125" cy="2952750"/>
                    </a:xfrm>
                    <a:prstGeom prst="rect">
                      <a:avLst/>
                    </a:prstGeom>
                    <a:noFill/>
                  </pic:spPr>
                </pic:pic>
              </a:graphicData>
            </a:graphic>
          </wp:anchor>
        </w:drawing>
      </w:r>
      <w:r w:rsidR="0059555B" w:rsidRPr="00D708DF">
        <w:rPr>
          <w:color w:val="000000" w:themeColor="text1"/>
          <w:sz w:val="22"/>
          <w:szCs w:val="22"/>
          <w:lang w:val="sr-Cyrl-CS"/>
        </w:rPr>
        <w:t>На крају 201</w:t>
      </w:r>
      <w:r w:rsidR="00D708DF">
        <w:rPr>
          <w:color w:val="000000" w:themeColor="text1"/>
          <w:sz w:val="22"/>
          <w:szCs w:val="22"/>
          <w:lang w:val="sr-Cyrl-CS"/>
        </w:rPr>
        <w:t>6</w:t>
      </w:r>
      <w:r w:rsidR="0059555B" w:rsidRPr="00D708DF">
        <w:rPr>
          <w:color w:val="000000" w:themeColor="text1"/>
          <w:sz w:val="22"/>
          <w:szCs w:val="22"/>
          <w:lang w:val="sr-Cyrl-CS"/>
        </w:rPr>
        <w:t>. године у Агенцији је било 39</w:t>
      </w:r>
      <w:r w:rsidR="00D708DF">
        <w:rPr>
          <w:color w:val="000000" w:themeColor="text1"/>
          <w:sz w:val="22"/>
          <w:szCs w:val="22"/>
          <w:lang w:val="sr-Cyrl-CS"/>
        </w:rPr>
        <w:t>2</w:t>
      </w:r>
      <w:r w:rsidR="0059555B" w:rsidRPr="00D708DF">
        <w:rPr>
          <w:color w:val="000000" w:themeColor="text1"/>
          <w:sz w:val="22"/>
          <w:szCs w:val="22"/>
          <w:lang w:val="sr-Cyrl-CS"/>
        </w:rPr>
        <w:t xml:space="preserve"> запослен</w:t>
      </w:r>
      <w:r w:rsidR="00D708DF">
        <w:rPr>
          <w:color w:val="000000" w:themeColor="text1"/>
          <w:sz w:val="22"/>
          <w:szCs w:val="22"/>
          <w:lang w:val="sr-Cyrl-CS"/>
        </w:rPr>
        <w:t>а</w:t>
      </w:r>
      <w:r w:rsidR="0059555B" w:rsidRPr="00D708DF">
        <w:rPr>
          <w:color w:val="000000" w:themeColor="text1"/>
          <w:sz w:val="22"/>
          <w:szCs w:val="22"/>
          <w:lang w:val="sr-Cyrl-CS"/>
        </w:rPr>
        <w:t xml:space="preserve"> на неодређено време</w:t>
      </w:r>
      <w:r w:rsidR="00D708DF">
        <w:rPr>
          <w:color w:val="000000" w:themeColor="text1"/>
          <w:sz w:val="22"/>
          <w:szCs w:val="22"/>
          <w:lang w:val="sr-Cyrl-CS"/>
        </w:rPr>
        <w:t>, од којих двома мирује радни однос због именовања на одређене функције</w:t>
      </w:r>
      <w:r w:rsidR="006E3D44">
        <w:rPr>
          <w:color w:val="000000" w:themeColor="text1"/>
          <w:sz w:val="22"/>
          <w:szCs w:val="22"/>
          <w:lang w:val="sr-Cyrl-CS"/>
        </w:rPr>
        <w:t>, и 13 запослених на одређено време ради привременог повећања обима посла. То значи да је кадровски план Агенције за 2016. годину, у погледу броја запослених на неодређено време, остварен у потпуности, али имајући у виду чињеницу да су у Агенцији претходне године успостављена два потпуно нова регистра, односно Централна евиденција обједињених процедура почев од 01.01.2016. године и Централна евиденција привремених ограничења права лица регистрованих у Агенцији за привредне регистре почев од 01.06.2016. године, овај број запослених представља критични минимум људских ресурса са којима се обављају поверени послови.</w:t>
      </w:r>
    </w:p>
    <w:p w:rsidR="00444C93" w:rsidRDefault="00444C93" w:rsidP="00D246FB">
      <w:pPr>
        <w:jc w:val="both"/>
        <w:rPr>
          <w:color w:val="000000" w:themeColor="text1"/>
          <w:sz w:val="22"/>
          <w:szCs w:val="22"/>
          <w:lang w:val="sr-Cyrl-CS"/>
        </w:rPr>
      </w:pPr>
    </w:p>
    <w:p w:rsidR="00AF085F" w:rsidRDefault="00444C93" w:rsidP="00D246FB">
      <w:pPr>
        <w:jc w:val="both"/>
        <w:rPr>
          <w:color w:val="000000" w:themeColor="text1"/>
          <w:sz w:val="22"/>
          <w:szCs w:val="22"/>
          <w:lang w:val="sr-Cyrl-CS"/>
        </w:rPr>
      </w:pPr>
      <w:r w:rsidRPr="00444C93">
        <w:rPr>
          <w:color w:val="000000" w:themeColor="text1"/>
          <w:sz w:val="22"/>
          <w:szCs w:val="22"/>
          <w:lang w:val="sr-Cyrl-CS"/>
        </w:rPr>
        <w:t xml:space="preserve">Структура запослених и на други начин радно ангажованих лица у </w:t>
      </w:r>
      <w:r w:rsidR="00A93947">
        <w:rPr>
          <w:color w:val="000000" w:themeColor="text1"/>
          <w:sz w:val="22"/>
          <w:szCs w:val="22"/>
          <w:lang w:val="sr-Cyrl-CS"/>
        </w:rPr>
        <w:t>дугогодишњем претходном периоду</w:t>
      </w:r>
      <w:r w:rsidRPr="00444C93">
        <w:rPr>
          <w:color w:val="000000" w:themeColor="text1"/>
          <w:sz w:val="22"/>
          <w:szCs w:val="22"/>
          <w:lang w:val="sr-Cyrl-CS"/>
        </w:rPr>
        <w:t xml:space="preserve"> показује минималан пораст укупног броја, уз значајне промене у структури, променом статуса из привремених и повремених послова и радног односа на одређено време у радни однос на неодређено време</w:t>
      </w:r>
      <w:r>
        <w:rPr>
          <w:color w:val="000000" w:themeColor="text1"/>
          <w:sz w:val="22"/>
          <w:szCs w:val="22"/>
          <w:lang w:val="sr-Cyrl-CS"/>
        </w:rPr>
        <w:t>.</w:t>
      </w:r>
    </w:p>
    <w:p w:rsidR="00A93947" w:rsidRPr="00A93947" w:rsidRDefault="00A93947" w:rsidP="00D246FB">
      <w:pPr>
        <w:jc w:val="both"/>
        <w:rPr>
          <w:color w:val="000000" w:themeColor="text1"/>
          <w:sz w:val="22"/>
          <w:szCs w:val="22"/>
          <w:lang w:val="sr-Cyrl-CS"/>
        </w:rPr>
      </w:pPr>
    </w:p>
    <w:p w:rsidR="000D1C5C" w:rsidRDefault="000D1C5C" w:rsidP="00D246FB">
      <w:pPr>
        <w:jc w:val="both"/>
        <w:rPr>
          <w:color w:val="000000" w:themeColor="text1"/>
          <w:sz w:val="22"/>
          <w:szCs w:val="22"/>
          <w:lang w:val="sr-Cyrl-CS"/>
        </w:rPr>
      </w:pPr>
    </w:p>
    <w:p w:rsidR="000D1C5C" w:rsidRDefault="000D1C5C" w:rsidP="00D246FB">
      <w:pPr>
        <w:jc w:val="both"/>
        <w:rPr>
          <w:color w:val="000000" w:themeColor="text1"/>
          <w:sz w:val="22"/>
          <w:szCs w:val="22"/>
          <w:lang w:val="sr-Cyrl-CS"/>
        </w:rPr>
      </w:pPr>
    </w:p>
    <w:p w:rsidR="0059555B" w:rsidRPr="00A93947" w:rsidRDefault="0059555B" w:rsidP="00D246FB">
      <w:pPr>
        <w:jc w:val="both"/>
        <w:rPr>
          <w:b/>
          <w:color w:val="000000" w:themeColor="text1"/>
          <w:sz w:val="22"/>
          <w:szCs w:val="22"/>
          <w:lang w:val="sr-Cyrl-CS"/>
        </w:rPr>
      </w:pPr>
      <w:r w:rsidRPr="00A93947">
        <w:rPr>
          <w:color w:val="000000" w:themeColor="text1"/>
          <w:sz w:val="22"/>
          <w:szCs w:val="22"/>
          <w:lang w:val="sr-Cyrl-CS"/>
        </w:rPr>
        <w:t>Имајући у виду процес, на закону основаног успостављања нових регистара и увођење нових функционалности у Агенцији, очекује се да ће Влада, на образложен предлог Агенције и надлежног Министарства привреде, одобрити неопходно повећање броја запослених на неодређено време</w:t>
      </w:r>
      <w:r w:rsidR="00AF085F" w:rsidRPr="00A93947">
        <w:rPr>
          <w:color w:val="000000" w:themeColor="text1"/>
          <w:sz w:val="22"/>
          <w:szCs w:val="22"/>
          <w:lang w:val="sr-Cyrl-CS"/>
        </w:rPr>
        <w:t xml:space="preserve"> у 201</w:t>
      </w:r>
      <w:r w:rsidR="00A93947">
        <w:rPr>
          <w:color w:val="000000" w:themeColor="text1"/>
          <w:sz w:val="22"/>
          <w:szCs w:val="22"/>
          <w:lang w:val="sr-Cyrl-CS"/>
        </w:rPr>
        <w:t>7</w:t>
      </w:r>
      <w:r w:rsidR="00AF085F" w:rsidRPr="00A93947">
        <w:rPr>
          <w:color w:val="000000" w:themeColor="text1"/>
          <w:sz w:val="22"/>
          <w:szCs w:val="22"/>
          <w:lang w:val="sr-Cyrl-CS"/>
        </w:rPr>
        <w:t>. години</w:t>
      </w:r>
      <w:r w:rsidRPr="00A93947">
        <w:rPr>
          <w:color w:val="000000" w:themeColor="text1"/>
          <w:sz w:val="22"/>
          <w:szCs w:val="22"/>
          <w:lang w:val="sr-Cyrl-CS"/>
        </w:rPr>
        <w:t xml:space="preserve">. </w:t>
      </w:r>
    </w:p>
    <w:p w:rsidR="006C5E4D" w:rsidRPr="00A93947" w:rsidRDefault="006C5E4D" w:rsidP="006C5E4D">
      <w:pPr>
        <w:jc w:val="both"/>
        <w:rPr>
          <w:color w:val="000000" w:themeColor="text1"/>
          <w:sz w:val="22"/>
          <w:szCs w:val="22"/>
          <w:lang w:val="sr-Cyrl-CS"/>
        </w:rPr>
      </w:pPr>
    </w:p>
    <w:p w:rsidR="006C5E4D" w:rsidRPr="00442453" w:rsidRDefault="006C5E4D" w:rsidP="006C5E4D">
      <w:pPr>
        <w:jc w:val="center"/>
        <w:rPr>
          <w:color w:val="808080" w:themeColor="background1" w:themeShade="80"/>
          <w:sz w:val="22"/>
          <w:szCs w:val="22"/>
          <w:lang w:val="sr-Cyrl-CS"/>
        </w:rPr>
      </w:pPr>
    </w:p>
    <w:tbl>
      <w:tblPr>
        <w:tblStyle w:val="MediumList2-Accent1"/>
        <w:tblW w:w="0" w:type="auto"/>
        <w:tblLook w:val="04A0"/>
      </w:tblPr>
      <w:tblGrid>
        <w:gridCol w:w="839"/>
        <w:gridCol w:w="8786"/>
      </w:tblGrid>
      <w:tr w:rsidR="006C5E4D" w:rsidRPr="00442453" w:rsidTr="00161855">
        <w:trPr>
          <w:cnfStyle w:val="100000000000"/>
          <w:trHeight w:val="567"/>
        </w:trPr>
        <w:tc>
          <w:tcPr>
            <w:cnfStyle w:val="001000000100"/>
            <w:tcW w:w="839" w:type="dxa"/>
          </w:tcPr>
          <w:p w:rsidR="006C5E4D" w:rsidRPr="0086219C" w:rsidRDefault="006C5E4D" w:rsidP="0086219C">
            <w:pPr>
              <w:pStyle w:val="Heading1"/>
              <w:jc w:val="center"/>
              <w:outlineLvl w:val="0"/>
              <w:rPr>
                <w:noProof w:val="0"/>
                <w:color w:val="000000" w:themeColor="text1"/>
                <w:szCs w:val="24"/>
              </w:rPr>
            </w:pPr>
            <w:bookmarkStart w:id="206" w:name="_Toc442947048"/>
            <w:bookmarkStart w:id="207" w:name="_Toc475365413"/>
            <w:r w:rsidRPr="00442453">
              <w:rPr>
                <w:noProof w:val="0"/>
                <w:color w:val="000000" w:themeColor="text1"/>
                <w:szCs w:val="24"/>
                <w:lang w:val="sr-Cyrl-CS"/>
              </w:rPr>
              <w:t>XXI</w:t>
            </w:r>
            <w:bookmarkEnd w:id="206"/>
            <w:r w:rsidR="0086219C">
              <w:rPr>
                <w:noProof w:val="0"/>
                <w:color w:val="000000" w:themeColor="text1"/>
                <w:szCs w:val="24"/>
              </w:rPr>
              <w:t>V</w:t>
            </w:r>
            <w:bookmarkEnd w:id="207"/>
          </w:p>
        </w:tc>
        <w:tc>
          <w:tcPr>
            <w:tcW w:w="8960" w:type="dxa"/>
          </w:tcPr>
          <w:p w:rsidR="006C5E4D" w:rsidRPr="00442453" w:rsidRDefault="006C5E4D" w:rsidP="00B804D7">
            <w:pPr>
              <w:pStyle w:val="Heading1"/>
              <w:jc w:val="center"/>
              <w:outlineLvl w:val="0"/>
              <w:cnfStyle w:val="100000000000"/>
              <w:rPr>
                <w:noProof w:val="0"/>
                <w:color w:val="000000" w:themeColor="text1"/>
                <w:szCs w:val="24"/>
                <w:lang w:val="sr-Cyrl-CS"/>
              </w:rPr>
            </w:pPr>
            <w:bookmarkStart w:id="208" w:name="_Toc442947049"/>
            <w:bookmarkStart w:id="209" w:name="_Toc475365414"/>
            <w:r w:rsidRPr="00442453">
              <w:rPr>
                <w:noProof w:val="0"/>
                <w:color w:val="000000" w:themeColor="text1"/>
                <w:szCs w:val="24"/>
                <w:lang w:val="sr-Cyrl-CS"/>
              </w:rPr>
              <w:t>ЈАВНЕ НАБАВКЕ И ДРУГИ ОПШТИ ПОСЛОВИ</w:t>
            </w:r>
            <w:bookmarkEnd w:id="208"/>
            <w:bookmarkEnd w:id="209"/>
          </w:p>
        </w:tc>
      </w:tr>
    </w:tbl>
    <w:p w:rsidR="006C5E4D" w:rsidRPr="00CA297C" w:rsidRDefault="006C5E4D" w:rsidP="006C5E4D">
      <w:pPr>
        <w:jc w:val="center"/>
        <w:rPr>
          <w:color w:val="000000" w:themeColor="text1"/>
          <w:sz w:val="22"/>
          <w:szCs w:val="22"/>
          <w:lang w:val="sr-Cyrl-CS"/>
        </w:rPr>
      </w:pPr>
    </w:p>
    <w:p w:rsidR="006C5E4D" w:rsidRPr="00CA297C" w:rsidRDefault="006C5E4D" w:rsidP="006C5E4D">
      <w:pPr>
        <w:jc w:val="both"/>
        <w:rPr>
          <w:color w:val="000000" w:themeColor="text1"/>
          <w:sz w:val="22"/>
          <w:szCs w:val="22"/>
          <w:lang w:val="sr-Cyrl-CS"/>
        </w:rPr>
      </w:pPr>
    </w:p>
    <w:p w:rsidR="006C5E4D" w:rsidRPr="00CA297C" w:rsidRDefault="006C5E4D" w:rsidP="006C5E4D">
      <w:pPr>
        <w:jc w:val="both"/>
        <w:rPr>
          <w:color w:val="000000" w:themeColor="text1"/>
          <w:sz w:val="22"/>
          <w:szCs w:val="22"/>
          <w:lang w:val="sr-Cyrl-CS"/>
        </w:rPr>
      </w:pPr>
      <w:r w:rsidRPr="00CA297C">
        <w:rPr>
          <w:color w:val="000000" w:themeColor="text1"/>
          <w:sz w:val="22"/>
          <w:szCs w:val="22"/>
          <w:lang w:val="sr-Cyrl-CS"/>
        </w:rPr>
        <w:t>У 201</w:t>
      </w:r>
      <w:r w:rsidR="00CA297C" w:rsidRPr="00CA297C">
        <w:rPr>
          <w:color w:val="000000" w:themeColor="text1"/>
          <w:sz w:val="22"/>
          <w:szCs w:val="22"/>
          <w:lang w:val="sr-Cyrl-CS"/>
        </w:rPr>
        <w:t>6</w:t>
      </w:r>
      <w:r w:rsidRPr="00CA297C">
        <w:rPr>
          <w:color w:val="000000" w:themeColor="text1"/>
          <w:sz w:val="22"/>
          <w:szCs w:val="22"/>
          <w:lang w:val="sr-Cyrl-CS"/>
        </w:rPr>
        <w:t>. години спроведено је укупно</w:t>
      </w:r>
      <w:r w:rsidR="004970AD">
        <w:rPr>
          <w:color w:val="000000" w:themeColor="text1"/>
          <w:sz w:val="22"/>
          <w:szCs w:val="22"/>
          <w:lang w:val="sr-Cyrl-CS"/>
        </w:rPr>
        <w:t xml:space="preserve"> </w:t>
      </w:r>
      <w:r w:rsidR="00CA297C">
        <w:rPr>
          <w:color w:val="000000" w:themeColor="text1"/>
          <w:sz w:val="22"/>
          <w:szCs w:val="22"/>
          <w:lang w:val="sr-Cyrl-CS"/>
        </w:rPr>
        <w:t>46</w:t>
      </w:r>
      <w:r w:rsidRPr="00CA297C">
        <w:rPr>
          <w:color w:val="000000" w:themeColor="text1"/>
          <w:sz w:val="22"/>
          <w:szCs w:val="22"/>
          <w:lang w:val="sr-Cyrl-CS"/>
        </w:rPr>
        <w:t xml:space="preserve"> поступка јавних набавки, од чега </w:t>
      </w:r>
      <w:r w:rsidR="00CA297C">
        <w:rPr>
          <w:color w:val="000000" w:themeColor="text1"/>
          <w:sz w:val="22"/>
          <w:szCs w:val="22"/>
          <w:lang w:val="sr-Cyrl-CS"/>
        </w:rPr>
        <w:t>15</w:t>
      </w:r>
      <w:r w:rsidRPr="00CA297C">
        <w:rPr>
          <w:color w:val="000000" w:themeColor="text1"/>
          <w:sz w:val="22"/>
          <w:szCs w:val="22"/>
          <w:lang w:val="sr-Cyrl-CS"/>
        </w:rPr>
        <w:t xml:space="preserve"> отворен</w:t>
      </w:r>
      <w:r w:rsidR="00CA297C">
        <w:rPr>
          <w:color w:val="000000" w:themeColor="text1"/>
          <w:sz w:val="22"/>
          <w:szCs w:val="22"/>
          <w:lang w:val="sr-Cyrl-CS"/>
        </w:rPr>
        <w:t>их</w:t>
      </w:r>
      <w:r w:rsidRPr="00CA297C">
        <w:rPr>
          <w:color w:val="000000" w:themeColor="text1"/>
          <w:sz w:val="22"/>
          <w:szCs w:val="22"/>
          <w:lang w:val="sr-Cyrl-CS"/>
        </w:rPr>
        <w:t xml:space="preserve"> поступака, а преостал</w:t>
      </w:r>
      <w:r w:rsidR="00106D9F" w:rsidRPr="00CA297C">
        <w:rPr>
          <w:color w:val="000000" w:themeColor="text1"/>
          <w:sz w:val="22"/>
          <w:szCs w:val="22"/>
          <w:lang w:val="sr-Cyrl-CS"/>
        </w:rPr>
        <w:t>их</w:t>
      </w:r>
      <w:r w:rsidRPr="00CA297C">
        <w:rPr>
          <w:color w:val="000000" w:themeColor="text1"/>
          <w:sz w:val="22"/>
          <w:szCs w:val="22"/>
          <w:lang w:val="sr-Cyrl-CS"/>
        </w:rPr>
        <w:t xml:space="preserve"> </w:t>
      </w:r>
      <w:r w:rsidR="00CA297C">
        <w:rPr>
          <w:color w:val="000000" w:themeColor="text1"/>
          <w:sz w:val="22"/>
          <w:szCs w:val="22"/>
          <w:lang w:val="sr-Cyrl-CS"/>
        </w:rPr>
        <w:t>31</w:t>
      </w:r>
      <w:r w:rsidRPr="00CA297C">
        <w:rPr>
          <w:color w:val="000000" w:themeColor="text1"/>
          <w:sz w:val="22"/>
          <w:szCs w:val="22"/>
          <w:lang w:val="sr-Cyrl-CS"/>
        </w:rPr>
        <w:t xml:space="preserve"> </w:t>
      </w:r>
      <w:r w:rsidR="00CA297C">
        <w:rPr>
          <w:color w:val="000000" w:themeColor="text1"/>
          <w:sz w:val="22"/>
          <w:szCs w:val="22"/>
          <w:lang w:val="sr-Cyrl-CS"/>
        </w:rPr>
        <w:t>су</w:t>
      </w:r>
      <w:r w:rsidRPr="00CA297C">
        <w:rPr>
          <w:color w:val="000000" w:themeColor="text1"/>
          <w:sz w:val="22"/>
          <w:szCs w:val="22"/>
          <w:lang w:val="sr-Cyrl-CS"/>
        </w:rPr>
        <w:t xml:space="preserve"> поступ</w:t>
      </w:r>
      <w:r w:rsidR="00106D9F" w:rsidRPr="00CA297C">
        <w:rPr>
          <w:color w:val="000000" w:themeColor="text1"/>
          <w:sz w:val="22"/>
          <w:szCs w:val="22"/>
          <w:lang w:val="sr-Cyrl-CS"/>
        </w:rPr>
        <w:t>ци</w:t>
      </w:r>
      <w:r w:rsidRPr="00CA297C">
        <w:rPr>
          <w:color w:val="000000" w:themeColor="text1"/>
          <w:sz w:val="22"/>
          <w:szCs w:val="22"/>
          <w:lang w:val="sr-Cyrl-CS"/>
        </w:rPr>
        <w:t xml:space="preserve"> јавн</w:t>
      </w:r>
      <w:r w:rsidR="00106D9F" w:rsidRPr="00CA297C">
        <w:rPr>
          <w:color w:val="000000" w:themeColor="text1"/>
          <w:sz w:val="22"/>
          <w:szCs w:val="22"/>
          <w:lang w:val="sr-Cyrl-CS"/>
        </w:rPr>
        <w:t>их</w:t>
      </w:r>
      <w:r w:rsidRPr="00CA297C">
        <w:rPr>
          <w:color w:val="000000" w:themeColor="text1"/>
          <w:sz w:val="22"/>
          <w:szCs w:val="22"/>
          <w:lang w:val="sr-Cyrl-CS"/>
        </w:rPr>
        <w:t xml:space="preserve"> набавк</w:t>
      </w:r>
      <w:r w:rsidR="00106D9F" w:rsidRPr="00CA297C">
        <w:rPr>
          <w:color w:val="000000" w:themeColor="text1"/>
          <w:sz w:val="22"/>
          <w:szCs w:val="22"/>
          <w:lang w:val="sr-Cyrl-CS"/>
        </w:rPr>
        <w:t>и</w:t>
      </w:r>
      <w:r w:rsidRPr="00CA297C">
        <w:rPr>
          <w:color w:val="000000" w:themeColor="text1"/>
          <w:sz w:val="22"/>
          <w:szCs w:val="22"/>
          <w:lang w:val="sr-Cyrl-CS"/>
        </w:rPr>
        <w:t xml:space="preserve"> мале вредности. </w:t>
      </w:r>
    </w:p>
    <w:tbl>
      <w:tblPr>
        <w:tblpPr w:leftFromText="141" w:rightFromText="141" w:vertAnchor="text" w:horzAnchor="margin" w:tblpXSpec="right" w:tblpY="149"/>
        <w:tblOverlap w:val="never"/>
        <w:tblW w:w="0" w:type="auto"/>
        <w:tblBorders>
          <w:insideH w:val="single" w:sz="2" w:space="0" w:color="1F497D"/>
          <w:insideV w:val="single" w:sz="2" w:space="0" w:color="1F497D"/>
        </w:tblBorders>
        <w:tblLayout w:type="fixed"/>
        <w:tblCellMar>
          <w:left w:w="70" w:type="dxa"/>
          <w:right w:w="70" w:type="dxa"/>
        </w:tblCellMar>
        <w:tblLook w:val="04A0"/>
      </w:tblPr>
      <w:tblGrid>
        <w:gridCol w:w="6379"/>
      </w:tblGrid>
      <w:tr w:rsidR="0054345B" w:rsidRPr="00442453" w:rsidTr="00C60493">
        <w:tc>
          <w:tcPr>
            <w:tcW w:w="6379" w:type="dxa"/>
          </w:tcPr>
          <w:p w:rsidR="0054345B" w:rsidRPr="00442453" w:rsidRDefault="00CA297C" w:rsidP="0054345B">
            <w:pPr>
              <w:tabs>
                <w:tab w:val="left" w:pos="2715"/>
                <w:tab w:val="center" w:pos="3509"/>
                <w:tab w:val="left" w:pos="3945"/>
              </w:tabs>
              <w:jc w:val="center"/>
              <w:rPr>
                <w:color w:val="808080" w:themeColor="background1" w:themeShade="80"/>
                <w:lang w:val="sr-Cyrl-CS"/>
              </w:rPr>
            </w:pPr>
            <w:bookmarkStart w:id="210" w:name="OLE_LINK34"/>
            <w:bookmarkStart w:id="211" w:name="OLE_LINK35"/>
            <w:r>
              <w:rPr>
                <w:noProof/>
                <w:color w:val="808080" w:themeColor="background1" w:themeShade="80"/>
              </w:rPr>
              <w:drawing>
                <wp:inline distT="0" distB="0" distL="0" distR="0">
                  <wp:extent cx="3755462" cy="2692227"/>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srcRect/>
                          <a:stretch>
                            <a:fillRect/>
                          </a:stretch>
                        </pic:blipFill>
                        <pic:spPr bwMode="auto">
                          <a:xfrm>
                            <a:off x="0" y="0"/>
                            <a:ext cx="3755462" cy="2692227"/>
                          </a:xfrm>
                          <a:prstGeom prst="rect">
                            <a:avLst/>
                          </a:prstGeom>
                          <a:noFill/>
                        </pic:spPr>
                      </pic:pic>
                    </a:graphicData>
                  </a:graphic>
                </wp:inline>
              </w:drawing>
            </w:r>
          </w:p>
        </w:tc>
      </w:tr>
      <w:tr w:rsidR="0054345B" w:rsidRPr="00442453" w:rsidTr="00C60493">
        <w:tblPrEx>
          <w:tblCellMar>
            <w:left w:w="108" w:type="dxa"/>
            <w:right w:w="108" w:type="dxa"/>
          </w:tblCellMar>
        </w:tblPrEx>
        <w:tc>
          <w:tcPr>
            <w:tcW w:w="6379" w:type="dxa"/>
          </w:tcPr>
          <w:p w:rsidR="0054345B" w:rsidRPr="00B41687" w:rsidRDefault="0054345B" w:rsidP="00C60493">
            <w:pPr>
              <w:jc w:val="center"/>
              <w:rPr>
                <w:i/>
                <w:color w:val="000000" w:themeColor="text1"/>
                <w:lang w:val="sr-Cyrl-CS"/>
              </w:rPr>
            </w:pPr>
            <w:r w:rsidRPr="00B41687">
              <w:rPr>
                <w:i/>
                <w:color w:val="000000" w:themeColor="text1"/>
                <w:lang w:val="sr-Cyrl-CS"/>
              </w:rPr>
              <w:t>Реализоване јавне набавке по врсти поступка</w:t>
            </w:r>
          </w:p>
        </w:tc>
      </w:tr>
      <w:bookmarkEnd w:id="210"/>
      <w:bookmarkEnd w:id="211"/>
    </w:tbl>
    <w:p w:rsidR="0054345B" w:rsidRPr="00442453" w:rsidRDefault="0054345B" w:rsidP="006C5E4D">
      <w:pPr>
        <w:jc w:val="both"/>
        <w:rPr>
          <w:color w:val="808080" w:themeColor="background1" w:themeShade="80"/>
          <w:sz w:val="22"/>
          <w:szCs w:val="22"/>
          <w:lang w:val="sr-Cyrl-CS"/>
        </w:rPr>
      </w:pPr>
    </w:p>
    <w:p w:rsidR="00B41687" w:rsidRDefault="00B41687" w:rsidP="006C5E4D">
      <w:pPr>
        <w:jc w:val="both"/>
        <w:rPr>
          <w:color w:val="000000" w:themeColor="text1"/>
          <w:sz w:val="22"/>
          <w:szCs w:val="22"/>
          <w:lang w:val="sr-Cyrl-CS"/>
        </w:rPr>
      </w:pPr>
    </w:p>
    <w:p w:rsidR="00B41687" w:rsidRDefault="00B41687" w:rsidP="006C5E4D">
      <w:pPr>
        <w:jc w:val="both"/>
        <w:rPr>
          <w:color w:val="000000" w:themeColor="text1"/>
          <w:sz w:val="22"/>
          <w:szCs w:val="22"/>
          <w:lang w:val="sr-Cyrl-CS"/>
        </w:rPr>
      </w:pPr>
    </w:p>
    <w:p w:rsidR="00B41687" w:rsidRDefault="00B41687" w:rsidP="006C5E4D">
      <w:pPr>
        <w:jc w:val="both"/>
        <w:rPr>
          <w:color w:val="000000" w:themeColor="text1"/>
          <w:sz w:val="22"/>
          <w:szCs w:val="22"/>
          <w:lang w:val="sr-Cyrl-CS"/>
        </w:rPr>
      </w:pPr>
    </w:p>
    <w:p w:rsidR="00B41687" w:rsidRDefault="00B41687" w:rsidP="006C5E4D">
      <w:pPr>
        <w:jc w:val="both"/>
        <w:rPr>
          <w:color w:val="000000" w:themeColor="text1"/>
          <w:sz w:val="22"/>
          <w:szCs w:val="22"/>
          <w:lang w:val="sr-Cyrl-CS"/>
        </w:rPr>
      </w:pPr>
    </w:p>
    <w:p w:rsidR="006C5E4D" w:rsidRPr="00B41687" w:rsidRDefault="006C5E4D" w:rsidP="006C5E4D">
      <w:pPr>
        <w:jc w:val="both"/>
        <w:rPr>
          <w:color w:val="000000" w:themeColor="text1"/>
          <w:sz w:val="22"/>
          <w:szCs w:val="22"/>
          <w:lang w:val="sr-Cyrl-CS"/>
        </w:rPr>
      </w:pPr>
      <w:r w:rsidRPr="00B41687">
        <w:rPr>
          <w:color w:val="000000" w:themeColor="text1"/>
          <w:sz w:val="22"/>
          <w:szCs w:val="22"/>
          <w:lang w:val="sr-Cyrl-CS"/>
        </w:rPr>
        <w:t>Укупно уговорена вредност свих поступака јавних набавки у 201</w:t>
      </w:r>
      <w:r w:rsidR="00B41687" w:rsidRPr="00B41687">
        <w:rPr>
          <w:color w:val="000000" w:themeColor="text1"/>
          <w:sz w:val="22"/>
          <w:szCs w:val="22"/>
          <w:lang w:val="sr-Cyrl-CS"/>
        </w:rPr>
        <w:t>6</w:t>
      </w:r>
      <w:r w:rsidRPr="00B41687">
        <w:rPr>
          <w:color w:val="000000" w:themeColor="text1"/>
          <w:sz w:val="22"/>
          <w:szCs w:val="22"/>
          <w:lang w:val="sr-Cyrl-CS"/>
        </w:rPr>
        <w:t xml:space="preserve">. години је </w:t>
      </w:r>
      <w:r w:rsidR="00B41687">
        <w:rPr>
          <w:color w:val="000000" w:themeColor="text1"/>
          <w:sz w:val="22"/>
          <w:szCs w:val="22"/>
          <w:lang w:val="sr-Cyrl-CS"/>
        </w:rPr>
        <w:t>139</w:t>
      </w:r>
      <w:r w:rsidR="004245B4" w:rsidRPr="00B41687">
        <w:rPr>
          <w:color w:val="000000" w:themeColor="text1"/>
          <w:sz w:val="22"/>
          <w:szCs w:val="22"/>
          <w:lang w:val="sr-Cyrl-CS"/>
        </w:rPr>
        <w:t>.</w:t>
      </w:r>
      <w:r w:rsidR="00B41687">
        <w:rPr>
          <w:color w:val="000000" w:themeColor="text1"/>
          <w:sz w:val="22"/>
          <w:szCs w:val="22"/>
          <w:lang w:val="sr-Cyrl-CS"/>
        </w:rPr>
        <w:t>632</w:t>
      </w:r>
      <w:r w:rsidR="004245B4" w:rsidRPr="00B41687">
        <w:rPr>
          <w:color w:val="000000" w:themeColor="text1"/>
          <w:sz w:val="22"/>
          <w:szCs w:val="22"/>
          <w:lang w:val="sr-Cyrl-CS"/>
        </w:rPr>
        <w:t>.</w:t>
      </w:r>
      <w:r w:rsidR="00B41687">
        <w:rPr>
          <w:color w:val="000000" w:themeColor="text1"/>
          <w:sz w:val="22"/>
          <w:szCs w:val="22"/>
          <w:lang w:val="sr-Cyrl-CS"/>
        </w:rPr>
        <w:t>028</w:t>
      </w:r>
      <w:r w:rsidR="004245B4" w:rsidRPr="00B41687">
        <w:rPr>
          <w:color w:val="000000" w:themeColor="text1"/>
          <w:sz w:val="22"/>
          <w:szCs w:val="22"/>
          <w:lang w:val="sr-Cyrl-CS"/>
        </w:rPr>
        <w:t>,</w:t>
      </w:r>
      <w:r w:rsidR="00B41687">
        <w:rPr>
          <w:color w:val="000000" w:themeColor="text1"/>
          <w:sz w:val="22"/>
          <w:szCs w:val="22"/>
          <w:lang w:val="sr-Cyrl-CS"/>
        </w:rPr>
        <w:t>90</w:t>
      </w:r>
      <w:r w:rsidRPr="00B41687">
        <w:rPr>
          <w:color w:val="000000" w:themeColor="text1"/>
          <w:sz w:val="22"/>
          <w:szCs w:val="22"/>
          <w:lang w:val="sr-Cyrl-CS"/>
        </w:rPr>
        <w:t xml:space="preserve"> динара без ПДВ-а, од чега је у </w:t>
      </w:r>
      <w:r w:rsidR="004245B4" w:rsidRPr="00B41687">
        <w:rPr>
          <w:color w:val="000000" w:themeColor="text1"/>
          <w:sz w:val="22"/>
          <w:szCs w:val="22"/>
          <w:lang w:val="sr-Cyrl-CS"/>
        </w:rPr>
        <w:t xml:space="preserve">отвореним поступцима </w:t>
      </w:r>
      <w:r w:rsidRPr="00B41687">
        <w:rPr>
          <w:color w:val="000000" w:themeColor="text1"/>
          <w:sz w:val="22"/>
          <w:szCs w:val="22"/>
          <w:lang w:val="sr-Cyrl-CS"/>
        </w:rPr>
        <w:t xml:space="preserve">уговорено </w:t>
      </w:r>
      <w:r w:rsidR="00B41687">
        <w:rPr>
          <w:color w:val="000000" w:themeColor="text1"/>
          <w:sz w:val="22"/>
          <w:szCs w:val="22"/>
          <w:lang w:val="sr-Cyrl-CS"/>
        </w:rPr>
        <w:t>56</w:t>
      </w:r>
      <w:r w:rsidRPr="00B41687">
        <w:rPr>
          <w:color w:val="000000" w:themeColor="text1"/>
          <w:sz w:val="22"/>
          <w:szCs w:val="22"/>
          <w:lang w:val="sr-Cyrl-CS"/>
        </w:rPr>
        <w:t>,</w:t>
      </w:r>
      <w:r w:rsidR="00B41687">
        <w:rPr>
          <w:color w:val="000000" w:themeColor="text1"/>
          <w:sz w:val="22"/>
          <w:szCs w:val="22"/>
          <w:lang w:val="sr-Cyrl-CS"/>
        </w:rPr>
        <w:t>85</w:t>
      </w:r>
      <w:r w:rsidRPr="00B41687">
        <w:rPr>
          <w:color w:val="000000" w:themeColor="text1"/>
          <w:sz w:val="22"/>
          <w:szCs w:val="22"/>
          <w:lang w:val="sr-Cyrl-CS"/>
        </w:rPr>
        <w:t xml:space="preserve">% односно </w:t>
      </w:r>
      <w:r w:rsidR="00B41687">
        <w:rPr>
          <w:color w:val="000000" w:themeColor="text1"/>
          <w:sz w:val="22"/>
          <w:szCs w:val="22"/>
          <w:lang w:val="sr-Cyrl-CS"/>
        </w:rPr>
        <w:t>79.384.057,90</w:t>
      </w:r>
      <w:r w:rsidR="004245B4" w:rsidRPr="00B41687">
        <w:rPr>
          <w:color w:val="000000" w:themeColor="text1"/>
          <w:sz w:val="22"/>
          <w:szCs w:val="22"/>
          <w:lang w:val="sr-Cyrl-CS"/>
        </w:rPr>
        <w:t xml:space="preserve"> динара, а у поступцима јавних набавки мале вредности </w:t>
      </w:r>
      <w:r w:rsidR="00B41687">
        <w:rPr>
          <w:color w:val="000000" w:themeColor="text1"/>
          <w:sz w:val="22"/>
          <w:szCs w:val="22"/>
          <w:lang w:val="sr-Cyrl-CS"/>
        </w:rPr>
        <w:t>43</w:t>
      </w:r>
      <w:r w:rsidR="004245B4" w:rsidRPr="00B41687">
        <w:rPr>
          <w:color w:val="000000" w:themeColor="text1"/>
          <w:sz w:val="22"/>
          <w:szCs w:val="22"/>
          <w:lang w:val="sr-Cyrl-CS"/>
        </w:rPr>
        <w:t>,</w:t>
      </w:r>
      <w:r w:rsidR="00B41687">
        <w:rPr>
          <w:color w:val="000000" w:themeColor="text1"/>
          <w:sz w:val="22"/>
          <w:szCs w:val="22"/>
          <w:lang w:val="sr-Cyrl-CS"/>
        </w:rPr>
        <w:t>15</w:t>
      </w:r>
      <w:r w:rsidR="004245B4" w:rsidRPr="00B41687">
        <w:rPr>
          <w:color w:val="000000" w:themeColor="text1"/>
          <w:sz w:val="22"/>
          <w:szCs w:val="22"/>
          <w:lang w:val="sr-Cyrl-CS"/>
        </w:rPr>
        <w:t xml:space="preserve">% односно </w:t>
      </w:r>
      <w:r w:rsidR="00B41687">
        <w:rPr>
          <w:color w:val="000000" w:themeColor="text1"/>
          <w:sz w:val="22"/>
          <w:szCs w:val="22"/>
          <w:lang w:val="sr-Cyrl-CS"/>
        </w:rPr>
        <w:t xml:space="preserve">60.247.971,00 </w:t>
      </w:r>
      <w:r w:rsidR="004245B4" w:rsidRPr="00B41687">
        <w:rPr>
          <w:color w:val="000000" w:themeColor="text1"/>
          <w:sz w:val="22"/>
          <w:szCs w:val="22"/>
          <w:lang w:val="sr-Cyrl-CS"/>
        </w:rPr>
        <w:t>динара.</w:t>
      </w:r>
    </w:p>
    <w:p w:rsidR="006C5E4D" w:rsidRPr="00B41687" w:rsidRDefault="006C5E4D" w:rsidP="006C5E4D">
      <w:pPr>
        <w:jc w:val="both"/>
        <w:rPr>
          <w:color w:val="000000" w:themeColor="text1"/>
          <w:sz w:val="22"/>
          <w:szCs w:val="22"/>
          <w:lang w:val="sr-Cyrl-CS"/>
        </w:rPr>
      </w:pPr>
    </w:p>
    <w:p w:rsidR="004245B4" w:rsidRDefault="004245B4" w:rsidP="006C5E4D">
      <w:pPr>
        <w:jc w:val="both"/>
        <w:rPr>
          <w:color w:val="808080" w:themeColor="background1" w:themeShade="80"/>
          <w:sz w:val="22"/>
          <w:szCs w:val="22"/>
          <w:lang w:val="sr-Cyrl-CS"/>
        </w:rPr>
      </w:pPr>
    </w:p>
    <w:p w:rsidR="004F6A41" w:rsidRPr="00442453" w:rsidRDefault="004F6A41" w:rsidP="006C5E4D">
      <w:pPr>
        <w:jc w:val="both"/>
        <w:rPr>
          <w:color w:val="808080" w:themeColor="background1" w:themeShade="80"/>
          <w:sz w:val="22"/>
          <w:szCs w:val="22"/>
          <w:lang w:val="sr-Cyrl-CS"/>
        </w:rPr>
      </w:pPr>
    </w:p>
    <w:p w:rsidR="00B8330A" w:rsidRDefault="00B8330A" w:rsidP="006C5E4D">
      <w:pPr>
        <w:jc w:val="both"/>
        <w:rPr>
          <w:color w:val="000000" w:themeColor="text1"/>
          <w:sz w:val="22"/>
          <w:szCs w:val="22"/>
          <w:lang w:val="sr-Cyrl-CS"/>
        </w:rPr>
      </w:pPr>
    </w:p>
    <w:tbl>
      <w:tblPr>
        <w:tblpPr w:leftFromText="141" w:rightFromText="141" w:vertAnchor="text" w:horzAnchor="margin" w:tblpY="56"/>
        <w:tblOverlap w:val="never"/>
        <w:tblW w:w="0" w:type="auto"/>
        <w:tblBorders>
          <w:insideH w:val="single" w:sz="4" w:space="0" w:color="1F497D" w:themeColor="text2"/>
          <w:insideV w:val="single" w:sz="4" w:space="0" w:color="4F81BD" w:themeColor="accent1"/>
        </w:tblBorders>
        <w:tblLayout w:type="fixed"/>
        <w:tblCellMar>
          <w:left w:w="70" w:type="dxa"/>
          <w:right w:w="70" w:type="dxa"/>
        </w:tblCellMar>
        <w:tblLook w:val="04A0"/>
      </w:tblPr>
      <w:tblGrid>
        <w:gridCol w:w="6379"/>
      </w:tblGrid>
      <w:tr w:rsidR="004F6A41" w:rsidRPr="00442453" w:rsidTr="0074392B">
        <w:tc>
          <w:tcPr>
            <w:tcW w:w="6379" w:type="dxa"/>
          </w:tcPr>
          <w:p w:rsidR="004F6A41" w:rsidRPr="00442453" w:rsidRDefault="0074392B" w:rsidP="004F6A41">
            <w:pPr>
              <w:tabs>
                <w:tab w:val="left" w:pos="2715"/>
                <w:tab w:val="center" w:pos="3509"/>
                <w:tab w:val="left" w:pos="3945"/>
              </w:tabs>
              <w:jc w:val="center"/>
              <w:rPr>
                <w:color w:val="808080" w:themeColor="background1" w:themeShade="80"/>
                <w:lang w:val="sr-Cyrl-CS"/>
              </w:rPr>
            </w:pPr>
            <w:r w:rsidRPr="0074392B">
              <w:rPr>
                <w:noProof/>
                <w:color w:val="808080" w:themeColor="background1" w:themeShade="80"/>
              </w:rPr>
              <w:drawing>
                <wp:anchor distT="0" distB="0" distL="114300" distR="114300" simplePos="0" relativeHeight="251724800" behindDoc="0" locked="0" layoutInCell="1" allowOverlap="1">
                  <wp:simplePos x="0" y="0"/>
                  <wp:positionH relativeFrom="column">
                    <wp:posOffset>-157480</wp:posOffset>
                  </wp:positionH>
                  <wp:positionV relativeFrom="paragraph">
                    <wp:posOffset>-149860</wp:posOffset>
                  </wp:positionV>
                  <wp:extent cx="4019550" cy="2600325"/>
                  <wp:effectExtent l="19050" t="0" r="0" b="0"/>
                  <wp:wrapSquare wrapText="bothSides"/>
                  <wp:docPr id="20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srcRect/>
                          <a:stretch>
                            <a:fillRect/>
                          </a:stretch>
                        </pic:blipFill>
                        <pic:spPr bwMode="auto">
                          <a:xfrm>
                            <a:off x="0" y="0"/>
                            <a:ext cx="4019550" cy="2600325"/>
                          </a:xfrm>
                          <a:prstGeom prst="rect">
                            <a:avLst/>
                          </a:prstGeom>
                          <a:noFill/>
                        </pic:spPr>
                      </pic:pic>
                    </a:graphicData>
                  </a:graphic>
                </wp:anchor>
              </w:drawing>
            </w:r>
          </w:p>
        </w:tc>
      </w:tr>
      <w:tr w:rsidR="004F6A41" w:rsidRPr="00442453" w:rsidTr="0074392B">
        <w:tblPrEx>
          <w:tblCellMar>
            <w:left w:w="108" w:type="dxa"/>
            <w:right w:w="108" w:type="dxa"/>
          </w:tblCellMar>
        </w:tblPrEx>
        <w:tc>
          <w:tcPr>
            <w:tcW w:w="6379" w:type="dxa"/>
          </w:tcPr>
          <w:p w:rsidR="004F6A41" w:rsidRDefault="004F6A41" w:rsidP="004F6A41">
            <w:pPr>
              <w:jc w:val="center"/>
              <w:rPr>
                <w:i/>
                <w:color w:val="000000" w:themeColor="text1"/>
                <w:lang w:val="sr-Cyrl-CS"/>
              </w:rPr>
            </w:pPr>
            <w:r>
              <w:rPr>
                <w:i/>
                <w:color w:val="000000" w:themeColor="text1"/>
                <w:lang w:val="sr-Cyrl-CS"/>
              </w:rPr>
              <w:t>Процењена и уговорена вредност јавних набавки</w:t>
            </w:r>
          </w:p>
          <w:p w:rsidR="004F6A41" w:rsidRPr="00B41687" w:rsidRDefault="004F6A41" w:rsidP="004F6A41">
            <w:pPr>
              <w:jc w:val="center"/>
              <w:rPr>
                <w:i/>
                <w:color w:val="000000" w:themeColor="text1"/>
                <w:lang w:val="sr-Cyrl-CS"/>
              </w:rPr>
            </w:pPr>
            <w:r>
              <w:rPr>
                <w:i/>
                <w:color w:val="000000" w:themeColor="text1"/>
                <w:lang w:val="sr-Cyrl-CS"/>
              </w:rPr>
              <w:t xml:space="preserve">по предмету  </w:t>
            </w:r>
          </w:p>
        </w:tc>
      </w:tr>
    </w:tbl>
    <w:p w:rsidR="004F6A41" w:rsidRDefault="004F6A41" w:rsidP="004F6A41">
      <w:pPr>
        <w:jc w:val="both"/>
        <w:rPr>
          <w:color w:val="000000" w:themeColor="text1"/>
          <w:sz w:val="22"/>
          <w:szCs w:val="22"/>
          <w:lang w:val="sr-Cyrl-CS"/>
        </w:rPr>
      </w:pPr>
      <w:r>
        <w:rPr>
          <w:color w:val="000000" w:themeColor="text1"/>
          <w:sz w:val="22"/>
          <w:szCs w:val="22"/>
          <w:lang w:val="sr-Cyrl-CS"/>
        </w:rPr>
        <w:t>У отвореним поступцима јавних набавки набављану су добра у 54,40% поступака, услуге у 32,86%, а радови у 13,11% поступака. Поступци јавних набавки мале вредности у 34,68% случајева спроведени су за набавку добара, у 60,47% за набавку услуга, а 4,84% за набавку радова.</w:t>
      </w:r>
    </w:p>
    <w:p w:rsidR="004F6A41" w:rsidRPr="009A324F" w:rsidRDefault="004F6A41" w:rsidP="004F6A41">
      <w:pPr>
        <w:jc w:val="both"/>
        <w:rPr>
          <w:color w:val="000000" w:themeColor="text1"/>
          <w:sz w:val="22"/>
          <w:szCs w:val="22"/>
          <w:lang w:val="sr-Cyrl-CS"/>
        </w:rPr>
      </w:pPr>
    </w:p>
    <w:p w:rsidR="004F6A41" w:rsidRDefault="004F6A41" w:rsidP="004F6A41">
      <w:pPr>
        <w:jc w:val="both"/>
        <w:rPr>
          <w:color w:val="000000" w:themeColor="text1"/>
          <w:sz w:val="22"/>
          <w:szCs w:val="22"/>
          <w:lang w:val="sr-Cyrl-CS"/>
        </w:rPr>
      </w:pPr>
      <w:r w:rsidRPr="009A324F">
        <w:rPr>
          <w:color w:val="000000" w:themeColor="text1"/>
          <w:sz w:val="22"/>
          <w:szCs w:val="22"/>
          <w:lang w:val="sr-Cyrl-CS"/>
        </w:rPr>
        <w:t xml:space="preserve">Укупна процењена вредност </w:t>
      </w:r>
      <w:r>
        <w:rPr>
          <w:color w:val="000000" w:themeColor="text1"/>
          <w:sz w:val="22"/>
          <w:szCs w:val="22"/>
          <w:lang w:val="sr-Cyrl-CS"/>
        </w:rPr>
        <w:t>предмета јавних набавки у спроведеним поступцима била је 151.060.973,04 динара, односно за 8,19% већа у односу на укупну вредност закључених уговора.</w:t>
      </w:r>
    </w:p>
    <w:p w:rsidR="004F6A41" w:rsidRDefault="004F6A41" w:rsidP="004F6A41">
      <w:pPr>
        <w:jc w:val="both"/>
        <w:rPr>
          <w:color w:val="000000" w:themeColor="text1"/>
          <w:sz w:val="22"/>
          <w:szCs w:val="22"/>
          <w:lang w:val="sr-Cyrl-CS"/>
        </w:rPr>
      </w:pPr>
    </w:p>
    <w:p w:rsidR="00A86DDF" w:rsidRDefault="00A86DDF" w:rsidP="004F6A41">
      <w:pPr>
        <w:jc w:val="both"/>
        <w:rPr>
          <w:color w:val="000000" w:themeColor="text1"/>
          <w:sz w:val="22"/>
          <w:szCs w:val="22"/>
          <w:lang w:val="sr-Cyrl-CS"/>
        </w:rPr>
      </w:pPr>
      <w:r w:rsidRPr="00F04F43">
        <w:rPr>
          <w:color w:val="000000" w:themeColor="text1"/>
          <w:sz w:val="22"/>
          <w:szCs w:val="22"/>
          <w:lang w:val="sr-Cyrl-CS"/>
        </w:rPr>
        <w:t>Додељен</w:t>
      </w:r>
      <w:r w:rsidR="00F04F43" w:rsidRPr="00F04F43">
        <w:rPr>
          <w:color w:val="000000" w:themeColor="text1"/>
          <w:sz w:val="22"/>
          <w:szCs w:val="22"/>
          <w:lang w:val="sr-Cyrl-CS"/>
        </w:rPr>
        <w:t>и</w:t>
      </w:r>
      <w:r w:rsidRPr="00F04F43">
        <w:rPr>
          <w:color w:val="000000" w:themeColor="text1"/>
          <w:sz w:val="22"/>
          <w:szCs w:val="22"/>
          <w:lang w:val="sr-Cyrl-CS"/>
        </w:rPr>
        <w:t xml:space="preserve"> уговор</w:t>
      </w:r>
      <w:r w:rsidR="00F04F43">
        <w:rPr>
          <w:color w:val="000000" w:themeColor="text1"/>
          <w:sz w:val="22"/>
          <w:szCs w:val="22"/>
          <w:lang w:val="sr-Cyrl-CS"/>
        </w:rPr>
        <w:t>и</w:t>
      </w:r>
      <w:r w:rsidRPr="00F04F43">
        <w:rPr>
          <w:color w:val="000000" w:themeColor="text1"/>
          <w:sz w:val="22"/>
          <w:szCs w:val="22"/>
          <w:lang w:val="sr-Cyrl-CS"/>
        </w:rPr>
        <w:t xml:space="preserve"> у отворен</w:t>
      </w:r>
      <w:r w:rsidR="00F04F43">
        <w:rPr>
          <w:color w:val="000000" w:themeColor="text1"/>
          <w:sz w:val="22"/>
          <w:szCs w:val="22"/>
          <w:lang w:val="sr-Cyrl-CS"/>
        </w:rPr>
        <w:t>и</w:t>
      </w:r>
      <w:r w:rsidRPr="00F04F43">
        <w:rPr>
          <w:color w:val="000000" w:themeColor="text1"/>
          <w:sz w:val="22"/>
          <w:szCs w:val="22"/>
          <w:lang w:val="sr-Cyrl-CS"/>
        </w:rPr>
        <w:t>м поступ</w:t>
      </w:r>
      <w:r w:rsidR="00F04F43">
        <w:rPr>
          <w:color w:val="000000" w:themeColor="text1"/>
          <w:sz w:val="22"/>
          <w:szCs w:val="22"/>
          <w:lang w:val="sr-Cyrl-CS"/>
        </w:rPr>
        <w:t>цима</w:t>
      </w:r>
      <w:r w:rsidRPr="00F04F43">
        <w:rPr>
          <w:color w:val="000000" w:themeColor="text1"/>
          <w:sz w:val="22"/>
          <w:szCs w:val="22"/>
          <w:lang w:val="sr-Cyrl-CS"/>
        </w:rPr>
        <w:t xml:space="preserve"> јавн</w:t>
      </w:r>
      <w:r w:rsidR="00F04F43">
        <w:rPr>
          <w:color w:val="000000" w:themeColor="text1"/>
          <w:sz w:val="22"/>
          <w:szCs w:val="22"/>
          <w:lang w:val="sr-Cyrl-CS"/>
        </w:rPr>
        <w:t>их</w:t>
      </w:r>
      <w:r w:rsidRPr="00F04F43">
        <w:rPr>
          <w:color w:val="000000" w:themeColor="text1"/>
          <w:sz w:val="22"/>
          <w:szCs w:val="22"/>
          <w:lang w:val="sr-Cyrl-CS"/>
        </w:rPr>
        <w:t xml:space="preserve"> набавк</w:t>
      </w:r>
      <w:r w:rsidR="00F04F43">
        <w:rPr>
          <w:color w:val="000000" w:themeColor="text1"/>
          <w:sz w:val="22"/>
          <w:szCs w:val="22"/>
          <w:lang w:val="sr-Cyrl-CS"/>
        </w:rPr>
        <w:t>и</w:t>
      </w:r>
      <w:r w:rsidRPr="00F04F43">
        <w:rPr>
          <w:color w:val="000000" w:themeColor="text1"/>
          <w:sz w:val="22"/>
          <w:szCs w:val="22"/>
          <w:lang w:val="sr-Cyrl-CS"/>
        </w:rPr>
        <w:t xml:space="preserve"> највеће вредности </w:t>
      </w:r>
      <w:r w:rsidR="00F04F43">
        <w:rPr>
          <w:color w:val="000000" w:themeColor="text1"/>
          <w:sz w:val="22"/>
          <w:szCs w:val="22"/>
          <w:lang w:val="sr-Cyrl-CS"/>
        </w:rPr>
        <w:t>су</w:t>
      </w:r>
      <w:r w:rsidRPr="00F04F43">
        <w:rPr>
          <w:color w:val="000000" w:themeColor="text1"/>
          <w:sz w:val="22"/>
          <w:szCs w:val="22"/>
          <w:lang w:val="sr-Cyrl-CS"/>
        </w:rPr>
        <w:t xml:space="preserve"> уговор</w:t>
      </w:r>
      <w:r w:rsidR="00F04F43">
        <w:rPr>
          <w:color w:val="000000" w:themeColor="text1"/>
          <w:sz w:val="22"/>
          <w:szCs w:val="22"/>
          <w:lang w:val="sr-Cyrl-CS"/>
        </w:rPr>
        <w:t>и</w:t>
      </w:r>
      <w:r w:rsidRPr="00F04F43">
        <w:rPr>
          <w:color w:val="000000" w:themeColor="text1"/>
          <w:sz w:val="22"/>
          <w:szCs w:val="22"/>
          <w:lang w:val="sr-Cyrl-CS"/>
        </w:rPr>
        <w:t xml:space="preserve"> за набавку рачунарске </w:t>
      </w:r>
      <w:r w:rsidR="00F04F43">
        <w:rPr>
          <w:color w:val="000000" w:themeColor="text1"/>
          <w:sz w:val="22"/>
          <w:szCs w:val="22"/>
          <w:lang w:val="sr-Cyrl-CS"/>
        </w:rPr>
        <w:t xml:space="preserve">опреме хардвера и софтвера, рачунарске </w:t>
      </w:r>
      <w:r w:rsidRPr="00F04F43">
        <w:rPr>
          <w:color w:val="000000" w:themeColor="text1"/>
          <w:sz w:val="22"/>
          <w:szCs w:val="22"/>
          <w:lang w:val="sr-Cyrl-CS"/>
        </w:rPr>
        <w:t>услуге</w:t>
      </w:r>
      <w:r w:rsidR="00F04F43">
        <w:rPr>
          <w:color w:val="000000" w:themeColor="text1"/>
          <w:sz w:val="22"/>
          <w:szCs w:val="22"/>
          <w:lang w:val="sr-Cyrl-CS"/>
        </w:rPr>
        <w:t>,</w:t>
      </w:r>
      <w:r w:rsidRPr="00F04F43">
        <w:rPr>
          <w:color w:val="000000" w:themeColor="text1"/>
          <w:sz w:val="22"/>
          <w:szCs w:val="22"/>
          <w:lang w:val="sr-Cyrl-CS"/>
        </w:rPr>
        <w:t xml:space="preserve"> </w:t>
      </w:r>
      <w:r w:rsidR="00F04F43">
        <w:rPr>
          <w:color w:val="000000" w:themeColor="text1"/>
          <w:sz w:val="22"/>
          <w:szCs w:val="22"/>
          <w:lang w:val="sr-Cyrl-CS"/>
        </w:rPr>
        <w:t>услуге физичко техничког обезбеђења и набавку електричне енергије.</w:t>
      </w:r>
      <w:r w:rsidR="002222AF">
        <w:rPr>
          <w:color w:val="000000" w:themeColor="text1"/>
          <w:sz w:val="22"/>
          <w:szCs w:val="22"/>
          <w:lang w:val="sr-Cyrl-CS"/>
        </w:rPr>
        <w:t xml:space="preserve"> Један поступак је обустављен, јер су све примљене понуде биле неприхватљиве.</w:t>
      </w:r>
    </w:p>
    <w:p w:rsidR="002222AF" w:rsidRDefault="002222AF" w:rsidP="006C5E4D">
      <w:pPr>
        <w:jc w:val="both"/>
        <w:rPr>
          <w:color w:val="000000" w:themeColor="text1"/>
          <w:sz w:val="22"/>
          <w:szCs w:val="22"/>
          <w:lang w:val="sr-Cyrl-CS"/>
        </w:rPr>
      </w:pPr>
    </w:p>
    <w:p w:rsidR="002222AF" w:rsidRDefault="002222AF" w:rsidP="006C5E4D">
      <w:pPr>
        <w:jc w:val="both"/>
        <w:rPr>
          <w:color w:val="000000" w:themeColor="text1"/>
          <w:sz w:val="22"/>
          <w:szCs w:val="22"/>
          <w:lang w:val="sr-Cyrl-CS"/>
        </w:rPr>
      </w:pPr>
      <w:r>
        <w:rPr>
          <w:color w:val="000000" w:themeColor="text1"/>
          <w:sz w:val="22"/>
          <w:szCs w:val="22"/>
          <w:lang w:val="sr-Cyrl-CS"/>
        </w:rPr>
        <w:t>У свим отвореним поступцима јавних набавки критеријум за доделу уговора била је најнижа понуђена цена, као и у свим поступцима јавних набавки мале вредности, осим 4, у којима је критеријум била економски најповољнија понуда.</w:t>
      </w:r>
    </w:p>
    <w:p w:rsidR="002222AF" w:rsidRDefault="002222AF" w:rsidP="006C5E4D">
      <w:pPr>
        <w:jc w:val="both"/>
        <w:rPr>
          <w:color w:val="000000" w:themeColor="text1"/>
          <w:sz w:val="22"/>
          <w:szCs w:val="22"/>
          <w:lang w:val="sr-Cyrl-CS"/>
        </w:rPr>
      </w:pPr>
    </w:p>
    <w:p w:rsidR="009A324F" w:rsidRDefault="009A324F" w:rsidP="006C5E4D">
      <w:pPr>
        <w:jc w:val="both"/>
        <w:rPr>
          <w:color w:val="000000" w:themeColor="text1"/>
          <w:sz w:val="22"/>
          <w:szCs w:val="22"/>
          <w:lang w:val="sr-Cyrl-CS"/>
        </w:rPr>
      </w:pPr>
      <w:r>
        <w:rPr>
          <w:color w:val="000000" w:themeColor="text1"/>
          <w:sz w:val="22"/>
          <w:szCs w:val="22"/>
          <w:lang w:val="sr-Cyrl-CS"/>
        </w:rPr>
        <w:t xml:space="preserve">У свим спроведеним поступцима јавних набавки учествовало је укупно 108 понуђача. </w:t>
      </w:r>
    </w:p>
    <w:p w:rsidR="009A324F" w:rsidRDefault="009A324F" w:rsidP="006C5E4D">
      <w:pPr>
        <w:jc w:val="both"/>
        <w:rPr>
          <w:color w:val="000000" w:themeColor="text1"/>
          <w:sz w:val="22"/>
          <w:szCs w:val="22"/>
          <w:lang w:val="sr-Cyrl-CS"/>
        </w:rPr>
      </w:pPr>
    </w:p>
    <w:p w:rsidR="006C5E4D" w:rsidRPr="00F04F43" w:rsidRDefault="004F6A41" w:rsidP="006C5E4D">
      <w:pPr>
        <w:jc w:val="both"/>
        <w:rPr>
          <w:color w:val="000000" w:themeColor="text1"/>
          <w:sz w:val="22"/>
          <w:szCs w:val="22"/>
          <w:lang w:val="sr-Cyrl-CS"/>
        </w:rPr>
      </w:pPr>
      <w:r>
        <w:rPr>
          <w:color w:val="000000" w:themeColor="text1"/>
          <w:sz w:val="22"/>
          <w:szCs w:val="22"/>
          <w:lang w:val="sr-Cyrl-CS"/>
        </w:rPr>
        <w:t xml:space="preserve"> </w:t>
      </w:r>
      <w:r w:rsidR="006C5E4D" w:rsidRPr="00F04F43">
        <w:rPr>
          <w:color w:val="000000" w:themeColor="text1"/>
          <w:sz w:val="22"/>
          <w:szCs w:val="22"/>
          <w:lang w:val="sr-Cyrl-CS"/>
        </w:rPr>
        <w:t>Чланом 39. став 1. Закона о јавним набавкама („Службени гласник РС</w:t>
      </w:r>
      <w:r w:rsidR="00085A2F">
        <w:rPr>
          <w:color w:val="000000" w:themeColor="text1"/>
          <w:sz w:val="22"/>
          <w:szCs w:val="22"/>
          <w:lang w:val="sr-Cyrl-CS"/>
        </w:rPr>
        <w:t>ˮ</w:t>
      </w:r>
      <w:r w:rsidR="006C5E4D" w:rsidRPr="00F04F43">
        <w:rPr>
          <w:color w:val="000000" w:themeColor="text1"/>
          <w:sz w:val="22"/>
          <w:szCs w:val="22"/>
          <w:lang w:val="sr-Cyrl-CS"/>
        </w:rPr>
        <w:t>, бр. 124/12</w:t>
      </w:r>
      <w:r w:rsidR="00BB27CA" w:rsidRPr="00F04F43">
        <w:rPr>
          <w:color w:val="000000" w:themeColor="text1"/>
          <w:sz w:val="22"/>
          <w:szCs w:val="22"/>
          <w:lang w:val="sr-Cyrl-CS"/>
        </w:rPr>
        <w:t>,</w:t>
      </w:r>
      <w:r w:rsidR="006C5E4D" w:rsidRPr="00F04F43">
        <w:rPr>
          <w:color w:val="000000" w:themeColor="text1"/>
          <w:sz w:val="22"/>
          <w:szCs w:val="22"/>
          <w:lang w:val="sr-Cyrl-CS"/>
        </w:rPr>
        <w:t xml:space="preserve"> 14/15</w:t>
      </w:r>
      <w:r w:rsidR="00BB27CA" w:rsidRPr="00F04F43">
        <w:rPr>
          <w:color w:val="000000" w:themeColor="text1"/>
          <w:sz w:val="22"/>
          <w:szCs w:val="22"/>
          <w:lang w:val="sr-Cyrl-CS"/>
        </w:rPr>
        <w:t>, 68/15</w:t>
      </w:r>
      <w:r w:rsidR="006C5E4D" w:rsidRPr="00F04F43">
        <w:rPr>
          <w:color w:val="000000" w:themeColor="text1"/>
          <w:sz w:val="22"/>
          <w:szCs w:val="22"/>
          <w:lang w:val="sr-Cyrl-CS"/>
        </w:rPr>
        <w:t>), за разлику од ранијег законског решења, утврђено је да се јавним набавкама мале вредности сматрају набавке истоврсних добара, услуга или радова, чија је укупна процењена вредност на годишњем нивоу мања од 3.000.000,00 динара (без ПДВ-а). Просечна вредност</w:t>
      </w:r>
      <w:r w:rsidR="00F04F43">
        <w:rPr>
          <w:color w:val="000000" w:themeColor="text1"/>
          <w:sz w:val="22"/>
          <w:szCs w:val="22"/>
          <w:lang w:val="sr-Cyrl-CS"/>
        </w:rPr>
        <w:t xml:space="preserve"> уговора о</w:t>
      </w:r>
      <w:r w:rsidR="006C5E4D" w:rsidRPr="00F04F43">
        <w:rPr>
          <w:color w:val="000000" w:themeColor="text1"/>
          <w:sz w:val="22"/>
          <w:szCs w:val="22"/>
          <w:lang w:val="sr-Cyrl-CS"/>
        </w:rPr>
        <w:t xml:space="preserve"> јавни</w:t>
      </w:r>
      <w:r w:rsidR="00F04F43">
        <w:rPr>
          <w:color w:val="000000" w:themeColor="text1"/>
          <w:sz w:val="22"/>
          <w:szCs w:val="22"/>
          <w:lang w:val="sr-Cyrl-CS"/>
        </w:rPr>
        <w:t>м</w:t>
      </w:r>
      <w:r w:rsidR="006C5E4D" w:rsidRPr="00F04F43">
        <w:rPr>
          <w:color w:val="000000" w:themeColor="text1"/>
          <w:sz w:val="22"/>
          <w:szCs w:val="22"/>
          <w:lang w:val="sr-Cyrl-CS"/>
        </w:rPr>
        <w:t xml:space="preserve"> набавк</w:t>
      </w:r>
      <w:r w:rsidR="00F04F43">
        <w:rPr>
          <w:color w:val="000000" w:themeColor="text1"/>
          <w:sz w:val="22"/>
          <w:szCs w:val="22"/>
          <w:lang w:val="sr-Cyrl-CS"/>
        </w:rPr>
        <w:t>ама</w:t>
      </w:r>
      <w:r w:rsidR="006C5E4D" w:rsidRPr="00F04F43">
        <w:rPr>
          <w:color w:val="000000" w:themeColor="text1"/>
          <w:sz w:val="22"/>
          <w:szCs w:val="22"/>
          <w:lang w:val="sr-Cyrl-CS"/>
        </w:rPr>
        <w:t xml:space="preserve"> мале вредности које је Агенција спровела у претходној години износи 1.</w:t>
      </w:r>
      <w:r w:rsidR="00F04F43">
        <w:rPr>
          <w:color w:val="000000" w:themeColor="text1"/>
          <w:sz w:val="22"/>
          <w:szCs w:val="22"/>
          <w:lang w:val="sr-Cyrl-CS"/>
        </w:rPr>
        <w:t>943</w:t>
      </w:r>
      <w:r w:rsidR="006C5E4D" w:rsidRPr="00F04F43">
        <w:rPr>
          <w:color w:val="000000" w:themeColor="text1"/>
          <w:sz w:val="22"/>
          <w:szCs w:val="22"/>
          <w:lang w:val="sr-Cyrl-CS"/>
        </w:rPr>
        <w:t>.</w:t>
      </w:r>
      <w:r w:rsidR="00F04F43">
        <w:rPr>
          <w:color w:val="000000" w:themeColor="text1"/>
          <w:sz w:val="22"/>
          <w:szCs w:val="22"/>
          <w:lang w:val="sr-Cyrl-CS"/>
        </w:rPr>
        <w:t>482</w:t>
      </w:r>
      <w:r w:rsidR="006C5E4D" w:rsidRPr="00F04F43">
        <w:rPr>
          <w:color w:val="000000" w:themeColor="text1"/>
          <w:sz w:val="22"/>
          <w:szCs w:val="22"/>
          <w:lang w:val="sr-Cyrl-CS"/>
        </w:rPr>
        <w:t>,</w:t>
      </w:r>
      <w:r w:rsidR="00F04F43">
        <w:rPr>
          <w:color w:val="000000" w:themeColor="text1"/>
          <w:sz w:val="22"/>
          <w:szCs w:val="22"/>
          <w:lang w:val="sr-Cyrl-CS"/>
        </w:rPr>
        <w:t>94 динара</w:t>
      </w:r>
      <w:r w:rsidR="006C5E4D" w:rsidRPr="00F04F43">
        <w:rPr>
          <w:color w:val="000000" w:themeColor="text1"/>
          <w:sz w:val="22"/>
          <w:szCs w:val="22"/>
          <w:lang w:val="sr-Cyrl-CS"/>
        </w:rPr>
        <w:t>. У складу са новим Законом о јавним набавкама, обезбе</w:t>
      </w:r>
      <w:r w:rsidR="00BC643A" w:rsidRPr="00F04F43">
        <w:rPr>
          <w:color w:val="000000" w:themeColor="text1"/>
          <w:sz w:val="22"/>
          <w:szCs w:val="22"/>
          <w:lang w:val="sr-Cyrl-CS"/>
        </w:rPr>
        <w:t>ђена је</w:t>
      </w:r>
      <w:r w:rsidR="006C5E4D" w:rsidRPr="00F04F43">
        <w:rPr>
          <w:color w:val="000000" w:themeColor="text1"/>
          <w:sz w:val="22"/>
          <w:szCs w:val="22"/>
          <w:lang w:val="sr-Cyrl-CS"/>
        </w:rPr>
        <w:t xml:space="preserve"> транспарентност у свим поступцима </w:t>
      </w:r>
      <w:r w:rsidR="00BC643A" w:rsidRPr="00F04F43">
        <w:rPr>
          <w:color w:val="000000" w:themeColor="text1"/>
          <w:sz w:val="22"/>
          <w:szCs w:val="22"/>
          <w:lang w:val="sr-Cyrl-CS"/>
        </w:rPr>
        <w:t xml:space="preserve">јавних набавки </w:t>
      </w:r>
      <w:r w:rsidR="006C5E4D" w:rsidRPr="00F04F43">
        <w:rPr>
          <w:color w:val="000000" w:themeColor="text1"/>
          <w:sz w:val="22"/>
          <w:szCs w:val="22"/>
          <w:lang w:val="sr-Cyrl-CS"/>
        </w:rPr>
        <w:t>и избриса</w:t>
      </w:r>
      <w:r w:rsidR="00BC643A" w:rsidRPr="00F04F43">
        <w:rPr>
          <w:color w:val="000000" w:themeColor="text1"/>
          <w:sz w:val="22"/>
          <w:szCs w:val="22"/>
          <w:lang w:val="sr-Cyrl-CS"/>
        </w:rPr>
        <w:t>на једна</w:t>
      </w:r>
      <w:r w:rsidR="006C5E4D" w:rsidRPr="00F04F43">
        <w:rPr>
          <w:color w:val="000000" w:themeColor="text1"/>
          <w:sz w:val="22"/>
          <w:szCs w:val="22"/>
          <w:lang w:val="sr-Cyrl-CS"/>
        </w:rPr>
        <w:t xml:space="preserve"> од најзначајнијих, у смислу могућих негативних последица, разлика између отворених и поступака јавних набавки мале вредности.</w:t>
      </w:r>
    </w:p>
    <w:p w:rsidR="0054345B" w:rsidRPr="00F04F43" w:rsidRDefault="0054345B" w:rsidP="006C5E4D">
      <w:pPr>
        <w:jc w:val="both"/>
        <w:rPr>
          <w:color w:val="000000" w:themeColor="text1"/>
          <w:sz w:val="22"/>
          <w:szCs w:val="22"/>
          <w:lang w:val="sr-Cyrl-CS"/>
        </w:rPr>
      </w:pPr>
    </w:p>
    <w:p w:rsidR="006C5E4D" w:rsidRDefault="006C5E4D" w:rsidP="006C5E4D">
      <w:pPr>
        <w:jc w:val="both"/>
        <w:rPr>
          <w:color w:val="000000" w:themeColor="text1"/>
          <w:sz w:val="22"/>
          <w:szCs w:val="22"/>
          <w:lang w:val="sr-Cyrl-CS"/>
        </w:rPr>
      </w:pPr>
      <w:r w:rsidRPr="00F04F43">
        <w:rPr>
          <w:color w:val="000000" w:themeColor="text1"/>
          <w:sz w:val="22"/>
          <w:szCs w:val="22"/>
          <w:lang w:val="sr-Cyrl-CS"/>
        </w:rPr>
        <w:t>О спроведеним поступцима јавних набавки Агенција је, у законом предвиђеним роковима, подносила детаљне кварталне извештаје Управи за јавне набавке.</w:t>
      </w:r>
    </w:p>
    <w:p w:rsidR="0074392B" w:rsidRDefault="0074392B" w:rsidP="006C5E4D">
      <w:pPr>
        <w:jc w:val="both"/>
        <w:rPr>
          <w:color w:val="000000" w:themeColor="text1"/>
          <w:sz w:val="22"/>
          <w:szCs w:val="22"/>
          <w:lang w:val="sr-Cyrl-CS"/>
        </w:rPr>
      </w:pPr>
    </w:p>
    <w:p w:rsidR="0074392B" w:rsidRDefault="0074392B" w:rsidP="006C5E4D">
      <w:pPr>
        <w:jc w:val="both"/>
        <w:rPr>
          <w:color w:val="000000" w:themeColor="text1"/>
          <w:sz w:val="22"/>
          <w:szCs w:val="22"/>
          <w:lang w:val="sr-Cyrl-CS"/>
        </w:rPr>
      </w:pPr>
      <w:r>
        <w:rPr>
          <w:color w:val="000000" w:themeColor="text1"/>
          <w:sz w:val="22"/>
          <w:szCs w:val="22"/>
          <w:lang w:val="sr-Cyrl-CS"/>
        </w:rPr>
        <w:t xml:space="preserve">Сви други општи послови су, током извештајне 2016. године, вршени континуирано у функцији подршке основној делатности Агенције и то: обезбеђење основних средстава, ситног инвентара и потрошног материјала, послови редовног одржавања опреме, уређаја и инсталација, стручно административни и технички послови везани за рад органа управљања, послови праћења и анализе одређених трошкова, као што су трошкови коришћења службених возила, мобилних телефона и др., послови </w:t>
      </w:r>
      <w:r w:rsidR="00F3688C">
        <w:rPr>
          <w:color w:val="000000" w:themeColor="text1"/>
          <w:sz w:val="22"/>
          <w:szCs w:val="22"/>
          <w:lang w:val="sr-Cyrl-CS"/>
        </w:rPr>
        <w:t>из области нормативне делатности Агенције и други, у складу са прописаним процедурама и успостављеном организацијом рада.</w:t>
      </w:r>
    </w:p>
    <w:p w:rsidR="002222AF" w:rsidRDefault="002222AF" w:rsidP="006C5E4D">
      <w:pPr>
        <w:jc w:val="both"/>
        <w:rPr>
          <w:color w:val="000000" w:themeColor="text1"/>
          <w:sz w:val="22"/>
          <w:szCs w:val="22"/>
          <w:lang w:val="sr-Cyrl-CS"/>
        </w:rPr>
      </w:pPr>
    </w:p>
    <w:p w:rsidR="006C5E4D" w:rsidRPr="00F04F43" w:rsidRDefault="006C5E4D" w:rsidP="006C5E4D">
      <w:pPr>
        <w:jc w:val="both"/>
        <w:rPr>
          <w:color w:val="000000" w:themeColor="text1"/>
          <w:sz w:val="22"/>
          <w:szCs w:val="22"/>
          <w:lang w:val="sr-Cyrl-CS"/>
        </w:rPr>
      </w:pPr>
    </w:p>
    <w:tbl>
      <w:tblPr>
        <w:tblStyle w:val="MediumList2-Accent1"/>
        <w:tblW w:w="0" w:type="auto"/>
        <w:tblLook w:val="04A0"/>
      </w:tblPr>
      <w:tblGrid>
        <w:gridCol w:w="840"/>
        <w:gridCol w:w="8785"/>
      </w:tblGrid>
      <w:tr w:rsidR="006C5E4D" w:rsidRPr="00442453" w:rsidTr="00161855">
        <w:trPr>
          <w:cnfStyle w:val="100000000000"/>
          <w:trHeight w:val="567"/>
        </w:trPr>
        <w:tc>
          <w:tcPr>
            <w:cnfStyle w:val="001000000100"/>
            <w:tcW w:w="843" w:type="dxa"/>
          </w:tcPr>
          <w:p w:rsidR="006C5E4D" w:rsidRPr="00442453" w:rsidRDefault="006C5E4D" w:rsidP="000D6903">
            <w:pPr>
              <w:pStyle w:val="Heading1"/>
              <w:jc w:val="center"/>
              <w:outlineLvl w:val="0"/>
              <w:rPr>
                <w:noProof w:val="0"/>
                <w:color w:val="000000" w:themeColor="text1"/>
                <w:szCs w:val="24"/>
                <w:lang w:val="sr-Cyrl-CS"/>
              </w:rPr>
            </w:pPr>
            <w:bookmarkStart w:id="212" w:name="_Toc442947050"/>
            <w:bookmarkStart w:id="213" w:name="_Toc475365415"/>
            <w:r w:rsidRPr="00442453">
              <w:rPr>
                <w:noProof w:val="0"/>
                <w:color w:val="000000" w:themeColor="text1"/>
                <w:szCs w:val="24"/>
                <w:lang w:val="sr-Cyrl-CS"/>
              </w:rPr>
              <w:t>XX</w:t>
            </w:r>
            <w:bookmarkEnd w:id="212"/>
            <w:r w:rsidR="000D6903" w:rsidRPr="00442453">
              <w:rPr>
                <w:noProof w:val="0"/>
                <w:color w:val="000000" w:themeColor="text1"/>
                <w:szCs w:val="24"/>
                <w:lang w:val="sr-Cyrl-CS"/>
              </w:rPr>
              <w:t>V</w:t>
            </w:r>
            <w:bookmarkEnd w:id="213"/>
          </w:p>
        </w:tc>
        <w:tc>
          <w:tcPr>
            <w:tcW w:w="8956" w:type="dxa"/>
          </w:tcPr>
          <w:p w:rsidR="006C5E4D" w:rsidRPr="00442453" w:rsidRDefault="006C5E4D" w:rsidP="00B804D7">
            <w:pPr>
              <w:pStyle w:val="Heading1"/>
              <w:jc w:val="center"/>
              <w:outlineLvl w:val="0"/>
              <w:cnfStyle w:val="100000000000"/>
              <w:rPr>
                <w:b w:val="0"/>
                <w:noProof w:val="0"/>
                <w:color w:val="000000" w:themeColor="text1"/>
                <w:szCs w:val="24"/>
                <w:lang w:val="sr-Cyrl-CS"/>
              </w:rPr>
            </w:pPr>
            <w:bookmarkStart w:id="214" w:name="_Toc442947051"/>
            <w:bookmarkStart w:id="215" w:name="_Toc475365416"/>
            <w:r w:rsidRPr="00442453">
              <w:rPr>
                <w:noProof w:val="0"/>
                <w:color w:val="000000" w:themeColor="text1"/>
                <w:szCs w:val="24"/>
                <w:lang w:val="sr-Cyrl-CS"/>
              </w:rPr>
              <w:t>ФИНАНСИЈСКА ФУНКЦИЈА</w:t>
            </w:r>
            <w:bookmarkEnd w:id="214"/>
            <w:bookmarkEnd w:id="215"/>
          </w:p>
        </w:tc>
      </w:tr>
    </w:tbl>
    <w:p w:rsidR="006C5E4D" w:rsidRPr="00D15008" w:rsidRDefault="006C5E4D" w:rsidP="006C5E4D">
      <w:pPr>
        <w:spacing w:line="276" w:lineRule="auto"/>
        <w:jc w:val="both"/>
        <w:rPr>
          <w:color w:val="000000" w:themeColor="text1"/>
          <w:sz w:val="22"/>
          <w:szCs w:val="22"/>
          <w:lang w:val="sr-Cyrl-CS"/>
        </w:rPr>
      </w:pPr>
    </w:p>
    <w:p w:rsidR="00705D64" w:rsidRPr="00D15008" w:rsidRDefault="00705D64" w:rsidP="00705D64">
      <w:pPr>
        <w:jc w:val="both"/>
        <w:rPr>
          <w:color w:val="000000" w:themeColor="text1"/>
          <w:sz w:val="22"/>
          <w:szCs w:val="22"/>
          <w:lang w:val="sr-Cyrl-CS"/>
        </w:rPr>
      </w:pPr>
      <w:r w:rsidRPr="00D15008">
        <w:rPr>
          <w:b/>
          <w:color w:val="000000" w:themeColor="text1"/>
          <w:sz w:val="22"/>
          <w:szCs w:val="22"/>
          <w:lang w:val="sr-Cyrl-CS"/>
        </w:rPr>
        <w:t xml:space="preserve">У </w:t>
      </w:r>
      <w:r w:rsidRPr="00D15008">
        <w:rPr>
          <w:color w:val="000000" w:themeColor="text1"/>
          <w:sz w:val="22"/>
          <w:szCs w:val="22"/>
          <w:lang w:val="sr-Cyrl-CS"/>
        </w:rPr>
        <w:t>201</w:t>
      </w:r>
      <w:r w:rsidR="00D15008">
        <w:rPr>
          <w:color w:val="000000" w:themeColor="text1"/>
          <w:sz w:val="22"/>
          <w:szCs w:val="22"/>
          <w:lang w:val="sr-Cyrl-CS"/>
        </w:rPr>
        <w:t>6</w:t>
      </w:r>
      <w:r w:rsidRPr="00D15008">
        <w:rPr>
          <w:color w:val="000000" w:themeColor="text1"/>
          <w:sz w:val="22"/>
          <w:szCs w:val="22"/>
          <w:lang w:val="sr-Cyrl-CS"/>
        </w:rPr>
        <w:t>. години финансијско пословање Агенције је обављано у функцији подршке реализацији задатака утврђених Програмом рада Агенције за 201</w:t>
      </w:r>
      <w:r w:rsidR="00D15008">
        <w:rPr>
          <w:color w:val="000000" w:themeColor="text1"/>
          <w:sz w:val="22"/>
          <w:szCs w:val="22"/>
          <w:lang w:val="sr-Cyrl-CS"/>
        </w:rPr>
        <w:t>6</w:t>
      </w:r>
      <w:r w:rsidRPr="00D15008">
        <w:rPr>
          <w:color w:val="000000" w:themeColor="text1"/>
          <w:sz w:val="22"/>
          <w:szCs w:val="22"/>
          <w:lang w:val="sr-Cyrl-CS"/>
        </w:rPr>
        <w:t>. годину, а у складу са Финансијским планом Агенције за 201</w:t>
      </w:r>
      <w:r w:rsidR="00D15008">
        <w:rPr>
          <w:color w:val="000000" w:themeColor="text1"/>
          <w:sz w:val="22"/>
          <w:szCs w:val="22"/>
          <w:lang w:val="sr-Cyrl-CS"/>
        </w:rPr>
        <w:t>6</w:t>
      </w:r>
      <w:r w:rsidRPr="00D15008">
        <w:rPr>
          <w:color w:val="000000" w:themeColor="text1"/>
          <w:sz w:val="22"/>
          <w:szCs w:val="22"/>
          <w:lang w:val="sr-Cyrl-CS"/>
        </w:rPr>
        <w:t>. годину, н</w:t>
      </w:r>
      <w:r w:rsidR="00D15008">
        <w:rPr>
          <w:color w:val="000000" w:themeColor="text1"/>
          <w:sz w:val="22"/>
          <w:szCs w:val="22"/>
          <w:lang w:val="sr-Cyrl-CS"/>
        </w:rPr>
        <w:t>а које је сагласност дала Влада.</w:t>
      </w:r>
      <w:r w:rsidRPr="00D15008">
        <w:rPr>
          <w:color w:val="000000" w:themeColor="text1"/>
          <w:sz w:val="22"/>
          <w:szCs w:val="22"/>
          <w:lang w:val="sr-Cyrl-CS"/>
        </w:rPr>
        <w:t xml:space="preserve"> </w:t>
      </w:r>
    </w:p>
    <w:p w:rsidR="00705D64" w:rsidRPr="00D15008" w:rsidRDefault="00705D64" w:rsidP="00705D64">
      <w:pPr>
        <w:jc w:val="both"/>
        <w:rPr>
          <w:color w:val="000000" w:themeColor="text1"/>
          <w:sz w:val="22"/>
          <w:szCs w:val="22"/>
          <w:lang w:val="sr-Cyrl-CS"/>
        </w:rPr>
      </w:pPr>
    </w:p>
    <w:p w:rsidR="00705D64" w:rsidRPr="00D15008" w:rsidRDefault="00705D64" w:rsidP="00705D64">
      <w:pPr>
        <w:jc w:val="both"/>
        <w:rPr>
          <w:color w:val="000000" w:themeColor="text1"/>
          <w:sz w:val="22"/>
          <w:szCs w:val="22"/>
          <w:lang w:val="sr-Cyrl-CS"/>
        </w:rPr>
      </w:pPr>
      <w:r w:rsidRPr="00D15008">
        <w:rPr>
          <w:color w:val="000000" w:themeColor="text1"/>
          <w:sz w:val="22"/>
          <w:szCs w:val="22"/>
          <w:lang w:val="sr-Cyrl-CS"/>
        </w:rPr>
        <w:t>Оперативни циљеви и активности  Сектора економско финансијских послова у 201</w:t>
      </w:r>
      <w:r w:rsidR="00D15008">
        <w:rPr>
          <w:color w:val="000000" w:themeColor="text1"/>
          <w:sz w:val="22"/>
          <w:szCs w:val="22"/>
          <w:lang w:val="sr-Cyrl-CS"/>
        </w:rPr>
        <w:t>6</w:t>
      </w:r>
      <w:r w:rsidRPr="00D15008">
        <w:rPr>
          <w:color w:val="000000" w:themeColor="text1"/>
          <w:sz w:val="22"/>
          <w:szCs w:val="22"/>
          <w:lang w:val="sr-Cyrl-CS"/>
        </w:rPr>
        <w:t>. години реализовали су се кроз:</w:t>
      </w:r>
    </w:p>
    <w:p w:rsidR="00705D64" w:rsidRPr="00D15008" w:rsidRDefault="00705D64" w:rsidP="00705D64">
      <w:pPr>
        <w:jc w:val="both"/>
        <w:rPr>
          <w:color w:val="000000" w:themeColor="text1"/>
          <w:sz w:val="22"/>
          <w:szCs w:val="22"/>
          <w:lang w:val="sr-Cyrl-CS"/>
        </w:rPr>
      </w:pPr>
    </w:p>
    <w:p w:rsidR="00705D64" w:rsidRPr="00D15008" w:rsidRDefault="00705D64" w:rsidP="00743ACA">
      <w:pPr>
        <w:numPr>
          <w:ilvl w:val="0"/>
          <w:numId w:val="18"/>
        </w:numPr>
        <w:jc w:val="both"/>
        <w:rPr>
          <w:color w:val="000000" w:themeColor="text1"/>
          <w:sz w:val="22"/>
          <w:szCs w:val="22"/>
          <w:lang w:val="sr-Cyrl-CS"/>
        </w:rPr>
      </w:pPr>
      <w:r w:rsidRPr="00D15008">
        <w:rPr>
          <w:color w:val="000000" w:themeColor="text1"/>
          <w:sz w:val="22"/>
          <w:szCs w:val="22"/>
          <w:lang w:val="sr-Cyrl-CS"/>
        </w:rPr>
        <w:t>Ефикасно извршавање редовних активности Сектора економско финансијских послова у функцији реализације пословних активности Агенције  кроз планирање, књиговодствено евидентирање, праћења и извештавање руководства и екстерно извештавање о материјално финансијском пословању Агенције;</w:t>
      </w:r>
    </w:p>
    <w:p w:rsidR="00705D64" w:rsidRPr="00D15008" w:rsidRDefault="00705D64" w:rsidP="00743ACA">
      <w:pPr>
        <w:numPr>
          <w:ilvl w:val="0"/>
          <w:numId w:val="18"/>
        </w:numPr>
        <w:jc w:val="both"/>
        <w:rPr>
          <w:color w:val="000000" w:themeColor="text1"/>
          <w:sz w:val="22"/>
          <w:szCs w:val="22"/>
          <w:lang w:val="sr-Cyrl-CS"/>
        </w:rPr>
      </w:pPr>
      <w:r w:rsidRPr="00D15008">
        <w:rPr>
          <w:color w:val="000000" w:themeColor="text1"/>
          <w:sz w:val="22"/>
          <w:szCs w:val="22"/>
          <w:lang w:val="sr-Cyrl-CS"/>
        </w:rPr>
        <w:t>Учешће у успостављању целовитог процесног и информационог система праћења, евидентирања и контроле прихода од непосредно пружених услуга регистара Агенције и</w:t>
      </w:r>
    </w:p>
    <w:p w:rsidR="006C5E4D" w:rsidRDefault="00705D64" w:rsidP="00743ACA">
      <w:pPr>
        <w:numPr>
          <w:ilvl w:val="0"/>
          <w:numId w:val="18"/>
        </w:numPr>
        <w:spacing w:line="276" w:lineRule="auto"/>
        <w:jc w:val="both"/>
        <w:rPr>
          <w:color w:val="000000" w:themeColor="text1"/>
          <w:sz w:val="22"/>
          <w:szCs w:val="22"/>
          <w:lang w:val="sr-Cyrl-CS"/>
        </w:rPr>
      </w:pPr>
      <w:r w:rsidRPr="00D15008">
        <w:rPr>
          <w:color w:val="000000" w:themeColor="text1"/>
          <w:sz w:val="22"/>
          <w:szCs w:val="22"/>
          <w:lang w:val="sr-Cyrl-CS"/>
        </w:rPr>
        <w:t>Доградњу општих аката из области рачуноводственог пословања.</w:t>
      </w:r>
    </w:p>
    <w:p w:rsidR="00D15008" w:rsidRPr="00D15008" w:rsidRDefault="00D15008" w:rsidP="006F7BBD">
      <w:pPr>
        <w:spacing w:line="276" w:lineRule="auto"/>
        <w:ind w:left="765"/>
        <w:jc w:val="both"/>
        <w:rPr>
          <w:color w:val="000000" w:themeColor="text1"/>
          <w:sz w:val="22"/>
          <w:szCs w:val="22"/>
          <w:lang w:val="sr-Cyrl-CS"/>
        </w:rPr>
      </w:pPr>
    </w:p>
    <w:p w:rsidR="006C5E4D" w:rsidRPr="00D15008" w:rsidRDefault="006C5E4D" w:rsidP="006C5E4D">
      <w:pPr>
        <w:jc w:val="both"/>
        <w:rPr>
          <w:b/>
          <w:color w:val="000000" w:themeColor="text1"/>
          <w:lang w:val="sr-Cyrl-CS"/>
        </w:rPr>
      </w:pPr>
    </w:p>
    <w:tbl>
      <w:tblPr>
        <w:tblStyle w:val="MediumList2-Accent1"/>
        <w:tblW w:w="0" w:type="auto"/>
        <w:tblLook w:val="04A0"/>
      </w:tblPr>
      <w:tblGrid>
        <w:gridCol w:w="843"/>
        <w:gridCol w:w="8782"/>
      </w:tblGrid>
      <w:tr w:rsidR="006C5E4D" w:rsidRPr="00442453" w:rsidTr="00161855">
        <w:trPr>
          <w:cnfStyle w:val="100000000000"/>
          <w:trHeight w:val="567"/>
        </w:trPr>
        <w:tc>
          <w:tcPr>
            <w:cnfStyle w:val="001000000100"/>
            <w:tcW w:w="843" w:type="dxa"/>
          </w:tcPr>
          <w:p w:rsidR="006C5E4D" w:rsidRPr="0086219C" w:rsidRDefault="006C5E4D" w:rsidP="000D6903">
            <w:pPr>
              <w:pStyle w:val="Heading1"/>
              <w:jc w:val="center"/>
              <w:outlineLvl w:val="0"/>
              <w:rPr>
                <w:noProof w:val="0"/>
                <w:color w:val="000000" w:themeColor="text1"/>
                <w:szCs w:val="24"/>
              </w:rPr>
            </w:pPr>
            <w:bookmarkStart w:id="216" w:name="_Toc442947052"/>
            <w:bookmarkStart w:id="217" w:name="_Toc475365417"/>
            <w:r w:rsidRPr="00442453">
              <w:rPr>
                <w:noProof w:val="0"/>
                <w:color w:val="000000" w:themeColor="text1"/>
                <w:szCs w:val="24"/>
                <w:lang w:val="sr-Cyrl-CS"/>
              </w:rPr>
              <w:t>XX</w:t>
            </w:r>
            <w:bookmarkEnd w:id="216"/>
            <w:r w:rsidR="000D6903" w:rsidRPr="00442453">
              <w:rPr>
                <w:noProof w:val="0"/>
                <w:color w:val="000000" w:themeColor="text1"/>
                <w:szCs w:val="24"/>
                <w:lang w:val="sr-Cyrl-CS"/>
              </w:rPr>
              <w:t>V</w:t>
            </w:r>
            <w:r w:rsidR="0086219C">
              <w:rPr>
                <w:noProof w:val="0"/>
                <w:color w:val="000000" w:themeColor="text1"/>
                <w:szCs w:val="24"/>
              </w:rPr>
              <w:t>I</w:t>
            </w:r>
            <w:bookmarkEnd w:id="217"/>
          </w:p>
        </w:tc>
        <w:tc>
          <w:tcPr>
            <w:tcW w:w="8956" w:type="dxa"/>
          </w:tcPr>
          <w:p w:rsidR="006C5E4D" w:rsidRPr="00442453" w:rsidRDefault="006C5E4D" w:rsidP="00B804D7">
            <w:pPr>
              <w:pStyle w:val="Heading1"/>
              <w:jc w:val="center"/>
              <w:outlineLvl w:val="0"/>
              <w:cnfStyle w:val="100000000000"/>
              <w:rPr>
                <w:b w:val="0"/>
                <w:noProof w:val="0"/>
                <w:color w:val="000000" w:themeColor="text1"/>
                <w:szCs w:val="24"/>
                <w:lang w:val="sr-Cyrl-CS"/>
              </w:rPr>
            </w:pPr>
            <w:bookmarkStart w:id="218" w:name="_Toc222026490"/>
            <w:bookmarkStart w:id="219" w:name="_Toc222026527"/>
            <w:bookmarkStart w:id="220" w:name="_Toc254461276"/>
            <w:bookmarkStart w:id="221" w:name="_Toc442947053"/>
            <w:bookmarkStart w:id="222" w:name="_Toc475365418"/>
            <w:r w:rsidRPr="00442453">
              <w:rPr>
                <w:noProof w:val="0"/>
                <w:color w:val="000000" w:themeColor="text1"/>
                <w:szCs w:val="24"/>
                <w:lang w:val="sr-Cyrl-CS"/>
              </w:rPr>
              <w:t>ОДНОСИ СА ЈАВНОШЋУ</w:t>
            </w:r>
            <w:bookmarkEnd w:id="218"/>
            <w:bookmarkEnd w:id="219"/>
            <w:bookmarkEnd w:id="220"/>
            <w:bookmarkEnd w:id="221"/>
            <w:bookmarkEnd w:id="222"/>
          </w:p>
        </w:tc>
      </w:tr>
    </w:tbl>
    <w:p w:rsidR="006C5E4D" w:rsidRPr="00442453" w:rsidRDefault="006C5E4D" w:rsidP="006C5E4D">
      <w:pPr>
        <w:pStyle w:val="NoSpacing"/>
        <w:rPr>
          <w:color w:val="808080" w:themeColor="background1" w:themeShade="80"/>
          <w:sz w:val="22"/>
          <w:szCs w:val="22"/>
        </w:rPr>
      </w:pPr>
    </w:p>
    <w:p w:rsidR="00907A60" w:rsidRPr="00907A60" w:rsidRDefault="00907A60" w:rsidP="00907A60">
      <w:pPr>
        <w:jc w:val="both"/>
        <w:rPr>
          <w:sz w:val="22"/>
          <w:szCs w:val="22"/>
          <w:lang w:val="sr-Cyrl-CS"/>
        </w:rPr>
      </w:pPr>
      <w:r w:rsidRPr="00907A60">
        <w:rPr>
          <w:sz w:val="22"/>
          <w:szCs w:val="22"/>
          <w:lang w:val="sr-Cyrl-CS"/>
        </w:rPr>
        <w:t>Спроведени реформски кораци у 2016. години у областима које спадају у надлежност Агенције- регистрација пословања и издавање електронских грађевинских дозвола, резултирали су позитивним оценама Европске комисије, домаћих и међународних организација које оцењују квалитет пословног окружења и мере конкурентност међу земљама.  По условима пословања, Србија је за годину дана остварила напредак за 7 места (са 54. на 47. место) на ранг листи „Doing Business</w:t>
      </w:r>
      <w:r w:rsidR="00085A2F">
        <w:rPr>
          <w:sz w:val="22"/>
          <w:szCs w:val="22"/>
          <w:lang w:val="sr-Cyrl-CS"/>
        </w:rPr>
        <w:t>„</w:t>
      </w:r>
      <w:r w:rsidRPr="00907A60">
        <w:rPr>
          <w:sz w:val="22"/>
          <w:szCs w:val="22"/>
          <w:lang w:val="sr-Cyrl-CS"/>
        </w:rPr>
        <w:t xml:space="preserve"> Светске банке. У најновијем Извештају о условима пословања 2017, Светска банка је Србију сврстала у првих 10 земаља на свету по укупном броју спроведених реформи, од којих су две забележене у областима- отпочињање пословања и добијање грађевинских дозвола.</w:t>
      </w:r>
    </w:p>
    <w:p w:rsidR="00907A60" w:rsidRPr="00907A60" w:rsidRDefault="00907A60" w:rsidP="00907A60">
      <w:pPr>
        <w:jc w:val="both"/>
        <w:rPr>
          <w:sz w:val="22"/>
          <w:szCs w:val="22"/>
          <w:lang w:val="sr-Cyrl-CS"/>
        </w:rPr>
      </w:pPr>
    </w:p>
    <w:p w:rsidR="00907A60" w:rsidRPr="00907A60" w:rsidRDefault="00907A60" w:rsidP="00907A60">
      <w:pPr>
        <w:jc w:val="both"/>
        <w:rPr>
          <w:sz w:val="22"/>
          <w:szCs w:val="22"/>
          <w:lang w:val="sr-Cyrl-CS"/>
        </w:rPr>
      </w:pPr>
      <w:r w:rsidRPr="00907A60">
        <w:rPr>
          <w:sz w:val="22"/>
          <w:szCs w:val="22"/>
          <w:lang w:val="sr-Cyrl-CS"/>
        </w:rPr>
        <w:t>У области отпочињања пословања, Агенција је, у сарадњи са Пореском управом, спровела реформске кораке који су се односили на поједностављење процедура и скраћење времена потребног за регистрацију фирме и додељивање пореског идентификационог броја од стране Пореске управе, као и укидање процедуре пред јединицом локалне Пореске управе. До скраћења и укидања процедура дошло је на основу измена</w:t>
      </w:r>
      <w:r w:rsidRPr="00907A60">
        <w:rPr>
          <w:color w:val="000000" w:themeColor="text1"/>
          <w:sz w:val="22"/>
          <w:szCs w:val="22"/>
          <w:lang w:val="sr-Cyrl-CS"/>
        </w:rPr>
        <w:t xml:space="preserve"> </w:t>
      </w:r>
      <w:hyperlink r:id="rId45" w:history="1">
        <w:r w:rsidRPr="00907A60">
          <w:rPr>
            <w:rStyle w:val="Hyperlink"/>
            <w:bCs/>
            <w:color w:val="000000" w:themeColor="text1"/>
            <w:sz w:val="22"/>
            <w:szCs w:val="22"/>
            <w:u w:val="none"/>
            <w:lang w:val="sr-Cyrl-CS"/>
          </w:rPr>
          <w:t>Правилника о додели пореског идентификационог броја правним лицима, предузетницима и другим субјектима за чију је регистрацију надлежна Агенција</w:t>
        </w:r>
      </w:hyperlink>
      <w:r w:rsidRPr="00907A60">
        <w:rPr>
          <w:rStyle w:val="Hyperlink"/>
          <w:bCs/>
          <w:color w:val="000000" w:themeColor="text1"/>
          <w:sz w:val="22"/>
          <w:szCs w:val="22"/>
          <w:u w:val="none"/>
          <w:lang w:val="sr-Cyrl-CS"/>
        </w:rPr>
        <w:t xml:space="preserve"> и з</w:t>
      </w:r>
      <w:r w:rsidRPr="00907A60">
        <w:rPr>
          <w:color w:val="000000" w:themeColor="text1"/>
          <w:sz w:val="22"/>
          <w:szCs w:val="22"/>
          <w:lang w:val="sr-Cyrl-CS"/>
        </w:rPr>
        <w:t>а</w:t>
      </w:r>
      <w:r w:rsidRPr="00907A60">
        <w:rPr>
          <w:sz w:val="22"/>
          <w:szCs w:val="22"/>
          <w:lang w:val="sr-Cyrl-CS"/>
        </w:rPr>
        <w:t xml:space="preserve">хваљујући изменама јединствене регистрационе пријаве </w:t>
      </w:r>
      <w:r w:rsidRPr="00907A60">
        <w:rPr>
          <w:bCs/>
          <w:sz w:val="22"/>
          <w:szCs w:val="22"/>
          <w:lang w:val="sr-Cyrl-CS"/>
        </w:rPr>
        <w:t>(ЈРППС обрасца)</w:t>
      </w:r>
      <w:r w:rsidRPr="00907A60">
        <w:rPr>
          <w:sz w:val="22"/>
          <w:szCs w:val="22"/>
          <w:lang w:val="sr-Cyrl-CS"/>
        </w:rPr>
        <w:t xml:space="preserve"> на основу које корисници, истовремено, достављају податке  за упис у Регистар привредних субјеката и Јединствени регистар пореских обвезника, истовремено подносећи пријаве за паушално опорезивање предузетника, одн. ПДВ обвезнике (за привредна друштва). </w:t>
      </w:r>
    </w:p>
    <w:p w:rsidR="00907A60" w:rsidRPr="00907A60" w:rsidRDefault="00907A60" w:rsidP="00907A60">
      <w:pPr>
        <w:jc w:val="both"/>
        <w:rPr>
          <w:sz w:val="22"/>
          <w:szCs w:val="22"/>
          <w:lang w:val="sr-Cyrl-CS"/>
        </w:rPr>
      </w:pPr>
    </w:p>
    <w:p w:rsidR="00907A60" w:rsidRPr="00907A60" w:rsidRDefault="00907A60" w:rsidP="00907A60">
      <w:pPr>
        <w:jc w:val="both"/>
        <w:rPr>
          <w:sz w:val="22"/>
          <w:szCs w:val="22"/>
          <w:lang w:val="sr-Cyrl-CS"/>
        </w:rPr>
      </w:pPr>
      <w:r w:rsidRPr="00907A60">
        <w:rPr>
          <w:sz w:val="22"/>
          <w:szCs w:val="22"/>
          <w:lang w:val="sr-Cyrl-CS"/>
        </w:rPr>
        <w:t xml:space="preserve">Унапређењем електронских сервиса између АПР-а и Пореске управе, који се односе на размену података у реалном времену, остварен је реформски корак који је Србији донео напредак са 65. на 47. место светске ранг листе у области- отпочињање пословања, док је за грађане скраћено време потребно за отпочињање пословања са 12 на 7 дана, док је време за регистрацију у АПР-у сведено на један дан. </w:t>
      </w:r>
    </w:p>
    <w:p w:rsidR="00907A60" w:rsidRPr="00907A60" w:rsidRDefault="00907A60" w:rsidP="00907A60">
      <w:pPr>
        <w:jc w:val="both"/>
        <w:rPr>
          <w:sz w:val="22"/>
          <w:szCs w:val="22"/>
          <w:lang w:val="sr-Cyrl-CS"/>
        </w:rPr>
      </w:pPr>
    </w:p>
    <w:p w:rsidR="00907A60" w:rsidRPr="00907A60" w:rsidRDefault="00907A60" w:rsidP="00907A60">
      <w:pPr>
        <w:jc w:val="both"/>
        <w:rPr>
          <w:sz w:val="22"/>
          <w:szCs w:val="22"/>
          <w:lang w:val="sr-Cyrl-CS"/>
        </w:rPr>
      </w:pPr>
      <w:r w:rsidRPr="00907A60">
        <w:rPr>
          <w:sz w:val="22"/>
          <w:szCs w:val="22"/>
          <w:lang w:val="sr-Cyrl-CS"/>
        </w:rPr>
        <w:t xml:space="preserve">Поред овог корака, уведеног 1. марта, Агенција је спровела још низ активности усмерених ка укидању појединих процедура као што је пријављивање података о текућим рачунима привредних друштава, предузетника и осталих правних лица, ради регистрације. За привредне субјекте је ова обавеза укинута 2. септембра, док је за </w:t>
      </w:r>
      <w:r w:rsidRPr="00907A60">
        <w:rPr>
          <w:bCs/>
          <w:sz w:val="22"/>
          <w:szCs w:val="22"/>
          <w:lang w:val="sr-Cyrl-CS"/>
        </w:rPr>
        <w:t>удружења, спортска друштва и друга правна лица</w:t>
      </w:r>
      <w:r w:rsidRPr="00907A60">
        <w:rPr>
          <w:sz w:val="22"/>
          <w:szCs w:val="22"/>
          <w:lang w:val="sr-Cyrl-CS"/>
        </w:rPr>
        <w:t xml:space="preserve"> ова обавеза престала 16. децембра. </w:t>
      </w:r>
    </w:p>
    <w:p w:rsidR="00907A60" w:rsidRPr="00907A60" w:rsidRDefault="00907A60" w:rsidP="00907A60">
      <w:pPr>
        <w:jc w:val="both"/>
        <w:rPr>
          <w:sz w:val="22"/>
          <w:szCs w:val="22"/>
          <w:lang w:val="sr-Cyrl-CS"/>
        </w:rPr>
      </w:pPr>
    </w:p>
    <w:p w:rsidR="00907A60" w:rsidRPr="00907A60" w:rsidRDefault="00907A60" w:rsidP="00907A60">
      <w:pPr>
        <w:jc w:val="both"/>
        <w:rPr>
          <w:sz w:val="22"/>
          <w:szCs w:val="22"/>
          <w:lang w:val="sr-Cyrl-CS"/>
        </w:rPr>
      </w:pPr>
      <w:r w:rsidRPr="00907A60">
        <w:rPr>
          <w:sz w:val="22"/>
          <w:szCs w:val="22"/>
          <w:lang w:val="sr-Cyrl-CS"/>
        </w:rPr>
        <w:t xml:space="preserve">Захваљујући унапређењу електронских сервиса са Народном банком Србије, Агенција је почела аутоматски да преузима податке из Јединственог регистра рачуна Народне банке Србије, о отвореним текућим рачунима, као и променама рачуна, правних лица и предузетника, које комерцијалне банке достављају Народној банци а АПР има законску обавезу да их објављује, уз остале статусне податке о регистрованим субјектима, на својој интернет страници. Електронска размена података између Агенције и НБС-а уређена је Споразумом о сарадњи из 2013. године којим је дефинисан приступ и међусобно преузимање из база података, а циљ је унапређење сервиса и услуга за грађане, као и ефикасније обављање послова из надлежности ових државних органа. </w:t>
      </w:r>
    </w:p>
    <w:p w:rsidR="00907A60" w:rsidRPr="00907A60" w:rsidRDefault="00907A60" w:rsidP="00907A60">
      <w:pPr>
        <w:jc w:val="both"/>
        <w:rPr>
          <w:sz w:val="22"/>
          <w:szCs w:val="22"/>
          <w:lang w:val="sr-Cyrl-CS"/>
        </w:rPr>
      </w:pPr>
    </w:p>
    <w:p w:rsidR="00907A60" w:rsidRPr="00907A60" w:rsidRDefault="00907A60" w:rsidP="00907A60">
      <w:pPr>
        <w:jc w:val="both"/>
        <w:rPr>
          <w:rFonts w:eastAsia="Calibri"/>
          <w:sz w:val="22"/>
          <w:szCs w:val="22"/>
          <w:lang w:val="sr-Cyrl-CS"/>
        </w:rPr>
      </w:pPr>
      <w:r w:rsidRPr="00907A60">
        <w:rPr>
          <w:sz w:val="22"/>
          <w:szCs w:val="22"/>
          <w:lang w:val="sr-Cyrl-CS"/>
        </w:rPr>
        <w:t>У области издавања грађевинских дозвола, у 2016. години су направљени значајни реформски кораци од којих је најзначајнији увођење Централне евиденције обједињених процедура у Агенцији. Захваљујући овој реформи, Србија је остварила највећи скок на ранг листи земаља по лакоћи пословања, заузевши 36. место на „Doing Business</w:t>
      </w:r>
      <w:r w:rsidR="00085A2F">
        <w:rPr>
          <w:sz w:val="22"/>
          <w:szCs w:val="22"/>
          <w:lang w:val="sr-Cyrl-CS"/>
        </w:rPr>
        <w:t>„</w:t>
      </w:r>
      <w:r w:rsidRPr="00907A60">
        <w:rPr>
          <w:sz w:val="22"/>
          <w:szCs w:val="22"/>
          <w:lang w:val="sr-Cyrl-CS"/>
        </w:rPr>
        <w:t xml:space="preserve"> ранг листи у области- добијање грађевинских дозвола.</w:t>
      </w:r>
      <w:r w:rsidRPr="00907A60">
        <w:rPr>
          <w:rFonts w:eastAsia="Calibri"/>
          <w:sz w:val="22"/>
          <w:szCs w:val="22"/>
          <w:lang w:val="sr-Cyrl-CS"/>
        </w:rPr>
        <w:t xml:space="preserve"> </w:t>
      </w:r>
    </w:p>
    <w:p w:rsidR="00907A60" w:rsidRPr="00907A60" w:rsidRDefault="00907A60" w:rsidP="00907A60">
      <w:pPr>
        <w:pStyle w:val="NoSpacing"/>
        <w:rPr>
          <w:sz w:val="22"/>
          <w:szCs w:val="22"/>
        </w:rPr>
      </w:pPr>
    </w:p>
    <w:p w:rsidR="00907A60" w:rsidRPr="00907A60" w:rsidRDefault="00907A60" w:rsidP="00907A60">
      <w:pPr>
        <w:pStyle w:val="NoSpacing"/>
        <w:rPr>
          <w:sz w:val="22"/>
          <w:szCs w:val="22"/>
        </w:rPr>
      </w:pPr>
      <w:r w:rsidRPr="00907A60">
        <w:rPr>
          <w:sz w:val="22"/>
          <w:szCs w:val="22"/>
        </w:rPr>
        <w:t>Поводом почетка рада Централне евиденције, Агенцију је 4. јануара  посетила Потпредседник Владе Републике Србије и министар грађевинарства, саобраћаја и инфраструктуре Зорана Михајловић, као и извршни директор Националне алијансе за локални економски развој (НАЛЕД) Виолета Јовановић. Обраћајући се медијима,  Министарка Михајловић је истакла да се увођењем електронских грађевинских дозвола унапређују услови за пословање и подстичу инвестиције, а као највећу корист навела је потпуно искорењивање корупције, зато што се све ради електронски, без обилазака шалтера. Виолета Јовановић, извршни директор НАЛЕД-а, нагласила је да ће овим системом бити убрзана процедура, да ће се дозволе издавати веома једноставно и да ће моћи да се прати како локалне самоуправе спроводе законом утврђене процедуре. </w:t>
      </w:r>
    </w:p>
    <w:p w:rsidR="00907A60" w:rsidRPr="00907A60" w:rsidRDefault="00907A60" w:rsidP="00907A60">
      <w:pPr>
        <w:pStyle w:val="NoSpacing"/>
        <w:rPr>
          <w:sz w:val="22"/>
          <w:szCs w:val="22"/>
        </w:rPr>
      </w:pPr>
    </w:p>
    <w:p w:rsidR="00907A60" w:rsidRPr="00907A60" w:rsidRDefault="00907A60" w:rsidP="00907A60">
      <w:pPr>
        <w:pStyle w:val="NoSpacing"/>
        <w:rPr>
          <w:sz w:val="22"/>
          <w:szCs w:val="22"/>
        </w:rPr>
      </w:pPr>
      <w:r w:rsidRPr="00907A60">
        <w:rPr>
          <w:sz w:val="22"/>
          <w:szCs w:val="22"/>
        </w:rPr>
        <w:t>Директор Звонко Обрадовић је објаснио да ће Агенција руководити системом који треба да омогући једноставан и лак приступ евиденцији и систему извештавања, док ће регистратор Централне евиденције контролисати да ли државни службеници спроводе процедуре у законом утврђеном року од 28 дана.</w:t>
      </w:r>
    </w:p>
    <w:p w:rsidR="00907A60" w:rsidRPr="00907A60" w:rsidRDefault="00907A60" w:rsidP="00907A60">
      <w:pPr>
        <w:jc w:val="both"/>
        <w:rPr>
          <w:rFonts w:eastAsia="Calibri"/>
          <w:sz w:val="22"/>
          <w:szCs w:val="22"/>
          <w:lang w:val="sr-Cyrl-CS"/>
        </w:rPr>
      </w:pPr>
    </w:p>
    <w:p w:rsidR="00907A60" w:rsidRPr="00907A60" w:rsidRDefault="00907A60" w:rsidP="00907A60">
      <w:pPr>
        <w:jc w:val="both"/>
        <w:rPr>
          <w:sz w:val="22"/>
          <w:szCs w:val="22"/>
          <w:lang w:val="sr-Cyrl-CS"/>
        </w:rPr>
      </w:pPr>
      <w:r w:rsidRPr="00907A60">
        <w:rPr>
          <w:sz w:val="22"/>
          <w:szCs w:val="22"/>
          <w:lang w:val="sr-Cyrl-CS"/>
        </w:rPr>
        <w:t xml:space="preserve">У 2016. години уведен је потпуно заокружен електронски систем за састављање и достављање електронских докумената и финансијских извештаја потписаних квалификованим електронским потписом законског заступника који је обухватио све обвезнике финансијских извештаја. Од 1. фебруара је омогућен приступ Посебном информационом систему Агенције а 19. фебруара одржана је и конференција за новинаре на којој је Регистратор Регистра финансијских извештаја Ружица Стаменковић упознала представнике медија са свим новинама. Док је у 2015. години 11.000 обвезника имало обавезу да достави електронске извештаје, од 2016. ту законску обавезу имају сви обвезници, одн. више од 150.000 правних лица и предузетника. Да би испунили ову обавезу, микро правна лица требало је да до почетка фебруара прибаве квалификоване електронске потписе и да се информатички припреме за електронско подношење  финансијских извештаја. </w:t>
      </w:r>
    </w:p>
    <w:p w:rsidR="00907A60" w:rsidRPr="00907A60" w:rsidRDefault="00907A60" w:rsidP="00907A60">
      <w:pPr>
        <w:pStyle w:val="NoSpacing"/>
        <w:rPr>
          <w:sz w:val="22"/>
          <w:szCs w:val="22"/>
        </w:rPr>
      </w:pPr>
      <w:bookmarkStart w:id="223" w:name="01032016"/>
      <w:bookmarkEnd w:id="223"/>
    </w:p>
    <w:p w:rsidR="00907A60" w:rsidRPr="00907A60" w:rsidRDefault="00907A60" w:rsidP="00907A60">
      <w:pPr>
        <w:pStyle w:val="NoSpacing"/>
        <w:rPr>
          <w:sz w:val="22"/>
          <w:szCs w:val="22"/>
        </w:rPr>
      </w:pPr>
      <w:bookmarkStart w:id="224" w:name="04032016"/>
      <w:bookmarkEnd w:id="224"/>
      <w:r w:rsidRPr="00907A60">
        <w:rPr>
          <w:sz w:val="22"/>
          <w:szCs w:val="22"/>
        </w:rPr>
        <w:t xml:space="preserve">Приступ Посебном информационом систему Агенције за састављање и достављање </w:t>
      </w:r>
      <w:r w:rsidRPr="00907A60">
        <w:rPr>
          <w:bCs/>
          <w:sz w:val="22"/>
          <w:szCs w:val="22"/>
        </w:rPr>
        <w:t>редовних годишњих финансијских извештаја</w:t>
      </w:r>
      <w:r w:rsidRPr="00907A60">
        <w:rPr>
          <w:sz w:val="22"/>
          <w:szCs w:val="22"/>
        </w:rPr>
        <w:t xml:space="preserve"> омогућен је од 7. марта, а </w:t>
      </w:r>
      <w:bookmarkStart w:id="225" w:name="12042016"/>
      <w:bookmarkEnd w:id="225"/>
      <w:r w:rsidRPr="00907A60">
        <w:rPr>
          <w:sz w:val="22"/>
          <w:szCs w:val="22"/>
        </w:rPr>
        <w:t>о</w:t>
      </w:r>
      <w:r w:rsidRPr="00907A60">
        <w:rPr>
          <w:bCs/>
          <w:sz w:val="22"/>
          <w:szCs w:val="22"/>
        </w:rPr>
        <w:t>д 12. априла</w:t>
      </w:r>
      <w:r w:rsidRPr="00907A60">
        <w:rPr>
          <w:b/>
          <w:bCs/>
          <w:sz w:val="22"/>
          <w:szCs w:val="22"/>
        </w:rPr>
        <w:t xml:space="preserve"> </w:t>
      </w:r>
      <w:r w:rsidRPr="00907A60">
        <w:rPr>
          <w:bCs/>
          <w:sz w:val="22"/>
          <w:szCs w:val="22"/>
        </w:rPr>
        <w:t>Агенција је</w:t>
      </w:r>
      <w:r w:rsidRPr="00907A60">
        <w:rPr>
          <w:b/>
          <w:bCs/>
          <w:sz w:val="22"/>
          <w:szCs w:val="22"/>
        </w:rPr>
        <w:t xml:space="preserve"> </w:t>
      </w:r>
      <w:r w:rsidRPr="00907A60">
        <w:rPr>
          <w:sz w:val="22"/>
          <w:szCs w:val="22"/>
        </w:rPr>
        <w:t xml:space="preserve">почела да пружа услуге из Регистра финансијских извештаја, са изворним редовним годишњим финансијским извештајима за 2015. годину, на српском и енглеском језику. </w:t>
      </w:r>
      <w:bookmarkStart w:id="226" w:name="25052016"/>
      <w:bookmarkEnd w:id="226"/>
    </w:p>
    <w:p w:rsidR="00907A60" w:rsidRPr="00907A60" w:rsidRDefault="00907A60" w:rsidP="00907A60">
      <w:pPr>
        <w:pStyle w:val="NoSpacing"/>
        <w:rPr>
          <w:sz w:val="22"/>
          <w:szCs w:val="22"/>
        </w:rPr>
      </w:pPr>
    </w:p>
    <w:p w:rsidR="00907A60" w:rsidRPr="00907A60" w:rsidRDefault="00907A60" w:rsidP="00907A60">
      <w:pPr>
        <w:pStyle w:val="NoSpacing"/>
        <w:rPr>
          <w:color w:val="1C1C1C"/>
          <w:sz w:val="22"/>
          <w:szCs w:val="22"/>
        </w:rPr>
      </w:pPr>
      <w:r w:rsidRPr="00907A60">
        <w:rPr>
          <w:color w:val="1C1C1C"/>
          <w:sz w:val="22"/>
          <w:szCs w:val="22"/>
        </w:rPr>
        <w:t xml:space="preserve">Агенција је 25. маја објавила на својој интернет страни </w:t>
      </w:r>
      <w:r w:rsidRPr="00907A60">
        <w:rPr>
          <w:bCs/>
          <w:color w:val="1C1C1C"/>
          <w:sz w:val="22"/>
          <w:szCs w:val="22"/>
        </w:rPr>
        <w:t>Годишњи билтен финансијских извештаја за 2015. годину,</w:t>
      </w:r>
      <w:r w:rsidRPr="00907A60">
        <w:rPr>
          <w:color w:val="1C1C1C"/>
          <w:sz w:val="22"/>
          <w:szCs w:val="22"/>
        </w:rPr>
        <w:t xml:space="preserve"> са збирним подацима о пословању правних лица и предузетника у Републици Србији. Тим поводом одржана је конференција за новинаре на којој су презентовани </w:t>
      </w:r>
      <w:hyperlink r:id="rId46" w:history="1">
        <w:r w:rsidRPr="00907A60">
          <w:rPr>
            <w:bCs/>
            <w:sz w:val="22"/>
            <w:szCs w:val="22"/>
          </w:rPr>
          <w:t>основни налази о успешности пословања правних лица и предузетника у земљи</w:t>
        </w:r>
      </w:hyperlink>
      <w:r w:rsidRPr="00907A60">
        <w:rPr>
          <w:sz w:val="22"/>
          <w:szCs w:val="22"/>
        </w:rPr>
        <w:t>,</w:t>
      </w:r>
      <w:r w:rsidRPr="00907A60">
        <w:rPr>
          <w:color w:val="1C1C1C"/>
          <w:sz w:val="22"/>
          <w:szCs w:val="22"/>
        </w:rPr>
        <w:t xml:space="preserve"> дати на основу збирних података из извештаја за статистичке потребе за 2015. годину. </w:t>
      </w:r>
      <w:r w:rsidRPr="00907A60">
        <w:rPr>
          <w:sz w:val="22"/>
          <w:szCs w:val="22"/>
        </w:rPr>
        <w:t xml:space="preserve">Потом је 29. јуна објављено Саопштење о пословању привреде у Републици Србији у 2015. години док су на конференцији за новинаре саопштени резултати пословања привредних друштава, са детаљном анализом резултата пословања и финансијских ресурса привреде. </w:t>
      </w:r>
      <w:bookmarkStart w:id="227" w:name="01072016"/>
      <w:bookmarkEnd w:id="227"/>
    </w:p>
    <w:p w:rsidR="00907A60" w:rsidRPr="00907A60" w:rsidRDefault="00907A60" w:rsidP="00907A60">
      <w:pPr>
        <w:pStyle w:val="NoSpacing"/>
        <w:rPr>
          <w:sz w:val="22"/>
          <w:szCs w:val="22"/>
        </w:rPr>
      </w:pPr>
    </w:p>
    <w:p w:rsidR="00907A60" w:rsidRPr="00907A60" w:rsidRDefault="00907A60" w:rsidP="00907A60">
      <w:pPr>
        <w:pStyle w:val="NoSpacing"/>
        <w:rPr>
          <w:sz w:val="22"/>
          <w:szCs w:val="22"/>
        </w:rPr>
      </w:pPr>
      <w:r w:rsidRPr="00907A60">
        <w:rPr>
          <w:sz w:val="22"/>
          <w:szCs w:val="22"/>
        </w:rPr>
        <w:t>Пријем редовних годишњих финансијских извештаја био је завршен 1. јула а закључно са 30.06.2016. достављено је око 153.000 извештаја. Након обраде јавно је објављено 119.000 редовних годишњих финансијских извештаја, за 8.000 извештаја обвезницима су послата обавештења о недостацима док је у процесу обраде остало још 26.000 извештаја.</w:t>
      </w:r>
    </w:p>
    <w:p w:rsidR="00907A60" w:rsidRPr="00907A60" w:rsidRDefault="00907A60" w:rsidP="00907A60">
      <w:pPr>
        <w:pStyle w:val="NoSpacing"/>
        <w:rPr>
          <w:b/>
          <w:bCs/>
          <w:sz w:val="22"/>
          <w:szCs w:val="22"/>
        </w:rPr>
      </w:pPr>
    </w:p>
    <w:p w:rsidR="00907A60" w:rsidRPr="00907A60" w:rsidRDefault="00907A60" w:rsidP="00907A60">
      <w:pPr>
        <w:spacing w:line="270" w:lineRule="atLeast"/>
        <w:jc w:val="both"/>
        <w:rPr>
          <w:vanish/>
          <w:color w:val="444444"/>
          <w:sz w:val="22"/>
          <w:szCs w:val="22"/>
          <w:lang w:val="sr-Cyrl-CS"/>
        </w:rPr>
      </w:pPr>
    </w:p>
    <w:p w:rsidR="00907A60" w:rsidRPr="00907A60" w:rsidRDefault="00907A60" w:rsidP="00907A60">
      <w:pPr>
        <w:pStyle w:val="NoSpacing"/>
        <w:rPr>
          <w:sz w:val="22"/>
          <w:szCs w:val="22"/>
        </w:rPr>
      </w:pPr>
      <w:r w:rsidRPr="00907A60">
        <w:rPr>
          <w:sz w:val="22"/>
          <w:szCs w:val="22"/>
        </w:rPr>
        <w:t>Саопштење СТО НАЈ... привредних друштава у Републици Србији у 2015. години објављено је 27. септембра а на конференцији за новинаре су представљене листе  привредних друштава утврђене на основу вредности основних финансијских перформанси које су та друштва исказала у редовним годишњим финансијским извештајима. Листе СТО НАЈ... привредних друштава сачињене су на основу анализе и рангирања података за 90.400 привредних друштава, и то са аспекта успешности пословања – према пословним приходима и нето добитку, затим са аспекта финансијских капацитета – према пословној имовини и капиталу, као и са аспекта губитака – према нето губитку и укупном губитку.</w:t>
      </w:r>
    </w:p>
    <w:p w:rsidR="00907A60" w:rsidRPr="00907A60" w:rsidRDefault="00907A60" w:rsidP="00907A60">
      <w:pPr>
        <w:pStyle w:val="NoSpacing"/>
        <w:rPr>
          <w:sz w:val="22"/>
          <w:szCs w:val="22"/>
        </w:rPr>
      </w:pPr>
    </w:p>
    <w:p w:rsidR="00907A60" w:rsidRPr="00907A60" w:rsidRDefault="00907A60" w:rsidP="00907A60">
      <w:pPr>
        <w:pStyle w:val="NoSpacing"/>
        <w:rPr>
          <w:sz w:val="22"/>
          <w:szCs w:val="22"/>
        </w:rPr>
      </w:pPr>
      <w:r w:rsidRPr="00907A60">
        <w:rPr>
          <w:sz w:val="22"/>
          <w:szCs w:val="22"/>
        </w:rPr>
        <w:t xml:space="preserve">Агенција је 10. новембра објавила Саопштење о пословању економских целина у привреди у Републици Србији у 2015. години, на основу података из обрађених консолидованих финансијских извештаја за 2015. и 2014. годину, које су економске целине доставиле Агенцији. У 2015. години пословало је 659 матичних правних лица, а консолидовани финансијски извештаји обрађени су за 642 економске целине, у којима су матична правна лица  контролисала 1.899 зависних и придружених правних лица. </w:t>
      </w:r>
    </w:p>
    <w:p w:rsidR="00907A60" w:rsidRPr="00907A60" w:rsidRDefault="00907A60" w:rsidP="00907A60">
      <w:pPr>
        <w:pStyle w:val="NoSpacing"/>
        <w:rPr>
          <w:sz w:val="22"/>
          <w:szCs w:val="22"/>
        </w:rPr>
      </w:pPr>
    </w:p>
    <w:p w:rsidR="00907A60" w:rsidRPr="00907A60" w:rsidRDefault="00907A60" w:rsidP="00907A60">
      <w:pPr>
        <w:pStyle w:val="NoSpacing"/>
        <w:rPr>
          <w:sz w:val="22"/>
          <w:szCs w:val="22"/>
        </w:rPr>
      </w:pPr>
      <w:r w:rsidRPr="00907A60">
        <w:rPr>
          <w:sz w:val="22"/>
          <w:szCs w:val="22"/>
        </w:rPr>
        <w:t xml:space="preserve">Објављивањем појединачних финансијских извештаја, као и наведених публикација, Агенција је другу годину заредом испунила своју законску обавезу да обезбеди потпуну транспарентност финансијског извештавања.  </w:t>
      </w:r>
    </w:p>
    <w:p w:rsidR="00907A60" w:rsidRPr="00907A60" w:rsidRDefault="00907A60" w:rsidP="00907A60">
      <w:pPr>
        <w:jc w:val="both"/>
        <w:rPr>
          <w:sz w:val="22"/>
          <w:szCs w:val="22"/>
          <w:lang w:val="sr-Cyrl-CS"/>
        </w:rPr>
      </w:pPr>
    </w:p>
    <w:p w:rsidR="00907A60" w:rsidRPr="00907A60" w:rsidRDefault="00907A60" w:rsidP="00907A60">
      <w:pPr>
        <w:jc w:val="both"/>
        <w:rPr>
          <w:rFonts w:eastAsia="Calibri"/>
          <w:sz w:val="22"/>
          <w:szCs w:val="22"/>
          <w:lang w:val="sr-Cyrl-CS"/>
        </w:rPr>
      </w:pPr>
      <w:r w:rsidRPr="00907A60">
        <w:rPr>
          <w:sz w:val="22"/>
          <w:szCs w:val="22"/>
          <w:lang w:val="sr-Cyrl-CS"/>
        </w:rPr>
        <w:t>„Извештај о условима пословања 2017</w:t>
      </w:r>
      <w:r w:rsidR="00085A2F">
        <w:rPr>
          <w:sz w:val="22"/>
          <w:szCs w:val="22"/>
          <w:lang w:val="sr-Cyrl-CS"/>
        </w:rPr>
        <w:t>„</w:t>
      </w:r>
      <w:r w:rsidRPr="00907A60">
        <w:rPr>
          <w:sz w:val="22"/>
          <w:szCs w:val="22"/>
          <w:lang w:val="sr-Cyrl-CS"/>
        </w:rPr>
        <w:t xml:space="preserve"> Светске банке представљен је домаћој јавности на к</w:t>
      </w:r>
      <w:r w:rsidRPr="00907A60">
        <w:rPr>
          <w:rFonts w:eastAsia="Calibri"/>
          <w:sz w:val="22"/>
          <w:szCs w:val="22"/>
          <w:lang w:val="sr-Cyrl-CS"/>
        </w:rPr>
        <w:t>онференцији одржаној 26. октобра, у организацији НАЛЕД-а, Амбасаде Велике Британије у Србији и УСАИД пројекта за боље услове пословања, На конференцији је истакнуто да је увођење е-дозвола скратило процедуру за 100 дана, да је у односу на претходни извештај Србија у добијању дозвола за градњу напредовала 103 места, те да је за само две године прескочила чак 150 држава и са 186. позиције, где је била у друштву Либије, Сирије и Еритреје, стигла на 36. место, уз раме са САД, Финском и Ирском, а испред Аустрије, Италије, Холандије и Швајцарске. Истог дана, о Извештају и унапређењу услова пословања говорили су на РТС-у, у магазину „ОКО економије</w:t>
      </w:r>
      <w:r w:rsidR="00085A2F">
        <w:rPr>
          <w:rFonts w:eastAsia="Calibri"/>
          <w:sz w:val="22"/>
          <w:szCs w:val="22"/>
          <w:lang w:val="sr-Cyrl-CS"/>
        </w:rPr>
        <w:t>„</w:t>
      </w:r>
      <w:r w:rsidRPr="00907A60">
        <w:rPr>
          <w:rFonts w:eastAsia="Calibri"/>
          <w:sz w:val="22"/>
          <w:szCs w:val="22"/>
          <w:lang w:val="sr-Cyrl-CS"/>
        </w:rPr>
        <w:t xml:space="preserve">, регионални менаџер за Западни Балкан Међународне финансијске корпорације Томас Лубек, Јелена Бојовић из НАЛЕД-а и директор Агенције Звонко Обрадовић.    </w:t>
      </w:r>
    </w:p>
    <w:p w:rsidR="00907A60" w:rsidRPr="00907A60" w:rsidRDefault="00907A60" w:rsidP="00907A60">
      <w:pPr>
        <w:jc w:val="both"/>
        <w:rPr>
          <w:rFonts w:eastAsia="Calibri"/>
          <w:sz w:val="22"/>
          <w:szCs w:val="22"/>
          <w:lang w:val="sr-Cyrl-CS"/>
        </w:rPr>
      </w:pPr>
    </w:p>
    <w:p w:rsidR="00907A60" w:rsidRPr="00907A60" w:rsidRDefault="00907A60" w:rsidP="00907A60">
      <w:pPr>
        <w:jc w:val="both"/>
        <w:rPr>
          <w:sz w:val="22"/>
          <w:szCs w:val="22"/>
          <w:lang w:val="sr-Cyrl-CS"/>
        </w:rPr>
      </w:pPr>
      <w:r w:rsidRPr="00907A60">
        <w:rPr>
          <w:sz w:val="22"/>
          <w:szCs w:val="22"/>
          <w:lang w:val="sr-Cyrl-CS"/>
        </w:rPr>
        <w:t>Министар привреде Горан Кнежевић и шефица Канцеларије УН у Београду Ирена Војачкова Солорано потписали су 30. новембра 2016. Споразум о увођењу апликације за електронску регистрацију у Агенцији за привредне регистре, којим су обезбеђена финансијска средства УНДП-а за реализацију пројекта који има циљ да поједностави процедуре за покретање пословања, да стимулише пословно окружење и унапреди позицију Србије на „Doing Business</w:t>
      </w:r>
      <w:r w:rsidR="00085A2F">
        <w:rPr>
          <w:sz w:val="22"/>
          <w:szCs w:val="22"/>
          <w:lang w:val="sr-Cyrl-CS"/>
        </w:rPr>
        <w:t>„</w:t>
      </w:r>
      <w:r w:rsidRPr="00907A60">
        <w:rPr>
          <w:sz w:val="22"/>
          <w:szCs w:val="22"/>
          <w:lang w:val="sr-Cyrl-CS"/>
        </w:rPr>
        <w:t xml:space="preserve"> листи Светске банке. Увођење е- регистрације за покретање пословања планирано је  за други квартал 2017. године.</w:t>
      </w:r>
    </w:p>
    <w:p w:rsidR="00907A60" w:rsidRPr="00907A60" w:rsidRDefault="00907A60" w:rsidP="00907A60">
      <w:pPr>
        <w:jc w:val="both"/>
        <w:rPr>
          <w:sz w:val="22"/>
          <w:szCs w:val="22"/>
          <w:lang w:val="sr-Cyrl-CS"/>
        </w:rPr>
      </w:pPr>
    </w:p>
    <w:p w:rsidR="00907A60" w:rsidRPr="00907A60" w:rsidRDefault="00907A60" w:rsidP="00907A60">
      <w:pPr>
        <w:pStyle w:val="NoSpacing"/>
        <w:rPr>
          <w:sz w:val="22"/>
          <w:szCs w:val="22"/>
        </w:rPr>
      </w:pPr>
      <w:r w:rsidRPr="00907A60">
        <w:rPr>
          <w:sz w:val="22"/>
          <w:szCs w:val="22"/>
        </w:rPr>
        <w:t>У присуству Њ.Е. Амбасадора Краљевине Норвешке Арне Санес Бјорнстада и министра привреде Жељка Сертића, у АПР-у је 1. јуна почела с радом Централна евиденција привремених ограничења права лица регистрованих у Агенцији за привредне регистре. Тиме је  реализован пројекат предвиђен Споразумом који је Влада Републике Србије потписала 2013. године са Министарством спољних послова Краљевине Норвешке. Циљ овог пројекта је подршка реформи државне управе, јачање владавине права и конкурентности, а вредност донације износила је 700.000 евра. Тим средствима обезбеђен је софтвер за успостављање информационог система Централне евиденције док је Агенција уложила сопствена средства, у износу од око 100.000 евра, за набавку хардвера.</w:t>
      </w:r>
      <w:r w:rsidRPr="00907A60">
        <w:rPr>
          <w:sz w:val="22"/>
          <w:szCs w:val="22"/>
        </w:rPr>
        <w:br/>
      </w:r>
      <w:r w:rsidRPr="00907A60">
        <w:rPr>
          <w:sz w:val="22"/>
          <w:szCs w:val="22"/>
        </w:rPr>
        <w:br/>
        <w:t xml:space="preserve">У Централној евиденцији биће обједињени електронски подаци о решења, пресуде и друга акта на основу којих су државни органи донели мере којима су забранили/ ограничили обављање делатности или послова, забранили располагање новчаним средствима и уделима у привредним друштвима, забранили вршење дужности одговорног лица у привредним друштвима и предузетничким радњама. У евиденцију се уписују и изречене мере пореских и инспекцијских органа, решења министарстава и других органа о одузимању овлашћења, лиценци, дозвола, одобрења, концесија, субвенција итд. Циљ успостављања ове евиденције је размена података између државних органа и пружање ажурних пословних информација о пословној поузданости привредних друштава и физичких лица која управљају привредним друштвима, обављају привредну делатност или располажу новчаним средствима компанија и предузетника. </w:t>
      </w:r>
    </w:p>
    <w:p w:rsidR="00907A60" w:rsidRPr="00907A60" w:rsidRDefault="00907A60" w:rsidP="00907A60">
      <w:pPr>
        <w:pStyle w:val="NoSpacing"/>
        <w:rPr>
          <w:sz w:val="22"/>
          <w:szCs w:val="22"/>
        </w:rPr>
      </w:pPr>
      <w:r w:rsidRPr="00907A60">
        <w:rPr>
          <w:sz w:val="22"/>
          <w:szCs w:val="22"/>
        </w:rPr>
        <w:br/>
      </w:r>
      <w:bookmarkStart w:id="228" w:name="22062016"/>
      <w:bookmarkEnd w:id="228"/>
      <w:r w:rsidRPr="00907A60">
        <w:rPr>
          <w:sz w:val="22"/>
          <w:szCs w:val="22"/>
        </w:rPr>
        <w:t>Директорка Агенције Републике Словеније за јавноправне евиденције и сродне услуге (</w:t>
      </w:r>
      <w:hyperlink r:id="rId47" w:history="1">
        <w:r w:rsidRPr="00907A60">
          <w:rPr>
            <w:rStyle w:val="Hyperlink"/>
            <w:bCs/>
            <w:sz w:val="22"/>
            <w:szCs w:val="22"/>
          </w:rPr>
          <w:t>АЈПЕС</w:t>
        </w:r>
      </w:hyperlink>
      <w:r w:rsidRPr="00907A60">
        <w:rPr>
          <w:sz w:val="22"/>
          <w:szCs w:val="22"/>
        </w:rPr>
        <w:t xml:space="preserve">) mr Мојца Куншек и директор АПР Звонко Обрадовић потписали су </w:t>
      </w:r>
      <w:r w:rsidRPr="00907A60">
        <w:rPr>
          <w:bCs/>
          <w:sz w:val="22"/>
          <w:szCs w:val="22"/>
        </w:rPr>
        <w:t>22. јун</w:t>
      </w:r>
      <w:r w:rsidRPr="00907A60">
        <w:rPr>
          <w:sz w:val="22"/>
          <w:szCs w:val="22"/>
        </w:rPr>
        <w:t xml:space="preserve">а у Београду Меморандум о разумевању о сарадњи који има за циљ успостављање оквира за сарадњу која обухват размену расположивих података и информација, пружање услуге бонитета и додељивања глобалног идентификатора правног лица (LEI Code), као и иницирање и учешће у пројекту Регионалног портала привредних регистара,  информационе платформе за размену пословних података у чијем успостављању већ учествују Централни регистар Републике Македоније и АПР. </w:t>
      </w:r>
      <w:bookmarkStart w:id="229" w:name="29062016"/>
      <w:bookmarkEnd w:id="229"/>
      <w:r w:rsidRPr="00907A60">
        <w:rPr>
          <w:sz w:val="22"/>
          <w:szCs w:val="22"/>
        </w:rPr>
        <w:t xml:space="preserve">За реализацију овог пројекта, чија се пуна имплементација очекује у 2017. години, Влада Републике Србије обезбедила је финансијску и стручну подршку Европске банке за обнову и развој (ЕБРД).  </w:t>
      </w:r>
    </w:p>
    <w:p w:rsidR="00907A60" w:rsidRPr="00907A60" w:rsidRDefault="00907A60" w:rsidP="00907A60">
      <w:pPr>
        <w:pStyle w:val="NoSpacing"/>
        <w:rPr>
          <w:sz w:val="22"/>
          <w:szCs w:val="22"/>
        </w:rPr>
      </w:pPr>
      <w:r w:rsidRPr="00907A60">
        <w:rPr>
          <w:sz w:val="22"/>
          <w:szCs w:val="22"/>
        </w:rPr>
        <w:t xml:space="preserve"> </w:t>
      </w:r>
    </w:p>
    <w:p w:rsidR="00907A60" w:rsidRPr="00907A60" w:rsidRDefault="00907A60" w:rsidP="00907A60">
      <w:pPr>
        <w:pStyle w:val="NoSpacing"/>
        <w:rPr>
          <w:sz w:val="22"/>
          <w:szCs w:val="22"/>
        </w:rPr>
      </w:pPr>
      <w:r w:rsidRPr="00907A60">
        <w:rPr>
          <w:sz w:val="22"/>
          <w:szCs w:val="22"/>
        </w:rPr>
        <w:t>Ради реализације овог пројекта, у Агенцији је 8. децембра одржана дводневна радионица о поступку јавних набавки у пројектима које финансира Европска банка за обнову и развој (EBRD) под називом: „Политике и правила набавки за пројекте јавног сектора које финансира EBRD</w:t>
      </w:r>
      <w:r w:rsidR="00085A2F">
        <w:rPr>
          <w:sz w:val="22"/>
          <w:szCs w:val="22"/>
        </w:rPr>
        <w:t>„</w:t>
      </w:r>
      <w:r w:rsidRPr="00907A60">
        <w:rPr>
          <w:sz w:val="22"/>
          <w:szCs w:val="22"/>
        </w:rPr>
        <w:t>. Радионицу је одржао експерт за јавне набавке EBRD-а из Велике Британије Вељко Сикирица и Џени Шефел (Jenny Scheffel), а осим представника АПР-а и Централног регистра Републике Македоније, учествовали су још представници  Републике Словеније, Републике Српске и српске Државне ревизорске институције, Пореске управе, града Београда, Београдске берзе, Правног факултета и НАЛЕД-а.</w:t>
      </w:r>
    </w:p>
    <w:p w:rsidR="00907A60" w:rsidRPr="00907A60" w:rsidRDefault="00907A60" w:rsidP="00907A60">
      <w:pPr>
        <w:pStyle w:val="NoSpacing"/>
        <w:rPr>
          <w:sz w:val="22"/>
          <w:szCs w:val="22"/>
        </w:rPr>
      </w:pPr>
    </w:p>
    <w:p w:rsidR="00907A60" w:rsidRPr="00907A60" w:rsidRDefault="00907A60" w:rsidP="00907A60">
      <w:pPr>
        <w:jc w:val="both"/>
        <w:rPr>
          <w:b/>
          <w:sz w:val="22"/>
          <w:szCs w:val="22"/>
          <w:lang w:val="sr-Cyrl-CS"/>
        </w:rPr>
      </w:pPr>
      <w:r w:rsidRPr="00907A60">
        <w:rPr>
          <w:b/>
          <w:sz w:val="22"/>
          <w:szCs w:val="22"/>
          <w:lang w:val="sr-Cyrl-CS"/>
        </w:rPr>
        <w:t>Подаци о предузетим радњама у циљу примене Закона о слободном приступу информацијама од јавног значаја</w:t>
      </w:r>
    </w:p>
    <w:p w:rsidR="00907A60" w:rsidRPr="00907A60" w:rsidRDefault="00907A60" w:rsidP="00907A60">
      <w:pPr>
        <w:jc w:val="both"/>
        <w:rPr>
          <w:b/>
          <w:sz w:val="22"/>
          <w:szCs w:val="22"/>
          <w:lang w:val="sr-Cyrl-CS"/>
        </w:rPr>
      </w:pPr>
    </w:p>
    <w:p w:rsidR="00907A60" w:rsidRPr="00907A60" w:rsidRDefault="00907A60" w:rsidP="00907A60">
      <w:pPr>
        <w:jc w:val="both"/>
        <w:rPr>
          <w:sz w:val="22"/>
          <w:szCs w:val="22"/>
          <w:lang w:val="sr-Cyrl-CS"/>
        </w:rPr>
      </w:pPr>
      <w:r w:rsidRPr="00907A60">
        <w:rPr>
          <w:sz w:val="22"/>
          <w:szCs w:val="22"/>
          <w:lang w:val="sr-Cyrl-CS"/>
        </w:rPr>
        <w:t xml:space="preserve">Агенција за привредне регистре је 2016. године одговорила на 126 захтева тражилаца информација од јавног значаја. У односу на 2015. годину, 2016. године је за 71,42% повећан број захтева поднет у складу са Законом о слободном приступу информацијама од јавног значаја. </w:t>
      </w:r>
    </w:p>
    <w:p w:rsidR="00907A60" w:rsidRPr="00907A60" w:rsidRDefault="00907A60" w:rsidP="00907A60">
      <w:pPr>
        <w:jc w:val="both"/>
        <w:rPr>
          <w:sz w:val="22"/>
          <w:szCs w:val="22"/>
          <w:lang w:val="sr-Cyrl-CS"/>
        </w:rPr>
      </w:pPr>
    </w:p>
    <w:p w:rsidR="00907A60" w:rsidRPr="00907A60" w:rsidRDefault="00907A60" w:rsidP="00907A60">
      <w:pPr>
        <w:jc w:val="both"/>
        <w:rPr>
          <w:sz w:val="22"/>
          <w:szCs w:val="22"/>
          <w:lang w:val="sr-Cyrl-CS"/>
        </w:rPr>
      </w:pPr>
      <w:r w:rsidRPr="00907A60">
        <w:rPr>
          <w:sz w:val="22"/>
          <w:szCs w:val="22"/>
          <w:lang w:val="sr-Cyrl-CS"/>
        </w:rPr>
        <w:t xml:space="preserve">Тражиоци информација су се у свега три случаја обратили Агенцији са захтевом за достављање података и копија докумената који су се односили на рад саме Агенције и сви ови захтеви позитивно су решени, док су се сви остали захтеви односили на регистроване податке и копије докумената који чине саставни део регистара и који се пружају корисницима у складу са процедурама дефинисаним прописима који уређују надлежности и послове Агенције, уз доказ о плаћеној накнади. </w:t>
      </w:r>
    </w:p>
    <w:p w:rsidR="00907A60" w:rsidRPr="00907A60" w:rsidRDefault="00907A60" w:rsidP="00907A60">
      <w:pPr>
        <w:jc w:val="both"/>
        <w:rPr>
          <w:sz w:val="22"/>
          <w:szCs w:val="22"/>
          <w:lang w:val="sr-Cyrl-CS"/>
        </w:rPr>
      </w:pPr>
    </w:p>
    <w:p w:rsidR="00907A60" w:rsidRPr="00907A60" w:rsidRDefault="00907A60" w:rsidP="00907A60">
      <w:pPr>
        <w:jc w:val="both"/>
        <w:rPr>
          <w:b/>
          <w:sz w:val="22"/>
          <w:szCs w:val="22"/>
          <w:lang w:val="sr-Cyrl-CS"/>
        </w:rPr>
      </w:pPr>
      <w:r w:rsidRPr="00907A60">
        <w:rPr>
          <w:b/>
          <w:sz w:val="22"/>
          <w:szCs w:val="22"/>
          <w:lang w:val="sr-Cyrl-CS"/>
        </w:rPr>
        <w:t>Табела 1. - Примена Закона о слободном приступу информацијама од јавног значаја</w:t>
      </w:r>
    </w:p>
    <w:p w:rsidR="00907A60" w:rsidRPr="00907A60" w:rsidRDefault="00907A60" w:rsidP="00907A60">
      <w:pPr>
        <w:jc w:val="both"/>
        <w:rPr>
          <w:b/>
          <w:sz w:val="22"/>
          <w:szCs w:val="22"/>
          <w:lang w:val="sr-Cyrl-CS"/>
        </w:rPr>
      </w:pPr>
      <w:r w:rsidRPr="00907A60">
        <w:rPr>
          <w:b/>
          <w:sz w:val="22"/>
          <w:szCs w:val="22"/>
          <w:lang w:val="sr-Cyrl-CS"/>
        </w:rPr>
        <w:t xml:space="preserve"> у 2016.  години</w:t>
      </w:r>
    </w:p>
    <w:p w:rsidR="00907A60" w:rsidRPr="00907A60" w:rsidRDefault="00907A60" w:rsidP="00907A60">
      <w:pPr>
        <w:jc w:val="both"/>
        <w:rPr>
          <w:b/>
          <w:sz w:val="22"/>
          <w:szCs w:val="22"/>
          <w:lang w:val="sr-Cyrl-CS"/>
        </w:rPr>
      </w:pPr>
    </w:p>
    <w:p w:rsidR="00907A60" w:rsidRDefault="00907A60" w:rsidP="00907A60">
      <w:pPr>
        <w:jc w:val="both"/>
        <w:outlineLvl w:val="0"/>
        <w:rPr>
          <w:b/>
          <w:sz w:val="22"/>
          <w:szCs w:val="22"/>
          <w:lang w:val="sr-Cyrl-CS"/>
        </w:rPr>
      </w:pPr>
      <w:r w:rsidRPr="00907A60">
        <w:rPr>
          <w:b/>
          <w:sz w:val="22"/>
          <w:szCs w:val="22"/>
          <w:lang w:val="sr-Cyrl-CS"/>
        </w:rPr>
        <w:t>1) Захтеви:</w:t>
      </w:r>
    </w:p>
    <w:p w:rsidR="00BB59F6" w:rsidRPr="00907A60" w:rsidRDefault="00BB59F6" w:rsidP="00907A60">
      <w:pPr>
        <w:jc w:val="both"/>
        <w:outlineLvl w:val="0"/>
        <w:rPr>
          <w:b/>
          <w:sz w:val="22"/>
          <w:szCs w:val="22"/>
          <w:lang w:val="sr-Cyrl-CS"/>
        </w:rPr>
      </w:pPr>
    </w:p>
    <w:tbl>
      <w:tblPr>
        <w:tblStyle w:val="MediumList1-Accent11"/>
        <w:tblW w:w="0" w:type="auto"/>
        <w:tblLayout w:type="fixed"/>
        <w:tblLook w:val="0460"/>
      </w:tblPr>
      <w:tblGrid>
        <w:gridCol w:w="648"/>
        <w:gridCol w:w="2464"/>
        <w:gridCol w:w="1253"/>
        <w:gridCol w:w="1610"/>
        <w:gridCol w:w="1718"/>
        <w:gridCol w:w="1883"/>
      </w:tblGrid>
      <w:tr w:rsidR="00907A60" w:rsidRPr="00BB59F6" w:rsidTr="00BB59F6">
        <w:trPr>
          <w:cnfStyle w:val="100000000000"/>
        </w:trPr>
        <w:tc>
          <w:tcPr>
            <w:tcW w:w="648" w:type="dxa"/>
          </w:tcPr>
          <w:p w:rsidR="00907A60" w:rsidRPr="00BB59F6" w:rsidRDefault="00907A60" w:rsidP="00BB59F6">
            <w:pPr>
              <w:jc w:val="center"/>
              <w:rPr>
                <w:b/>
                <w:lang w:val="sr-Cyrl-CS"/>
              </w:rPr>
            </w:pPr>
            <w:r w:rsidRPr="00BB59F6">
              <w:rPr>
                <w:b/>
                <w:lang w:val="sr-Cyrl-CS"/>
              </w:rPr>
              <w:t>Ред.бр.</w:t>
            </w:r>
          </w:p>
        </w:tc>
        <w:tc>
          <w:tcPr>
            <w:tcW w:w="2464" w:type="dxa"/>
          </w:tcPr>
          <w:p w:rsidR="00907A60" w:rsidRPr="00BB59F6" w:rsidRDefault="00907A60" w:rsidP="00BB59F6">
            <w:pPr>
              <w:jc w:val="center"/>
              <w:rPr>
                <w:b/>
                <w:lang w:val="sr-Cyrl-CS"/>
              </w:rPr>
            </w:pPr>
            <w:r w:rsidRPr="00BB59F6">
              <w:rPr>
                <w:b/>
                <w:lang w:val="sr-Cyrl-CS"/>
              </w:rPr>
              <w:t>Тражилац</w:t>
            </w:r>
          </w:p>
          <w:p w:rsidR="00907A60" w:rsidRPr="00BB59F6" w:rsidRDefault="00907A60" w:rsidP="00BB59F6">
            <w:pPr>
              <w:jc w:val="center"/>
              <w:rPr>
                <w:b/>
                <w:lang w:val="sr-Cyrl-CS"/>
              </w:rPr>
            </w:pPr>
            <w:r w:rsidRPr="00BB59F6">
              <w:rPr>
                <w:b/>
                <w:lang w:val="sr-Cyrl-CS"/>
              </w:rPr>
              <w:t>информације</w:t>
            </w:r>
          </w:p>
        </w:tc>
        <w:tc>
          <w:tcPr>
            <w:tcW w:w="1253" w:type="dxa"/>
          </w:tcPr>
          <w:p w:rsidR="00907A60" w:rsidRPr="00BB59F6" w:rsidRDefault="00907A60" w:rsidP="00BB59F6">
            <w:pPr>
              <w:jc w:val="center"/>
              <w:rPr>
                <w:b/>
                <w:lang w:val="sr-Cyrl-CS"/>
              </w:rPr>
            </w:pPr>
            <w:r w:rsidRPr="00BB59F6">
              <w:rPr>
                <w:b/>
                <w:lang w:val="sr-Cyrl-CS"/>
              </w:rPr>
              <w:t>Број</w:t>
            </w:r>
          </w:p>
          <w:p w:rsidR="00907A60" w:rsidRPr="00BB59F6" w:rsidRDefault="00907A60" w:rsidP="00BB59F6">
            <w:pPr>
              <w:jc w:val="center"/>
              <w:rPr>
                <w:b/>
                <w:lang w:val="sr-Cyrl-CS"/>
              </w:rPr>
            </w:pPr>
            <w:r w:rsidRPr="00BB59F6">
              <w:rPr>
                <w:b/>
                <w:lang w:val="sr-Cyrl-CS"/>
              </w:rPr>
              <w:t>поднетих захтева</w:t>
            </w:r>
          </w:p>
        </w:tc>
        <w:tc>
          <w:tcPr>
            <w:tcW w:w="1610" w:type="dxa"/>
          </w:tcPr>
          <w:p w:rsidR="00907A60" w:rsidRPr="00BB59F6" w:rsidRDefault="00907A60" w:rsidP="00BB59F6">
            <w:pPr>
              <w:ind w:left="-45" w:firstLine="45"/>
              <w:jc w:val="center"/>
              <w:rPr>
                <w:b/>
                <w:lang w:val="sr-Cyrl-CS"/>
              </w:rPr>
            </w:pPr>
            <w:r w:rsidRPr="00BB59F6">
              <w:rPr>
                <w:b/>
                <w:lang w:val="sr-Cyrl-CS"/>
              </w:rPr>
              <w:t>Бр. усвојених-</w:t>
            </w:r>
          </w:p>
          <w:p w:rsidR="00907A60" w:rsidRPr="00BB59F6" w:rsidRDefault="00907A60" w:rsidP="00BB59F6">
            <w:pPr>
              <w:tabs>
                <w:tab w:val="left" w:pos="1200"/>
              </w:tabs>
              <w:jc w:val="center"/>
              <w:rPr>
                <w:b/>
                <w:lang w:val="sr-Cyrl-CS"/>
              </w:rPr>
            </w:pPr>
            <w:r w:rsidRPr="00BB59F6">
              <w:rPr>
                <w:b/>
                <w:lang w:val="sr-Cyrl-CS"/>
              </w:rPr>
              <w:t>делимично усвој. захтева</w:t>
            </w:r>
          </w:p>
        </w:tc>
        <w:tc>
          <w:tcPr>
            <w:tcW w:w="1718" w:type="dxa"/>
          </w:tcPr>
          <w:p w:rsidR="00907A60" w:rsidRPr="00BB59F6" w:rsidRDefault="00907A60" w:rsidP="00BB59F6">
            <w:pPr>
              <w:jc w:val="center"/>
              <w:rPr>
                <w:b/>
                <w:lang w:val="sr-Cyrl-CS"/>
              </w:rPr>
            </w:pPr>
            <w:r w:rsidRPr="00BB59F6">
              <w:rPr>
                <w:b/>
                <w:lang w:val="sr-Cyrl-CS"/>
              </w:rPr>
              <w:t>Број</w:t>
            </w:r>
          </w:p>
          <w:p w:rsidR="00907A60" w:rsidRPr="00BB59F6" w:rsidRDefault="00907A60" w:rsidP="00BB59F6">
            <w:pPr>
              <w:jc w:val="center"/>
              <w:rPr>
                <w:b/>
                <w:lang w:val="sr-Cyrl-CS"/>
              </w:rPr>
            </w:pPr>
            <w:r w:rsidRPr="00BB59F6">
              <w:rPr>
                <w:b/>
                <w:lang w:val="sr-Cyrl-CS"/>
              </w:rPr>
              <w:t>одбачених захтева</w:t>
            </w:r>
          </w:p>
        </w:tc>
        <w:tc>
          <w:tcPr>
            <w:tcW w:w="1883" w:type="dxa"/>
          </w:tcPr>
          <w:p w:rsidR="00907A60" w:rsidRPr="00BB59F6" w:rsidRDefault="00907A60" w:rsidP="00BB59F6">
            <w:pPr>
              <w:jc w:val="center"/>
              <w:rPr>
                <w:b/>
                <w:lang w:val="sr-Cyrl-CS"/>
              </w:rPr>
            </w:pPr>
            <w:r w:rsidRPr="00BB59F6">
              <w:rPr>
                <w:b/>
                <w:lang w:val="sr-Cyrl-CS"/>
              </w:rPr>
              <w:t>Број</w:t>
            </w:r>
          </w:p>
          <w:p w:rsidR="00907A60" w:rsidRPr="00BB59F6" w:rsidRDefault="00907A60" w:rsidP="00BB59F6">
            <w:pPr>
              <w:jc w:val="center"/>
              <w:rPr>
                <w:b/>
                <w:lang w:val="sr-Cyrl-CS"/>
              </w:rPr>
            </w:pPr>
            <w:r w:rsidRPr="00BB59F6">
              <w:rPr>
                <w:b/>
                <w:lang w:val="sr-Cyrl-CS"/>
              </w:rPr>
              <w:t>одбијених захтева</w:t>
            </w:r>
          </w:p>
        </w:tc>
      </w:tr>
      <w:tr w:rsidR="00907A60" w:rsidRPr="00907A60" w:rsidTr="00BB59F6">
        <w:trPr>
          <w:cnfStyle w:val="000000100000"/>
        </w:trPr>
        <w:tc>
          <w:tcPr>
            <w:tcW w:w="648" w:type="dxa"/>
          </w:tcPr>
          <w:p w:rsidR="00907A60" w:rsidRPr="00907A60" w:rsidRDefault="00907A60" w:rsidP="00BB59F6">
            <w:pPr>
              <w:jc w:val="both"/>
              <w:rPr>
                <w:lang w:val="sr-Cyrl-CS"/>
              </w:rPr>
            </w:pPr>
            <w:r w:rsidRPr="00907A60">
              <w:rPr>
                <w:lang w:val="sr-Cyrl-CS"/>
              </w:rPr>
              <w:t>1.</w:t>
            </w:r>
          </w:p>
        </w:tc>
        <w:tc>
          <w:tcPr>
            <w:tcW w:w="2464" w:type="dxa"/>
          </w:tcPr>
          <w:p w:rsidR="00907A60" w:rsidRPr="00907A60" w:rsidRDefault="00907A60" w:rsidP="00BB59F6">
            <w:pPr>
              <w:jc w:val="both"/>
              <w:rPr>
                <w:lang w:val="sr-Cyrl-CS"/>
              </w:rPr>
            </w:pPr>
            <w:r w:rsidRPr="00907A60">
              <w:rPr>
                <w:lang w:val="sr-Cyrl-CS"/>
              </w:rPr>
              <w:t>Грађани</w:t>
            </w:r>
          </w:p>
        </w:tc>
        <w:tc>
          <w:tcPr>
            <w:tcW w:w="1253" w:type="dxa"/>
          </w:tcPr>
          <w:p w:rsidR="00907A60" w:rsidRPr="00907A60" w:rsidRDefault="00907A60" w:rsidP="00BB59F6">
            <w:pPr>
              <w:jc w:val="center"/>
              <w:rPr>
                <w:lang w:val="sr-Cyrl-CS"/>
              </w:rPr>
            </w:pPr>
            <w:r w:rsidRPr="00907A60">
              <w:rPr>
                <w:lang w:val="sr-Cyrl-CS"/>
              </w:rPr>
              <w:t>41</w:t>
            </w:r>
          </w:p>
        </w:tc>
        <w:tc>
          <w:tcPr>
            <w:tcW w:w="1610" w:type="dxa"/>
          </w:tcPr>
          <w:p w:rsidR="00907A60" w:rsidRPr="00907A60" w:rsidRDefault="00907A60" w:rsidP="00BB59F6">
            <w:pPr>
              <w:jc w:val="both"/>
              <w:rPr>
                <w:lang w:val="sr-Cyrl-CS"/>
              </w:rPr>
            </w:pPr>
          </w:p>
        </w:tc>
        <w:tc>
          <w:tcPr>
            <w:tcW w:w="1718" w:type="dxa"/>
          </w:tcPr>
          <w:p w:rsidR="00907A60" w:rsidRPr="00907A60" w:rsidRDefault="00907A60" w:rsidP="00BB59F6">
            <w:pPr>
              <w:jc w:val="both"/>
              <w:rPr>
                <w:lang w:val="sr-Cyrl-CS"/>
              </w:rPr>
            </w:pPr>
          </w:p>
        </w:tc>
        <w:tc>
          <w:tcPr>
            <w:tcW w:w="1883" w:type="dxa"/>
          </w:tcPr>
          <w:p w:rsidR="00907A60" w:rsidRPr="00907A60" w:rsidRDefault="00907A60" w:rsidP="00BB59F6">
            <w:pPr>
              <w:jc w:val="both"/>
              <w:rPr>
                <w:lang w:val="sr-Cyrl-CS"/>
              </w:rPr>
            </w:pPr>
          </w:p>
        </w:tc>
      </w:tr>
      <w:tr w:rsidR="00907A60" w:rsidRPr="00907A60" w:rsidTr="00BB59F6">
        <w:tc>
          <w:tcPr>
            <w:tcW w:w="648" w:type="dxa"/>
          </w:tcPr>
          <w:p w:rsidR="00907A60" w:rsidRPr="00907A60" w:rsidRDefault="00907A60" w:rsidP="00BB59F6">
            <w:pPr>
              <w:jc w:val="both"/>
              <w:rPr>
                <w:lang w:val="sr-Cyrl-CS"/>
              </w:rPr>
            </w:pPr>
            <w:r w:rsidRPr="00907A60">
              <w:rPr>
                <w:lang w:val="sr-Cyrl-CS"/>
              </w:rPr>
              <w:t>2.</w:t>
            </w:r>
          </w:p>
        </w:tc>
        <w:tc>
          <w:tcPr>
            <w:tcW w:w="2464" w:type="dxa"/>
          </w:tcPr>
          <w:p w:rsidR="00907A60" w:rsidRPr="00907A60" w:rsidRDefault="00907A60" w:rsidP="00BB59F6">
            <w:pPr>
              <w:jc w:val="both"/>
              <w:rPr>
                <w:lang w:val="sr-Cyrl-CS"/>
              </w:rPr>
            </w:pPr>
            <w:r w:rsidRPr="00907A60">
              <w:rPr>
                <w:lang w:val="sr-Cyrl-CS"/>
              </w:rPr>
              <w:t>Медији</w:t>
            </w:r>
          </w:p>
        </w:tc>
        <w:tc>
          <w:tcPr>
            <w:tcW w:w="1253" w:type="dxa"/>
          </w:tcPr>
          <w:p w:rsidR="00907A60" w:rsidRPr="00907A60" w:rsidRDefault="00907A60" w:rsidP="00BB59F6">
            <w:pPr>
              <w:jc w:val="center"/>
              <w:rPr>
                <w:lang w:val="sr-Cyrl-CS"/>
              </w:rPr>
            </w:pPr>
            <w:r w:rsidRPr="00907A60">
              <w:rPr>
                <w:lang w:val="sr-Cyrl-CS"/>
              </w:rPr>
              <w:t>31</w:t>
            </w:r>
          </w:p>
        </w:tc>
        <w:tc>
          <w:tcPr>
            <w:tcW w:w="1610" w:type="dxa"/>
          </w:tcPr>
          <w:p w:rsidR="00907A60" w:rsidRPr="00907A60" w:rsidRDefault="00907A60" w:rsidP="00BB59F6">
            <w:pPr>
              <w:jc w:val="both"/>
              <w:rPr>
                <w:lang w:val="sr-Cyrl-CS"/>
              </w:rPr>
            </w:pPr>
          </w:p>
        </w:tc>
        <w:tc>
          <w:tcPr>
            <w:tcW w:w="1718" w:type="dxa"/>
          </w:tcPr>
          <w:p w:rsidR="00907A60" w:rsidRPr="00907A60" w:rsidRDefault="00907A60" w:rsidP="00BB59F6">
            <w:pPr>
              <w:jc w:val="both"/>
              <w:rPr>
                <w:lang w:val="sr-Cyrl-CS"/>
              </w:rPr>
            </w:pPr>
          </w:p>
        </w:tc>
        <w:tc>
          <w:tcPr>
            <w:tcW w:w="1883" w:type="dxa"/>
          </w:tcPr>
          <w:p w:rsidR="00907A60" w:rsidRPr="00907A60" w:rsidRDefault="00907A60" w:rsidP="00BB59F6">
            <w:pPr>
              <w:jc w:val="both"/>
              <w:rPr>
                <w:lang w:val="sr-Cyrl-CS"/>
              </w:rPr>
            </w:pPr>
          </w:p>
        </w:tc>
      </w:tr>
      <w:tr w:rsidR="00907A60" w:rsidRPr="00907A60" w:rsidTr="00BB59F6">
        <w:trPr>
          <w:cnfStyle w:val="000000100000"/>
        </w:trPr>
        <w:tc>
          <w:tcPr>
            <w:tcW w:w="648" w:type="dxa"/>
          </w:tcPr>
          <w:p w:rsidR="00907A60" w:rsidRPr="00907A60" w:rsidRDefault="00907A60" w:rsidP="00BB59F6">
            <w:pPr>
              <w:jc w:val="both"/>
              <w:rPr>
                <w:lang w:val="sr-Cyrl-CS"/>
              </w:rPr>
            </w:pPr>
            <w:r w:rsidRPr="00907A60">
              <w:rPr>
                <w:lang w:val="sr-Cyrl-CS"/>
              </w:rPr>
              <w:t>3.</w:t>
            </w:r>
          </w:p>
        </w:tc>
        <w:tc>
          <w:tcPr>
            <w:tcW w:w="2464" w:type="dxa"/>
          </w:tcPr>
          <w:p w:rsidR="00907A60" w:rsidRPr="00907A60" w:rsidRDefault="00907A60" w:rsidP="00BB59F6">
            <w:pPr>
              <w:jc w:val="both"/>
              <w:rPr>
                <w:lang w:val="sr-Cyrl-CS"/>
              </w:rPr>
            </w:pPr>
            <w:r w:rsidRPr="00907A60">
              <w:rPr>
                <w:lang w:val="sr-Cyrl-CS"/>
              </w:rPr>
              <w:t xml:space="preserve">Невладине орган. и др. удружења грађана </w:t>
            </w:r>
          </w:p>
        </w:tc>
        <w:tc>
          <w:tcPr>
            <w:tcW w:w="1253" w:type="dxa"/>
          </w:tcPr>
          <w:p w:rsidR="00907A60" w:rsidRPr="00907A60" w:rsidRDefault="00907A60" w:rsidP="00BB59F6">
            <w:pPr>
              <w:jc w:val="center"/>
              <w:rPr>
                <w:lang w:val="sr-Cyrl-CS"/>
              </w:rPr>
            </w:pPr>
            <w:r w:rsidRPr="00907A60">
              <w:rPr>
                <w:lang w:val="sr-Cyrl-CS"/>
              </w:rPr>
              <w:t>10</w:t>
            </w:r>
          </w:p>
        </w:tc>
        <w:tc>
          <w:tcPr>
            <w:tcW w:w="1610" w:type="dxa"/>
          </w:tcPr>
          <w:p w:rsidR="00907A60" w:rsidRPr="00907A60" w:rsidRDefault="00907A60" w:rsidP="00BB59F6">
            <w:pPr>
              <w:jc w:val="both"/>
              <w:rPr>
                <w:lang w:val="sr-Cyrl-CS"/>
              </w:rPr>
            </w:pPr>
          </w:p>
        </w:tc>
        <w:tc>
          <w:tcPr>
            <w:tcW w:w="1718" w:type="dxa"/>
          </w:tcPr>
          <w:p w:rsidR="00907A60" w:rsidRPr="00907A60" w:rsidRDefault="00907A60" w:rsidP="00BB59F6">
            <w:pPr>
              <w:jc w:val="both"/>
              <w:rPr>
                <w:lang w:val="sr-Cyrl-CS"/>
              </w:rPr>
            </w:pPr>
          </w:p>
        </w:tc>
        <w:tc>
          <w:tcPr>
            <w:tcW w:w="1883" w:type="dxa"/>
          </w:tcPr>
          <w:p w:rsidR="00907A60" w:rsidRPr="00907A60" w:rsidRDefault="00907A60" w:rsidP="00BB59F6">
            <w:pPr>
              <w:jc w:val="both"/>
              <w:rPr>
                <w:lang w:val="sr-Cyrl-CS"/>
              </w:rPr>
            </w:pPr>
          </w:p>
        </w:tc>
      </w:tr>
      <w:tr w:rsidR="00907A60" w:rsidRPr="00907A60" w:rsidTr="00BB59F6">
        <w:tc>
          <w:tcPr>
            <w:tcW w:w="648" w:type="dxa"/>
          </w:tcPr>
          <w:p w:rsidR="00907A60" w:rsidRPr="00907A60" w:rsidRDefault="00907A60" w:rsidP="00BB59F6">
            <w:pPr>
              <w:jc w:val="both"/>
              <w:rPr>
                <w:lang w:val="sr-Cyrl-CS"/>
              </w:rPr>
            </w:pPr>
            <w:r w:rsidRPr="00907A60">
              <w:rPr>
                <w:lang w:val="sr-Cyrl-CS"/>
              </w:rPr>
              <w:t>4.</w:t>
            </w:r>
          </w:p>
        </w:tc>
        <w:tc>
          <w:tcPr>
            <w:tcW w:w="2464" w:type="dxa"/>
          </w:tcPr>
          <w:p w:rsidR="00907A60" w:rsidRPr="00907A60" w:rsidRDefault="00907A60" w:rsidP="00BB59F6">
            <w:pPr>
              <w:jc w:val="both"/>
              <w:rPr>
                <w:lang w:val="sr-Cyrl-CS"/>
              </w:rPr>
            </w:pPr>
            <w:r w:rsidRPr="00907A60">
              <w:rPr>
                <w:lang w:val="sr-Cyrl-CS"/>
              </w:rPr>
              <w:t>Политичке странке</w:t>
            </w:r>
          </w:p>
        </w:tc>
        <w:tc>
          <w:tcPr>
            <w:tcW w:w="1253" w:type="dxa"/>
          </w:tcPr>
          <w:p w:rsidR="00907A60" w:rsidRPr="00907A60" w:rsidRDefault="00907A60" w:rsidP="00BB59F6">
            <w:pPr>
              <w:jc w:val="center"/>
              <w:rPr>
                <w:lang w:val="sr-Cyrl-CS"/>
              </w:rPr>
            </w:pPr>
            <w:r w:rsidRPr="00907A60">
              <w:rPr>
                <w:lang w:val="sr-Cyrl-CS"/>
              </w:rPr>
              <w:t>/</w:t>
            </w:r>
          </w:p>
        </w:tc>
        <w:tc>
          <w:tcPr>
            <w:tcW w:w="1610" w:type="dxa"/>
          </w:tcPr>
          <w:p w:rsidR="00907A60" w:rsidRPr="00907A60" w:rsidRDefault="00907A60" w:rsidP="00BB59F6">
            <w:pPr>
              <w:jc w:val="both"/>
              <w:rPr>
                <w:lang w:val="sr-Cyrl-CS"/>
              </w:rPr>
            </w:pPr>
          </w:p>
        </w:tc>
        <w:tc>
          <w:tcPr>
            <w:tcW w:w="1718" w:type="dxa"/>
          </w:tcPr>
          <w:p w:rsidR="00907A60" w:rsidRPr="00907A60" w:rsidRDefault="00907A60" w:rsidP="00BB59F6">
            <w:pPr>
              <w:jc w:val="both"/>
              <w:rPr>
                <w:lang w:val="sr-Cyrl-CS"/>
              </w:rPr>
            </w:pPr>
          </w:p>
        </w:tc>
        <w:tc>
          <w:tcPr>
            <w:tcW w:w="1883" w:type="dxa"/>
          </w:tcPr>
          <w:p w:rsidR="00907A60" w:rsidRPr="00907A60" w:rsidRDefault="00907A60" w:rsidP="00BB59F6">
            <w:pPr>
              <w:jc w:val="both"/>
              <w:rPr>
                <w:lang w:val="sr-Cyrl-CS"/>
              </w:rPr>
            </w:pPr>
          </w:p>
        </w:tc>
      </w:tr>
      <w:tr w:rsidR="00907A60" w:rsidRPr="00907A60" w:rsidTr="00BB59F6">
        <w:trPr>
          <w:cnfStyle w:val="000000100000"/>
        </w:trPr>
        <w:tc>
          <w:tcPr>
            <w:tcW w:w="648" w:type="dxa"/>
          </w:tcPr>
          <w:p w:rsidR="00907A60" w:rsidRPr="00907A60" w:rsidRDefault="00907A60" w:rsidP="00BB59F6">
            <w:pPr>
              <w:jc w:val="both"/>
              <w:rPr>
                <w:lang w:val="sr-Cyrl-CS"/>
              </w:rPr>
            </w:pPr>
            <w:r w:rsidRPr="00907A60">
              <w:rPr>
                <w:lang w:val="sr-Cyrl-CS"/>
              </w:rPr>
              <w:t>5.</w:t>
            </w:r>
          </w:p>
        </w:tc>
        <w:tc>
          <w:tcPr>
            <w:tcW w:w="2464" w:type="dxa"/>
          </w:tcPr>
          <w:p w:rsidR="00907A60" w:rsidRPr="00907A60" w:rsidRDefault="00907A60" w:rsidP="00BB59F6">
            <w:pPr>
              <w:jc w:val="both"/>
              <w:rPr>
                <w:lang w:val="sr-Cyrl-CS"/>
              </w:rPr>
            </w:pPr>
            <w:r w:rsidRPr="00907A60">
              <w:rPr>
                <w:lang w:val="sr-Cyrl-CS"/>
              </w:rPr>
              <w:t>Органи власти</w:t>
            </w:r>
          </w:p>
        </w:tc>
        <w:tc>
          <w:tcPr>
            <w:tcW w:w="1253" w:type="dxa"/>
          </w:tcPr>
          <w:p w:rsidR="00907A60" w:rsidRPr="00907A60" w:rsidRDefault="00907A60" w:rsidP="00BB59F6">
            <w:pPr>
              <w:jc w:val="center"/>
              <w:rPr>
                <w:lang w:val="sr-Cyrl-CS"/>
              </w:rPr>
            </w:pPr>
            <w:r w:rsidRPr="00907A60">
              <w:rPr>
                <w:lang w:val="sr-Cyrl-CS"/>
              </w:rPr>
              <w:t>1</w:t>
            </w:r>
          </w:p>
        </w:tc>
        <w:tc>
          <w:tcPr>
            <w:tcW w:w="1610" w:type="dxa"/>
          </w:tcPr>
          <w:p w:rsidR="00907A60" w:rsidRPr="00907A60" w:rsidRDefault="00907A60" w:rsidP="00BB59F6">
            <w:pPr>
              <w:jc w:val="both"/>
              <w:rPr>
                <w:lang w:val="sr-Cyrl-CS"/>
              </w:rPr>
            </w:pPr>
          </w:p>
        </w:tc>
        <w:tc>
          <w:tcPr>
            <w:tcW w:w="1718" w:type="dxa"/>
          </w:tcPr>
          <w:p w:rsidR="00907A60" w:rsidRPr="00907A60" w:rsidRDefault="00907A60" w:rsidP="00BB59F6">
            <w:pPr>
              <w:jc w:val="both"/>
              <w:rPr>
                <w:lang w:val="sr-Cyrl-CS"/>
              </w:rPr>
            </w:pPr>
          </w:p>
        </w:tc>
        <w:tc>
          <w:tcPr>
            <w:tcW w:w="1883" w:type="dxa"/>
          </w:tcPr>
          <w:p w:rsidR="00907A60" w:rsidRPr="00907A60" w:rsidRDefault="00907A60" w:rsidP="00BB59F6">
            <w:pPr>
              <w:jc w:val="both"/>
              <w:rPr>
                <w:lang w:val="sr-Cyrl-CS"/>
              </w:rPr>
            </w:pPr>
          </w:p>
        </w:tc>
      </w:tr>
      <w:tr w:rsidR="00907A60" w:rsidRPr="00907A60" w:rsidTr="00BB59F6">
        <w:tc>
          <w:tcPr>
            <w:tcW w:w="648" w:type="dxa"/>
          </w:tcPr>
          <w:p w:rsidR="00907A60" w:rsidRPr="00907A60" w:rsidRDefault="00907A60" w:rsidP="00BB59F6">
            <w:pPr>
              <w:jc w:val="both"/>
              <w:rPr>
                <w:lang w:val="sr-Cyrl-CS"/>
              </w:rPr>
            </w:pPr>
            <w:r w:rsidRPr="00907A60">
              <w:rPr>
                <w:lang w:val="sr-Cyrl-CS"/>
              </w:rPr>
              <w:t>6.</w:t>
            </w:r>
          </w:p>
        </w:tc>
        <w:tc>
          <w:tcPr>
            <w:tcW w:w="2464" w:type="dxa"/>
          </w:tcPr>
          <w:p w:rsidR="00907A60" w:rsidRPr="00907A60" w:rsidRDefault="00907A60" w:rsidP="00BB59F6">
            <w:pPr>
              <w:jc w:val="both"/>
              <w:rPr>
                <w:lang w:val="sr-Cyrl-CS"/>
              </w:rPr>
            </w:pPr>
            <w:r w:rsidRPr="00907A60">
              <w:rPr>
                <w:lang w:val="sr-Cyrl-CS"/>
              </w:rPr>
              <w:t>Остали</w:t>
            </w:r>
          </w:p>
        </w:tc>
        <w:tc>
          <w:tcPr>
            <w:tcW w:w="1253" w:type="dxa"/>
          </w:tcPr>
          <w:p w:rsidR="00907A60" w:rsidRPr="00907A60" w:rsidRDefault="00907A60" w:rsidP="00BB59F6">
            <w:pPr>
              <w:jc w:val="center"/>
              <w:rPr>
                <w:lang w:val="sr-Cyrl-CS"/>
              </w:rPr>
            </w:pPr>
            <w:r w:rsidRPr="00907A60">
              <w:rPr>
                <w:lang w:val="sr-Cyrl-CS"/>
              </w:rPr>
              <w:t>43</w:t>
            </w:r>
          </w:p>
        </w:tc>
        <w:tc>
          <w:tcPr>
            <w:tcW w:w="1610" w:type="dxa"/>
          </w:tcPr>
          <w:p w:rsidR="00907A60" w:rsidRPr="00907A60" w:rsidRDefault="00907A60" w:rsidP="00BB59F6">
            <w:pPr>
              <w:jc w:val="both"/>
              <w:rPr>
                <w:lang w:val="sr-Cyrl-CS"/>
              </w:rPr>
            </w:pPr>
          </w:p>
        </w:tc>
        <w:tc>
          <w:tcPr>
            <w:tcW w:w="1718" w:type="dxa"/>
          </w:tcPr>
          <w:p w:rsidR="00907A60" w:rsidRPr="00907A60" w:rsidRDefault="00907A60" w:rsidP="00BB59F6">
            <w:pPr>
              <w:jc w:val="both"/>
              <w:rPr>
                <w:lang w:val="sr-Cyrl-CS"/>
              </w:rPr>
            </w:pPr>
          </w:p>
        </w:tc>
        <w:tc>
          <w:tcPr>
            <w:tcW w:w="1883" w:type="dxa"/>
          </w:tcPr>
          <w:p w:rsidR="00907A60" w:rsidRPr="00907A60" w:rsidRDefault="00907A60" w:rsidP="00BB59F6">
            <w:pPr>
              <w:jc w:val="both"/>
              <w:rPr>
                <w:lang w:val="sr-Cyrl-CS"/>
              </w:rPr>
            </w:pPr>
          </w:p>
        </w:tc>
      </w:tr>
      <w:tr w:rsidR="00907A60" w:rsidRPr="00BB59F6" w:rsidTr="00BB59F6">
        <w:trPr>
          <w:cnfStyle w:val="010000000000"/>
          <w:trHeight w:val="70"/>
        </w:trPr>
        <w:tc>
          <w:tcPr>
            <w:tcW w:w="648" w:type="dxa"/>
          </w:tcPr>
          <w:p w:rsidR="00907A60" w:rsidRPr="00BB59F6" w:rsidRDefault="00907A60" w:rsidP="00BB59F6">
            <w:pPr>
              <w:jc w:val="both"/>
              <w:rPr>
                <w:color w:val="000000" w:themeColor="text1"/>
                <w:lang w:val="sr-Cyrl-CS"/>
              </w:rPr>
            </w:pPr>
            <w:r w:rsidRPr="00BB59F6">
              <w:rPr>
                <w:color w:val="000000" w:themeColor="text1"/>
                <w:lang w:val="sr-Cyrl-CS"/>
              </w:rPr>
              <w:t>7.</w:t>
            </w:r>
          </w:p>
        </w:tc>
        <w:tc>
          <w:tcPr>
            <w:tcW w:w="2464" w:type="dxa"/>
          </w:tcPr>
          <w:p w:rsidR="00907A60" w:rsidRPr="00BB59F6" w:rsidRDefault="00907A60" w:rsidP="00BB59F6">
            <w:pPr>
              <w:jc w:val="right"/>
              <w:rPr>
                <w:color w:val="000000" w:themeColor="text1"/>
                <w:lang w:val="sr-Cyrl-CS"/>
              </w:rPr>
            </w:pPr>
            <w:r w:rsidRPr="00BB59F6">
              <w:rPr>
                <w:color w:val="000000" w:themeColor="text1"/>
                <w:lang w:val="sr-Cyrl-CS"/>
              </w:rPr>
              <w:t>Укупно</w:t>
            </w:r>
          </w:p>
        </w:tc>
        <w:tc>
          <w:tcPr>
            <w:tcW w:w="1253" w:type="dxa"/>
          </w:tcPr>
          <w:p w:rsidR="00907A60" w:rsidRPr="00BB59F6" w:rsidRDefault="00907A60" w:rsidP="00BB59F6">
            <w:pPr>
              <w:jc w:val="center"/>
              <w:rPr>
                <w:color w:val="000000" w:themeColor="text1"/>
                <w:lang w:val="sr-Cyrl-CS"/>
              </w:rPr>
            </w:pPr>
            <w:r w:rsidRPr="00BB59F6">
              <w:rPr>
                <w:color w:val="000000" w:themeColor="text1"/>
                <w:lang w:val="sr-Cyrl-CS"/>
              </w:rPr>
              <w:t>126</w:t>
            </w:r>
          </w:p>
        </w:tc>
        <w:tc>
          <w:tcPr>
            <w:tcW w:w="1610" w:type="dxa"/>
          </w:tcPr>
          <w:p w:rsidR="00907A60" w:rsidRPr="00BB59F6" w:rsidRDefault="00907A60" w:rsidP="00BB59F6">
            <w:pPr>
              <w:jc w:val="both"/>
              <w:rPr>
                <w:color w:val="000000" w:themeColor="text1"/>
                <w:lang w:val="sr-Cyrl-CS"/>
              </w:rPr>
            </w:pPr>
          </w:p>
        </w:tc>
        <w:tc>
          <w:tcPr>
            <w:tcW w:w="1718" w:type="dxa"/>
          </w:tcPr>
          <w:p w:rsidR="00907A60" w:rsidRPr="00BB59F6" w:rsidRDefault="00907A60" w:rsidP="00BB59F6">
            <w:pPr>
              <w:jc w:val="both"/>
              <w:rPr>
                <w:color w:val="000000" w:themeColor="text1"/>
                <w:lang w:val="sr-Cyrl-CS"/>
              </w:rPr>
            </w:pPr>
          </w:p>
        </w:tc>
        <w:tc>
          <w:tcPr>
            <w:tcW w:w="1883" w:type="dxa"/>
          </w:tcPr>
          <w:p w:rsidR="00907A60" w:rsidRPr="00BB59F6" w:rsidRDefault="00907A60" w:rsidP="00BB59F6">
            <w:pPr>
              <w:jc w:val="both"/>
              <w:rPr>
                <w:color w:val="000000" w:themeColor="text1"/>
                <w:lang w:val="sr-Cyrl-CS"/>
              </w:rPr>
            </w:pPr>
          </w:p>
        </w:tc>
      </w:tr>
    </w:tbl>
    <w:p w:rsidR="00907A60" w:rsidRPr="00907A60" w:rsidRDefault="00907A60" w:rsidP="00907A60">
      <w:pPr>
        <w:jc w:val="both"/>
        <w:rPr>
          <w:sz w:val="22"/>
          <w:szCs w:val="22"/>
          <w:lang w:val="sr-Cyrl-CS"/>
        </w:rPr>
      </w:pPr>
    </w:p>
    <w:p w:rsidR="00907A60" w:rsidRPr="00907A60" w:rsidRDefault="00907A60" w:rsidP="00907A60">
      <w:pPr>
        <w:jc w:val="both"/>
        <w:rPr>
          <w:b/>
          <w:sz w:val="22"/>
          <w:szCs w:val="22"/>
          <w:lang w:val="sr-Cyrl-CS"/>
        </w:rPr>
      </w:pPr>
      <w:r w:rsidRPr="00907A60">
        <w:rPr>
          <w:b/>
          <w:sz w:val="22"/>
          <w:szCs w:val="22"/>
          <w:lang w:val="sr-Cyrl-CS"/>
        </w:rPr>
        <w:t>Примена Закона о заштити података о личности</w:t>
      </w:r>
    </w:p>
    <w:p w:rsidR="00907A60" w:rsidRPr="00907A60" w:rsidRDefault="00907A60" w:rsidP="00907A60">
      <w:pPr>
        <w:jc w:val="both"/>
        <w:rPr>
          <w:sz w:val="22"/>
          <w:szCs w:val="22"/>
          <w:lang w:val="sr-Cyrl-CS"/>
        </w:rPr>
      </w:pPr>
    </w:p>
    <w:p w:rsidR="00907A60" w:rsidRPr="00907A60" w:rsidRDefault="00907A60" w:rsidP="00907A60">
      <w:pPr>
        <w:jc w:val="both"/>
        <w:rPr>
          <w:rFonts w:eastAsia="Calibri"/>
          <w:sz w:val="22"/>
          <w:szCs w:val="22"/>
          <w:lang w:val="sr-Cyrl-CS"/>
        </w:rPr>
      </w:pPr>
      <w:r w:rsidRPr="00907A60">
        <w:rPr>
          <w:sz w:val="22"/>
          <w:szCs w:val="22"/>
          <w:lang w:val="sr-Cyrl-CS"/>
        </w:rPr>
        <w:t xml:space="preserve">У 2016. години, Агенција је поступила по Упозорењу Повереника за информације од јавног значаја и заштиту података о личности од 18.12.2015. године, донетом у поступку надзора на основу члана 56. Закона о </w:t>
      </w:r>
      <w:r w:rsidRPr="00907A60">
        <w:rPr>
          <w:bCs/>
          <w:sz w:val="22"/>
          <w:szCs w:val="22"/>
          <w:lang w:val="sr-Cyrl-CS"/>
        </w:rPr>
        <w:t>заштити података о личности („С</w:t>
      </w:r>
      <w:r w:rsidRPr="00907A60">
        <w:rPr>
          <w:bCs/>
          <w:i/>
          <w:iCs/>
          <w:sz w:val="22"/>
          <w:szCs w:val="22"/>
          <w:lang w:val="sr-Cyrl-CS"/>
        </w:rPr>
        <w:t>лужбени гласник РС</w:t>
      </w:r>
      <w:r w:rsidR="00085A2F">
        <w:rPr>
          <w:bCs/>
          <w:i/>
          <w:iCs/>
          <w:sz w:val="22"/>
          <w:szCs w:val="22"/>
          <w:lang w:val="sr-Cyrl-CS"/>
        </w:rPr>
        <w:t>ˮ</w:t>
      </w:r>
      <w:r w:rsidRPr="00907A60">
        <w:rPr>
          <w:bCs/>
          <w:i/>
          <w:iCs/>
          <w:sz w:val="22"/>
          <w:szCs w:val="22"/>
          <w:lang w:val="sr-Cyrl-CS"/>
        </w:rPr>
        <w:t>, бр. 97/08 од 27.10.2008. године</w:t>
      </w:r>
      <w:r w:rsidRPr="00907A60">
        <w:rPr>
          <w:bCs/>
          <w:i/>
          <w:sz w:val="22"/>
          <w:szCs w:val="22"/>
          <w:lang w:val="sr-Cyrl-CS"/>
        </w:rPr>
        <w:t>, 104/09 - др. Закон</w:t>
      </w:r>
      <w:r w:rsidRPr="00907A60">
        <w:rPr>
          <w:bCs/>
          <w:sz w:val="22"/>
          <w:szCs w:val="22"/>
          <w:lang w:val="sr-Cyrl-CS"/>
        </w:rPr>
        <w:t xml:space="preserve"> 68/2012- одлука УС и 107/2012).</w:t>
      </w:r>
      <w:r w:rsidRPr="00907A60">
        <w:rPr>
          <w:sz w:val="22"/>
          <w:szCs w:val="22"/>
          <w:lang w:val="sr-Cyrl-CS"/>
        </w:rPr>
        <w:t xml:space="preserve"> Агенција је обавестила Повереника дописом бр. 01-32/16, од 12.01.2016. године да ће у првој половини 2016. године</w:t>
      </w:r>
      <w:r w:rsidRPr="00907A60">
        <w:rPr>
          <w:rFonts w:eastAsia="Calibri"/>
          <w:sz w:val="22"/>
          <w:szCs w:val="22"/>
          <w:lang w:val="sr-Cyrl-CS"/>
        </w:rPr>
        <w:t xml:space="preserve"> приступити изменама информационог система како би уклонила личне податке о подносиоцу регистрационе пријаве са интернет стране Агенције, из Претраге података о примљеним регистрационим пријавама и жалбама, као и у одељку где се објављују одлуке регистратора. Агенција је спровела одговарајуће измене у софтверском решењу за вођење регистара у којима су поменути подаци били видљиви. </w:t>
      </w:r>
    </w:p>
    <w:p w:rsidR="00907A60" w:rsidRPr="00907A60" w:rsidRDefault="00907A60" w:rsidP="00907A60">
      <w:pPr>
        <w:pStyle w:val="NoSpacing"/>
        <w:rPr>
          <w:sz w:val="22"/>
          <w:szCs w:val="22"/>
        </w:rPr>
      </w:pPr>
    </w:p>
    <w:p w:rsidR="00BB59F6" w:rsidRDefault="00BB59F6" w:rsidP="00907A60">
      <w:pPr>
        <w:jc w:val="both"/>
        <w:rPr>
          <w:rFonts w:eastAsia="Calibri"/>
          <w:b/>
          <w:sz w:val="22"/>
          <w:szCs w:val="22"/>
          <w:lang w:val="sr-Cyrl-CS"/>
        </w:rPr>
      </w:pPr>
    </w:p>
    <w:p w:rsidR="00BB59F6" w:rsidRDefault="00BB59F6" w:rsidP="00907A60">
      <w:pPr>
        <w:jc w:val="both"/>
        <w:rPr>
          <w:rFonts w:eastAsia="Calibri"/>
          <w:b/>
          <w:sz w:val="22"/>
          <w:szCs w:val="22"/>
          <w:lang w:val="sr-Cyrl-CS"/>
        </w:rPr>
      </w:pPr>
    </w:p>
    <w:p w:rsidR="00BB59F6" w:rsidRDefault="00BB59F6" w:rsidP="00907A60">
      <w:pPr>
        <w:jc w:val="both"/>
        <w:rPr>
          <w:rFonts w:eastAsia="Calibri"/>
          <w:b/>
          <w:sz w:val="22"/>
          <w:szCs w:val="22"/>
          <w:lang w:val="sr-Cyrl-CS"/>
        </w:rPr>
      </w:pPr>
    </w:p>
    <w:p w:rsidR="00907A60" w:rsidRPr="00907A60" w:rsidRDefault="00907A60" w:rsidP="00907A60">
      <w:pPr>
        <w:jc w:val="both"/>
        <w:rPr>
          <w:rFonts w:eastAsia="Calibri"/>
          <w:b/>
          <w:sz w:val="22"/>
          <w:szCs w:val="22"/>
          <w:lang w:val="sr-Cyrl-CS"/>
        </w:rPr>
      </w:pPr>
      <w:r w:rsidRPr="00907A60">
        <w:rPr>
          <w:rFonts w:eastAsia="Calibri"/>
          <w:b/>
          <w:sz w:val="22"/>
          <w:szCs w:val="22"/>
          <w:lang w:val="sr-Cyrl-CS"/>
        </w:rPr>
        <w:t xml:space="preserve">Посећеност интернет стране </w:t>
      </w:r>
      <w:hyperlink r:id="rId48" w:history="1">
        <w:r w:rsidRPr="00907A60">
          <w:rPr>
            <w:rStyle w:val="Hyperlink"/>
            <w:rFonts w:eastAsia="Calibri"/>
            <w:sz w:val="22"/>
            <w:szCs w:val="22"/>
            <w:lang w:val="sr-Cyrl-CS"/>
          </w:rPr>
          <w:t>www.apr.gov.rs</w:t>
        </w:r>
      </w:hyperlink>
      <w:r w:rsidRPr="00907A60">
        <w:rPr>
          <w:rFonts w:eastAsia="Calibri"/>
          <w:b/>
          <w:sz w:val="22"/>
          <w:szCs w:val="22"/>
          <w:lang w:val="sr-Cyrl-CS"/>
        </w:rPr>
        <w:t xml:space="preserve">  према Google аналитици</w:t>
      </w:r>
    </w:p>
    <w:p w:rsidR="00907A60" w:rsidRPr="00907A60" w:rsidRDefault="00907A60" w:rsidP="00907A60">
      <w:pPr>
        <w:jc w:val="both"/>
        <w:rPr>
          <w:rFonts w:eastAsia="Calibri"/>
          <w:sz w:val="22"/>
          <w:szCs w:val="22"/>
          <w:lang w:val="sr-Cyrl-CS"/>
        </w:rPr>
      </w:pPr>
    </w:p>
    <w:p w:rsidR="00907A60" w:rsidRPr="00907A60" w:rsidRDefault="00907A60" w:rsidP="00907A60">
      <w:pPr>
        <w:jc w:val="both"/>
        <w:rPr>
          <w:rFonts w:eastAsia="Calibri"/>
          <w:sz w:val="22"/>
          <w:szCs w:val="22"/>
          <w:lang w:val="sr-Cyrl-CS"/>
        </w:rPr>
      </w:pPr>
      <w:r w:rsidRPr="00907A60">
        <w:rPr>
          <w:rFonts w:eastAsia="Calibri"/>
          <w:sz w:val="22"/>
          <w:szCs w:val="22"/>
          <w:lang w:val="sr-Cyrl-CS"/>
        </w:rPr>
        <w:t xml:space="preserve">Интернет страну </w:t>
      </w:r>
      <w:hyperlink r:id="rId49" w:history="1">
        <w:r w:rsidRPr="00907A60">
          <w:rPr>
            <w:rStyle w:val="Hyperlink"/>
            <w:rFonts w:eastAsia="Calibri"/>
            <w:sz w:val="22"/>
            <w:szCs w:val="22"/>
            <w:lang w:val="sr-Cyrl-CS"/>
          </w:rPr>
          <w:t>www.apr.gov.rs</w:t>
        </w:r>
      </w:hyperlink>
      <w:r w:rsidRPr="00907A60">
        <w:rPr>
          <w:rFonts w:eastAsia="Calibri"/>
          <w:sz w:val="22"/>
          <w:szCs w:val="22"/>
          <w:lang w:val="sr-Cyrl-CS"/>
        </w:rPr>
        <w:t xml:space="preserve"> посетило је </w:t>
      </w:r>
      <w:r w:rsidRPr="00907A60">
        <w:rPr>
          <w:rFonts w:eastAsia="Calibri"/>
          <w:bCs/>
          <w:sz w:val="22"/>
          <w:szCs w:val="22"/>
          <w:lang w:val="sr-Cyrl-CS"/>
        </w:rPr>
        <w:t>4.126.933 корисника</w:t>
      </w:r>
      <w:r w:rsidRPr="00907A60">
        <w:rPr>
          <w:rFonts w:eastAsia="Calibri"/>
          <w:sz w:val="22"/>
          <w:szCs w:val="22"/>
          <w:lang w:val="sr-Cyrl-CS"/>
        </w:rPr>
        <w:t xml:space="preserve"> који су направили </w:t>
      </w:r>
      <w:r w:rsidRPr="00907A60">
        <w:rPr>
          <w:rFonts w:eastAsia="Calibri"/>
          <w:bCs/>
          <w:sz w:val="22"/>
          <w:szCs w:val="22"/>
          <w:lang w:val="sr-Cyrl-CS"/>
        </w:rPr>
        <w:t xml:space="preserve">17.180.405 посета и </w:t>
      </w:r>
      <w:r w:rsidRPr="00907A60">
        <w:rPr>
          <w:rFonts w:eastAsia="Calibri"/>
          <w:sz w:val="22"/>
          <w:szCs w:val="22"/>
          <w:lang w:val="sr-Cyrl-CS"/>
        </w:rPr>
        <w:t xml:space="preserve">прегледали </w:t>
      </w:r>
      <w:r w:rsidRPr="00907A60">
        <w:rPr>
          <w:rFonts w:eastAsia="Calibri"/>
          <w:bCs/>
          <w:sz w:val="22"/>
          <w:szCs w:val="22"/>
          <w:lang w:val="sr-Cyrl-CS"/>
        </w:rPr>
        <w:t>118.732.421 станица</w:t>
      </w:r>
      <w:r w:rsidRPr="00907A60">
        <w:rPr>
          <w:rFonts w:eastAsia="Calibri"/>
          <w:sz w:val="22"/>
          <w:szCs w:val="22"/>
          <w:lang w:val="sr-Cyrl-CS"/>
        </w:rPr>
        <w:t>. Н</w:t>
      </w:r>
      <w:r w:rsidRPr="00907A60">
        <w:rPr>
          <w:rFonts w:eastAsia="Calibri"/>
          <w:bCs/>
          <w:sz w:val="22"/>
          <w:szCs w:val="22"/>
          <w:lang w:val="sr-Cyrl-CS"/>
        </w:rPr>
        <w:t>ајвиша дневна посета</w:t>
      </w:r>
      <w:r w:rsidRPr="00907A60">
        <w:rPr>
          <w:rFonts w:eastAsia="Calibri"/>
          <w:sz w:val="22"/>
          <w:szCs w:val="22"/>
          <w:lang w:val="sr-Cyrl-CS"/>
        </w:rPr>
        <w:t xml:space="preserve"> остварена је </w:t>
      </w:r>
      <w:r w:rsidRPr="00907A60">
        <w:rPr>
          <w:rFonts w:eastAsia="Calibri"/>
          <w:bCs/>
          <w:sz w:val="22"/>
          <w:szCs w:val="22"/>
          <w:lang w:val="sr-Cyrl-CS"/>
        </w:rPr>
        <w:t>24.02.2016,</w:t>
      </w:r>
      <w:r w:rsidRPr="00907A60">
        <w:rPr>
          <w:rFonts w:eastAsia="Calibri"/>
          <w:sz w:val="22"/>
          <w:szCs w:val="22"/>
          <w:lang w:val="sr-Cyrl-CS"/>
        </w:rPr>
        <w:t xml:space="preserve"> са </w:t>
      </w:r>
      <w:r w:rsidRPr="00907A60">
        <w:rPr>
          <w:rFonts w:eastAsia="Calibri"/>
          <w:bCs/>
          <w:sz w:val="22"/>
          <w:szCs w:val="22"/>
          <w:lang w:val="sr-Cyrl-CS"/>
        </w:rPr>
        <w:t>127.936 приступа</w:t>
      </w:r>
      <w:r w:rsidRPr="00907A60">
        <w:rPr>
          <w:rFonts w:eastAsia="Calibri"/>
          <w:sz w:val="22"/>
          <w:szCs w:val="22"/>
          <w:lang w:val="sr-Cyrl-CS"/>
        </w:rPr>
        <w:t>.</w:t>
      </w:r>
    </w:p>
    <w:p w:rsidR="00907A60" w:rsidRPr="00907A60" w:rsidRDefault="00907A60" w:rsidP="00907A60">
      <w:pPr>
        <w:jc w:val="both"/>
        <w:rPr>
          <w:rFonts w:eastAsia="Calibri"/>
          <w:sz w:val="22"/>
          <w:szCs w:val="22"/>
          <w:lang w:val="sr-Cyrl-CS"/>
        </w:rPr>
      </w:pPr>
    </w:p>
    <w:p w:rsidR="00907A60" w:rsidRPr="00907A60" w:rsidRDefault="00D421D2" w:rsidP="00907A60">
      <w:pPr>
        <w:jc w:val="both"/>
        <w:rPr>
          <w:rFonts w:eastAsia="Calibri"/>
          <w:sz w:val="22"/>
          <w:szCs w:val="22"/>
          <w:lang w:val="sr-Cyrl-CS"/>
        </w:rPr>
      </w:pPr>
      <w:r>
        <w:rPr>
          <w:rFonts w:eastAsia="Calibri"/>
          <w:noProof/>
          <w:sz w:val="22"/>
          <w:szCs w:val="22"/>
        </w:rPr>
        <w:drawing>
          <wp:anchor distT="0" distB="0" distL="114300" distR="114300" simplePos="0" relativeHeight="251717632" behindDoc="0" locked="0" layoutInCell="1" allowOverlap="1">
            <wp:simplePos x="0" y="0"/>
            <wp:positionH relativeFrom="column">
              <wp:posOffset>23495</wp:posOffset>
            </wp:positionH>
            <wp:positionV relativeFrom="paragraph">
              <wp:posOffset>-1905</wp:posOffset>
            </wp:positionV>
            <wp:extent cx="5858510" cy="3686175"/>
            <wp:effectExtent l="19050" t="0" r="8890" b="0"/>
            <wp:wrapTopAndBottom/>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srcRect/>
                    <a:stretch>
                      <a:fillRect/>
                    </a:stretch>
                  </pic:blipFill>
                  <pic:spPr bwMode="auto">
                    <a:xfrm>
                      <a:off x="0" y="0"/>
                      <a:ext cx="5858510" cy="3686175"/>
                    </a:xfrm>
                    <a:prstGeom prst="rect">
                      <a:avLst/>
                    </a:prstGeom>
                    <a:noFill/>
                  </pic:spPr>
                </pic:pic>
              </a:graphicData>
            </a:graphic>
          </wp:anchor>
        </w:drawing>
      </w:r>
      <w:r w:rsidR="00907A60" w:rsidRPr="00907A60">
        <w:rPr>
          <w:rFonts w:eastAsia="Calibri"/>
          <w:sz w:val="22"/>
          <w:szCs w:val="22"/>
          <w:lang w:val="sr-Cyrl-CS"/>
        </w:rPr>
        <w:t xml:space="preserve">Велики проценат корисника приступао је сајту преко десктоп рачунара (92%), док је мобилни телефон користило 7.21% посетилаца. У односу на 2015. годину, број посетилаца који је користио мобилни телефон за приступ нашем сајту је порастао за 27.95%, иако  сајт није mobile friendly. Готово 50% посетилаца користило је Chrome приликом посета сајту, а потом Internet Explorer ( 5%) и Firefox ( 22%). </w:t>
      </w:r>
      <w:r w:rsidR="00907A60" w:rsidRPr="00907A60">
        <w:rPr>
          <w:rFonts w:eastAsia="Calibri"/>
          <w:bCs/>
          <w:sz w:val="22"/>
          <w:szCs w:val="22"/>
          <w:lang w:val="sr-Cyrl-CS"/>
        </w:rPr>
        <w:t>У односу на 2015. годину, број посета је смањен за 2.16%, а број посетилаца за 1.40%.</w:t>
      </w:r>
    </w:p>
    <w:p w:rsidR="00907A60" w:rsidRPr="00907A60" w:rsidRDefault="00907A60" w:rsidP="00907A60">
      <w:pPr>
        <w:pStyle w:val="Default"/>
        <w:jc w:val="both"/>
        <w:rPr>
          <w:rFonts w:ascii="Times New Roman" w:hAnsi="Times New Roman" w:cs="Times New Roman"/>
          <w:sz w:val="22"/>
          <w:szCs w:val="22"/>
          <w:lang w:val="sr-Cyrl-CS"/>
        </w:rPr>
      </w:pPr>
    </w:p>
    <w:p w:rsidR="00907A60" w:rsidRPr="00907A60" w:rsidRDefault="00907A60" w:rsidP="00907A60">
      <w:pPr>
        <w:pStyle w:val="Default"/>
        <w:jc w:val="both"/>
        <w:rPr>
          <w:rFonts w:ascii="Times New Roman" w:hAnsi="Times New Roman" w:cs="Times New Roman"/>
          <w:b/>
          <w:sz w:val="22"/>
          <w:szCs w:val="22"/>
          <w:lang w:val="sr-Cyrl-CS"/>
        </w:rPr>
      </w:pPr>
      <w:r w:rsidRPr="00907A60">
        <w:rPr>
          <w:rFonts w:ascii="Times New Roman" w:hAnsi="Times New Roman" w:cs="Times New Roman"/>
          <w:b/>
          <w:sz w:val="22"/>
          <w:szCs w:val="22"/>
          <w:lang w:val="sr-Cyrl-CS"/>
        </w:rPr>
        <w:t>Медијска анализа објава о Агенцији</w:t>
      </w:r>
    </w:p>
    <w:p w:rsidR="00907A60" w:rsidRPr="00907A60" w:rsidRDefault="00907A60" w:rsidP="00907A60">
      <w:pPr>
        <w:pStyle w:val="Default"/>
        <w:jc w:val="both"/>
        <w:rPr>
          <w:rFonts w:ascii="Times New Roman" w:hAnsi="Times New Roman" w:cs="Times New Roman"/>
          <w:b/>
          <w:sz w:val="22"/>
          <w:szCs w:val="22"/>
          <w:lang w:val="sr-Cyrl-CS"/>
        </w:rPr>
      </w:pPr>
    </w:p>
    <w:p w:rsidR="00907A60" w:rsidRDefault="00907A60" w:rsidP="00907A60">
      <w:pPr>
        <w:pStyle w:val="Default"/>
        <w:jc w:val="both"/>
        <w:rPr>
          <w:rFonts w:ascii="Times New Roman" w:hAnsi="Times New Roman" w:cs="Times New Roman"/>
          <w:sz w:val="22"/>
          <w:szCs w:val="22"/>
          <w:lang w:val="sr-Cyrl-CS"/>
        </w:rPr>
      </w:pPr>
      <w:r w:rsidRPr="00907A60">
        <w:rPr>
          <w:rFonts w:ascii="Times New Roman" w:hAnsi="Times New Roman" w:cs="Times New Roman"/>
          <w:sz w:val="22"/>
          <w:szCs w:val="22"/>
          <w:lang w:val="sr-Cyrl-CS"/>
        </w:rPr>
        <w:t>Анализом медија обухваћено је 7456 медијских написа (штампа, ТВ, веб), што представља повећање од 66,5% у односу на 2015. годину. Анализирана је медијска слика везана за директора Агенције, саму Агенцију и остале теме, као што су: услови пословања, регистрација пред</w:t>
      </w:r>
      <w:r w:rsidR="00A550A2">
        <w:rPr>
          <w:rFonts w:ascii="Times New Roman" w:hAnsi="Times New Roman" w:cs="Times New Roman"/>
          <w:sz w:val="22"/>
          <w:szCs w:val="22"/>
          <w:lang w:val="sr-Cyrl-CS"/>
        </w:rPr>
        <w:t>узећа, финансијски извештаји.</w:t>
      </w:r>
    </w:p>
    <w:p w:rsidR="00A550A2" w:rsidRDefault="00A550A2" w:rsidP="00907A60">
      <w:pPr>
        <w:pStyle w:val="Default"/>
        <w:jc w:val="both"/>
        <w:rPr>
          <w:rFonts w:ascii="Times New Roman" w:hAnsi="Times New Roman" w:cs="Times New Roman"/>
          <w:sz w:val="22"/>
          <w:szCs w:val="22"/>
          <w:lang w:val="sr-Cyrl-CS"/>
        </w:rPr>
      </w:pPr>
    </w:p>
    <w:tbl>
      <w:tblPr>
        <w:tblStyle w:val="MediumList2-Accent1"/>
        <w:tblW w:w="0" w:type="auto"/>
        <w:tblLook w:val="05E0"/>
      </w:tblPr>
      <w:tblGrid>
        <w:gridCol w:w="1925"/>
        <w:gridCol w:w="1925"/>
        <w:gridCol w:w="1925"/>
        <w:gridCol w:w="1925"/>
        <w:gridCol w:w="1925"/>
      </w:tblGrid>
      <w:tr w:rsidR="00A550A2" w:rsidRPr="00A550A2" w:rsidTr="00A550A2">
        <w:trPr>
          <w:cnfStyle w:val="100000000000"/>
        </w:trPr>
        <w:tc>
          <w:tcPr>
            <w:cnfStyle w:val="001000000100"/>
            <w:tcW w:w="1925" w:type="dxa"/>
            <w:vAlign w:val="center"/>
          </w:tcPr>
          <w:p w:rsidR="00A550A2" w:rsidRPr="00A550A2" w:rsidRDefault="00A550A2" w:rsidP="00A550A2">
            <w:pPr>
              <w:pStyle w:val="Default"/>
              <w:jc w:val="center"/>
              <w:rPr>
                <w:rFonts w:ascii="Times New Roman" w:hAnsi="Times New Roman" w:cs="Times New Roman"/>
                <w:b/>
                <w:sz w:val="22"/>
                <w:szCs w:val="22"/>
                <w:lang w:val="sr-Cyrl-CS"/>
              </w:rPr>
            </w:pPr>
            <w:r w:rsidRPr="00A550A2">
              <w:rPr>
                <w:rFonts w:ascii="Times New Roman" w:hAnsi="Times New Roman" w:cs="Times New Roman"/>
                <w:b/>
                <w:sz w:val="22"/>
                <w:szCs w:val="22"/>
                <w:lang w:val="sr-Cyrl-CS"/>
              </w:rPr>
              <w:t>Тема</w:t>
            </w:r>
          </w:p>
        </w:tc>
        <w:tc>
          <w:tcPr>
            <w:tcW w:w="1925" w:type="dxa"/>
            <w:vAlign w:val="center"/>
          </w:tcPr>
          <w:p w:rsidR="00A550A2" w:rsidRPr="00A550A2" w:rsidRDefault="00A550A2" w:rsidP="00A550A2">
            <w:pPr>
              <w:pStyle w:val="Default"/>
              <w:jc w:val="center"/>
              <w:cnfStyle w:val="100000000000"/>
              <w:rPr>
                <w:rFonts w:ascii="Times New Roman" w:hAnsi="Times New Roman" w:cs="Times New Roman"/>
                <w:b/>
                <w:sz w:val="22"/>
                <w:szCs w:val="22"/>
                <w:lang w:val="sr-Cyrl-CS"/>
              </w:rPr>
            </w:pPr>
            <w:r w:rsidRPr="00A550A2">
              <w:rPr>
                <w:rFonts w:ascii="Times New Roman" w:hAnsi="Times New Roman" w:cs="Times New Roman"/>
                <w:b/>
                <w:sz w:val="22"/>
                <w:szCs w:val="22"/>
                <w:lang w:val="sr-Cyrl-CS"/>
              </w:rPr>
              <w:t>Штампани медији</w:t>
            </w:r>
          </w:p>
        </w:tc>
        <w:tc>
          <w:tcPr>
            <w:tcW w:w="1925" w:type="dxa"/>
            <w:vAlign w:val="center"/>
          </w:tcPr>
          <w:p w:rsidR="00A550A2" w:rsidRPr="00A550A2" w:rsidRDefault="00A550A2" w:rsidP="00A550A2">
            <w:pPr>
              <w:pStyle w:val="Default"/>
              <w:jc w:val="center"/>
              <w:cnfStyle w:val="100000000000"/>
              <w:rPr>
                <w:rFonts w:ascii="Times New Roman" w:hAnsi="Times New Roman" w:cs="Times New Roman"/>
                <w:b/>
                <w:sz w:val="22"/>
                <w:szCs w:val="22"/>
                <w:lang w:val="sr-Cyrl-CS"/>
              </w:rPr>
            </w:pPr>
            <w:r w:rsidRPr="00A550A2">
              <w:rPr>
                <w:rFonts w:ascii="Times New Roman" w:hAnsi="Times New Roman" w:cs="Times New Roman"/>
                <w:b/>
                <w:sz w:val="22"/>
                <w:szCs w:val="22"/>
                <w:lang w:val="sr-Cyrl-CS"/>
              </w:rPr>
              <w:t>Електронски медији</w:t>
            </w:r>
          </w:p>
        </w:tc>
        <w:tc>
          <w:tcPr>
            <w:tcW w:w="1925" w:type="dxa"/>
            <w:vAlign w:val="center"/>
          </w:tcPr>
          <w:p w:rsidR="00A550A2" w:rsidRPr="00A550A2" w:rsidRDefault="00A550A2" w:rsidP="00A550A2">
            <w:pPr>
              <w:pStyle w:val="Default"/>
              <w:jc w:val="center"/>
              <w:cnfStyle w:val="100000000000"/>
              <w:rPr>
                <w:rFonts w:ascii="Times New Roman" w:hAnsi="Times New Roman" w:cs="Times New Roman"/>
                <w:b/>
                <w:sz w:val="22"/>
                <w:szCs w:val="22"/>
                <w:lang w:val="sr-Cyrl-CS"/>
              </w:rPr>
            </w:pPr>
            <w:r w:rsidRPr="00A550A2">
              <w:rPr>
                <w:rFonts w:ascii="Times New Roman" w:hAnsi="Times New Roman" w:cs="Times New Roman"/>
                <w:b/>
                <w:sz w:val="22"/>
                <w:szCs w:val="22"/>
                <w:lang w:val="sr-Cyrl-CS"/>
              </w:rPr>
              <w:t>Он-лине медији</w:t>
            </w:r>
          </w:p>
        </w:tc>
        <w:tc>
          <w:tcPr>
            <w:cnfStyle w:val="000100000000"/>
            <w:tcW w:w="1925" w:type="dxa"/>
            <w:vAlign w:val="center"/>
          </w:tcPr>
          <w:p w:rsidR="00A550A2" w:rsidRPr="00A550A2" w:rsidRDefault="00A550A2" w:rsidP="00A550A2">
            <w:pPr>
              <w:pStyle w:val="Default"/>
              <w:jc w:val="center"/>
              <w:rPr>
                <w:rFonts w:ascii="Times New Roman" w:hAnsi="Times New Roman" w:cs="Times New Roman"/>
                <w:b/>
                <w:sz w:val="22"/>
                <w:szCs w:val="22"/>
                <w:lang w:val="sr-Cyrl-CS"/>
              </w:rPr>
            </w:pPr>
            <w:r w:rsidRPr="00A550A2">
              <w:rPr>
                <w:rFonts w:ascii="Times New Roman" w:hAnsi="Times New Roman" w:cs="Times New Roman"/>
                <w:b/>
                <w:sz w:val="22"/>
                <w:szCs w:val="22"/>
                <w:lang w:val="sr-Cyrl-CS"/>
              </w:rPr>
              <w:t>Укупно</w:t>
            </w:r>
          </w:p>
        </w:tc>
      </w:tr>
      <w:tr w:rsidR="00A550A2" w:rsidTr="00A550A2">
        <w:trPr>
          <w:cnfStyle w:val="000000100000"/>
        </w:trPr>
        <w:tc>
          <w:tcPr>
            <w:cnfStyle w:val="001000000000"/>
            <w:tcW w:w="1925" w:type="dxa"/>
            <w:vAlign w:val="center"/>
          </w:tcPr>
          <w:p w:rsidR="00A550A2" w:rsidRDefault="00A550A2" w:rsidP="00A550A2">
            <w:pPr>
              <w:pStyle w:val="Default"/>
              <w:rPr>
                <w:rFonts w:ascii="Times New Roman" w:hAnsi="Times New Roman" w:cs="Times New Roman"/>
                <w:sz w:val="22"/>
                <w:szCs w:val="22"/>
                <w:lang w:val="sr-Cyrl-CS"/>
              </w:rPr>
            </w:pPr>
            <w:r>
              <w:rPr>
                <w:rFonts w:ascii="Times New Roman" w:hAnsi="Times New Roman" w:cs="Times New Roman"/>
                <w:sz w:val="22"/>
                <w:szCs w:val="22"/>
                <w:lang w:val="sr-Cyrl-CS"/>
              </w:rPr>
              <w:t>Звонко Обрадовић</w:t>
            </w:r>
          </w:p>
        </w:tc>
        <w:tc>
          <w:tcPr>
            <w:tcW w:w="1925" w:type="dxa"/>
            <w:vAlign w:val="center"/>
          </w:tcPr>
          <w:p w:rsidR="00A550A2" w:rsidRDefault="00A550A2" w:rsidP="00A550A2">
            <w:pPr>
              <w:pStyle w:val="Default"/>
              <w:jc w:val="center"/>
              <w:cnfStyle w:val="000000100000"/>
              <w:rPr>
                <w:rFonts w:ascii="Times New Roman" w:hAnsi="Times New Roman" w:cs="Times New Roman"/>
                <w:sz w:val="22"/>
                <w:szCs w:val="22"/>
                <w:lang w:val="sr-Cyrl-CS"/>
              </w:rPr>
            </w:pPr>
            <w:r>
              <w:rPr>
                <w:rFonts w:ascii="Times New Roman" w:hAnsi="Times New Roman" w:cs="Times New Roman"/>
                <w:sz w:val="22"/>
                <w:szCs w:val="22"/>
                <w:lang w:val="sr-Cyrl-CS"/>
              </w:rPr>
              <w:t>24</w:t>
            </w:r>
          </w:p>
        </w:tc>
        <w:tc>
          <w:tcPr>
            <w:tcW w:w="1925" w:type="dxa"/>
            <w:vAlign w:val="center"/>
          </w:tcPr>
          <w:p w:rsidR="00A550A2" w:rsidRDefault="00A550A2" w:rsidP="00A550A2">
            <w:pPr>
              <w:pStyle w:val="Default"/>
              <w:jc w:val="center"/>
              <w:cnfStyle w:val="000000100000"/>
              <w:rPr>
                <w:rFonts w:ascii="Times New Roman" w:hAnsi="Times New Roman" w:cs="Times New Roman"/>
                <w:sz w:val="22"/>
                <w:szCs w:val="22"/>
                <w:lang w:val="sr-Cyrl-CS"/>
              </w:rPr>
            </w:pPr>
            <w:r>
              <w:rPr>
                <w:rFonts w:ascii="Times New Roman" w:hAnsi="Times New Roman" w:cs="Times New Roman"/>
                <w:sz w:val="22"/>
                <w:szCs w:val="22"/>
                <w:lang w:val="sr-Cyrl-CS"/>
              </w:rPr>
              <w:t>37</w:t>
            </w:r>
          </w:p>
        </w:tc>
        <w:tc>
          <w:tcPr>
            <w:tcW w:w="1925" w:type="dxa"/>
            <w:vAlign w:val="center"/>
          </w:tcPr>
          <w:p w:rsidR="00A550A2" w:rsidRDefault="00A550A2" w:rsidP="00A550A2">
            <w:pPr>
              <w:pStyle w:val="Default"/>
              <w:jc w:val="center"/>
              <w:cnfStyle w:val="000000100000"/>
              <w:rPr>
                <w:rFonts w:ascii="Times New Roman" w:hAnsi="Times New Roman" w:cs="Times New Roman"/>
                <w:sz w:val="22"/>
                <w:szCs w:val="22"/>
                <w:lang w:val="sr-Cyrl-CS"/>
              </w:rPr>
            </w:pPr>
            <w:r>
              <w:rPr>
                <w:rFonts w:ascii="Times New Roman" w:hAnsi="Times New Roman" w:cs="Times New Roman"/>
                <w:sz w:val="22"/>
                <w:szCs w:val="22"/>
                <w:lang w:val="sr-Cyrl-CS"/>
              </w:rPr>
              <w:t>107</w:t>
            </w:r>
          </w:p>
        </w:tc>
        <w:tc>
          <w:tcPr>
            <w:cnfStyle w:val="000100000000"/>
            <w:tcW w:w="1925" w:type="dxa"/>
            <w:vAlign w:val="center"/>
          </w:tcPr>
          <w:p w:rsidR="00A550A2" w:rsidRDefault="00A550A2" w:rsidP="00A550A2">
            <w:pPr>
              <w:pStyle w:val="Default"/>
              <w:jc w:val="center"/>
              <w:rPr>
                <w:rFonts w:ascii="Times New Roman" w:hAnsi="Times New Roman" w:cs="Times New Roman"/>
                <w:sz w:val="22"/>
                <w:szCs w:val="22"/>
                <w:lang w:val="sr-Cyrl-CS"/>
              </w:rPr>
            </w:pPr>
            <w:r>
              <w:rPr>
                <w:rFonts w:ascii="Times New Roman" w:hAnsi="Times New Roman" w:cs="Times New Roman"/>
                <w:sz w:val="22"/>
                <w:szCs w:val="22"/>
                <w:lang w:val="sr-Cyrl-CS"/>
              </w:rPr>
              <w:t>168</w:t>
            </w:r>
          </w:p>
        </w:tc>
      </w:tr>
      <w:tr w:rsidR="00A550A2" w:rsidTr="00A550A2">
        <w:tc>
          <w:tcPr>
            <w:cnfStyle w:val="001000000000"/>
            <w:tcW w:w="1925" w:type="dxa"/>
            <w:vAlign w:val="center"/>
          </w:tcPr>
          <w:p w:rsidR="00A550A2" w:rsidRDefault="00A550A2" w:rsidP="00A550A2">
            <w:pPr>
              <w:pStyle w:val="Default"/>
              <w:rPr>
                <w:rFonts w:ascii="Times New Roman" w:hAnsi="Times New Roman" w:cs="Times New Roman"/>
                <w:sz w:val="22"/>
                <w:szCs w:val="22"/>
                <w:lang w:val="sr-Cyrl-CS"/>
              </w:rPr>
            </w:pPr>
            <w:r>
              <w:rPr>
                <w:rFonts w:ascii="Times New Roman" w:hAnsi="Times New Roman" w:cs="Times New Roman"/>
                <w:sz w:val="22"/>
                <w:szCs w:val="22"/>
                <w:lang w:val="sr-Cyrl-CS"/>
              </w:rPr>
              <w:t>АПР</w:t>
            </w:r>
          </w:p>
        </w:tc>
        <w:tc>
          <w:tcPr>
            <w:tcW w:w="1925" w:type="dxa"/>
            <w:vAlign w:val="center"/>
          </w:tcPr>
          <w:p w:rsidR="00A550A2" w:rsidRDefault="00A550A2" w:rsidP="00A550A2">
            <w:pPr>
              <w:pStyle w:val="Default"/>
              <w:jc w:val="center"/>
              <w:cnfStyle w:val="000000000000"/>
              <w:rPr>
                <w:rFonts w:ascii="Times New Roman" w:hAnsi="Times New Roman" w:cs="Times New Roman"/>
                <w:sz w:val="22"/>
                <w:szCs w:val="22"/>
                <w:lang w:val="sr-Cyrl-CS"/>
              </w:rPr>
            </w:pPr>
            <w:r>
              <w:rPr>
                <w:rFonts w:ascii="Times New Roman" w:hAnsi="Times New Roman" w:cs="Times New Roman"/>
                <w:sz w:val="22"/>
                <w:szCs w:val="22"/>
                <w:lang w:val="sr-Cyrl-CS"/>
              </w:rPr>
              <w:t>1.039</w:t>
            </w:r>
          </w:p>
        </w:tc>
        <w:tc>
          <w:tcPr>
            <w:tcW w:w="1925" w:type="dxa"/>
            <w:vAlign w:val="center"/>
          </w:tcPr>
          <w:p w:rsidR="00A550A2" w:rsidRDefault="00A550A2" w:rsidP="00A550A2">
            <w:pPr>
              <w:pStyle w:val="Default"/>
              <w:jc w:val="center"/>
              <w:cnfStyle w:val="000000000000"/>
              <w:rPr>
                <w:rFonts w:ascii="Times New Roman" w:hAnsi="Times New Roman" w:cs="Times New Roman"/>
                <w:sz w:val="22"/>
                <w:szCs w:val="22"/>
                <w:lang w:val="sr-Cyrl-CS"/>
              </w:rPr>
            </w:pPr>
            <w:r>
              <w:rPr>
                <w:rFonts w:ascii="Times New Roman" w:hAnsi="Times New Roman" w:cs="Times New Roman"/>
                <w:sz w:val="22"/>
                <w:szCs w:val="22"/>
                <w:lang w:val="sr-Cyrl-CS"/>
              </w:rPr>
              <w:t>326</w:t>
            </w:r>
          </w:p>
        </w:tc>
        <w:tc>
          <w:tcPr>
            <w:tcW w:w="1925" w:type="dxa"/>
            <w:vAlign w:val="center"/>
          </w:tcPr>
          <w:p w:rsidR="00A550A2" w:rsidRDefault="00A550A2" w:rsidP="00A550A2">
            <w:pPr>
              <w:pStyle w:val="Default"/>
              <w:jc w:val="center"/>
              <w:cnfStyle w:val="000000000000"/>
              <w:rPr>
                <w:rFonts w:ascii="Times New Roman" w:hAnsi="Times New Roman" w:cs="Times New Roman"/>
                <w:sz w:val="22"/>
                <w:szCs w:val="22"/>
                <w:lang w:val="sr-Cyrl-CS"/>
              </w:rPr>
            </w:pPr>
            <w:r>
              <w:rPr>
                <w:rFonts w:ascii="Times New Roman" w:hAnsi="Times New Roman" w:cs="Times New Roman"/>
                <w:sz w:val="22"/>
                <w:szCs w:val="22"/>
                <w:lang w:val="sr-Cyrl-CS"/>
              </w:rPr>
              <w:t>2.247</w:t>
            </w:r>
          </w:p>
        </w:tc>
        <w:tc>
          <w:tcPr>
            <w:cnfStyle w:val="000100000000"/>
            <w:tcW w:w="1925" w:type="dxa"/>
            <w:vAlign w:val="center"/>
          </w:tcPr>
          <w:p w:rsidR="00A550A2" w:rsidRDefault="00A550A2" w:rsidP="00A550A2">
            <w:pPr>
              <w:pStyle w:val="Default"/>
              <w:jc w:val="center"/>
              <w:rPr>
                <w:rFonts w:ascii="Times New Roman" w:hAnsi="Times New Roman" w:cs="Times New Roman"/>
                <w:sz w:val="22"/>
                <w:szCs w:val="22"/>
                <w:lang w:val="sr-Cyrl-CS"/>
              </w:rPr>
            </w:pPr>
            <w:r>
              <w:rPr>
                <w:rFonts w:ascii="Times New Roman" w:hAnsi="Times New Roman" w:cs="Times New Roman"/>
                <w:sz w:val="22"/>
                <w:szCs w:val="22"/>
                <w:lang w:val="sr-Cyrl-CS"/>
              </w:rPr>
              <w:t>3.612</w:t>
            </w:r>
          </w:p>
        </w:tc>
      </w:tr>
      <w:tr w:rsidR="00A550A2" w:rsidTr="00A550A2">
        <w:trPr>
          <w:cnfStyle w:val="000000100000"/>
        </w:trPr>
        <w:tc>
          <w:tcPr>
            <w:cnfStyle w:val="001000000000"/>
            <w:tcW w:w="1925" w:type="dxa"/>
            <w:vAlign w:val="center"/>
          </w:tcPr>
          <w:p w:rsidR="00A550A2" w:rsidRDefault="00A550A2" w:rsidP="00A550A2">
            <w:pPr>
              <w:pStyle w:val="Default"/>
              <w:rPr>
                <w:rFonts w:ascii="Times New Roman" w:hAnsi="Times New Roman" w:cs="Times New Roman"/>
                <w:sz w:val="22"/>
                <w:szCs w:val="22"/>
                <w:lang w:val="sr-Cyrl-CS"/>
              </w:rPr>
            </w:pPr>
            <w:r>
              <w:rPr>
                <w:rFonts w:ascii="Times New Roman" w:hAnsi="Times New Roman" w:cs="Times New Roman"/>
                <w:sz w:val="22"/>
                <w:szCs w:val="22"/>
                <w:lang w:val="sr-Cyrl-CS"/>
              </w:rPr>
              <w:t>Остале теме</w:t>
            </w:r>
          </w:p>
        </w:tc>
        <w:tc>
          <w:tcPr>
            <w:tcW w:w="1925" w:type="dxa"/>
            <w:vAlign w:val="center"/>
          </w:tcPr>
          <w:p w:rsidR="00A550A2" w:rsidRDefault="00A550A2" w:rsidP="00A550A2">
            <w:pPr>
              <w:pStyle w:val="Default"/>
              <w:jc w:val="center"/>
              <w:cnfStyle w:val="000000100000"/>
              <w:rPr>
                <w:rFonts w:ascii="Times New Roman" w:hAnsi="Times New Roman" w:cs="Times New Roman"/>
                <w:sz w:val="22"/>
                <w:szCs w:val="22"/>
                <w:lang w:val="sr-Cyrl-CS"/>
              </w:rPr>
            </w:pPr>
            <w:r>
              <w:rPr>
                <w:rFonts w:ascii="Times New Roman" w:hAnsi="Times New Roman" w:cs="Times New Roman"/>
                <w:sz w:val="22"/>
                <w:szCs w:val="22"/>
                <w:lang w:val="sr-Cyrl-CS"/>
              </w:rPr>
              <w:t>1.368</w:t>
            </w:r>
          </w:p>
        </w:tc>
        <w:tc>
          <w:tcPr>
            <w:tcW w:w="1925" w:type="dxa"/>
            <w:vAlign w:val="center"/>
          </w:tcPr>
          <w:p w:rsidR="00A550A2" w:rsidRDefault="00A550A2" w:rsidP="00A550A2">
            <w:pPr>
              <w:pStyle w:val="Default"/>
              <w:jc w:val="center"/>
              <w:cnfStyle w:val="000000100000"/>
              <w:rPr>
                <w:rFonts w:ascii="Times New Roman" w:hAnsi="Times New Roman" w:cs="Times New Roman"/>
                <w:sz w:val="22"/>
                <w:szCs w:val="22"/>
                <w:lang w:val="sr-Cyrl-CS"/>
              </w:rPr>
            </w:pPr>
            <w:r>
              <w:rPr>
                <w:rFonts w:ascii="Times New Roman" w:hAnsi="Times New Roman" w:cs="Times New Roman"/>
                <w:sz w:val="22"/>
                <w:szCs w:val="22"/>
                <w:lang w:val="sr-Cyrl-CS"/>
              </w:rPr>
              <w:t>422</w:t>
            </w:r>
          </w:p>
        </w:tc>
        <w:tc>
          <w:tcPr>
            <w:tcW w:w="1925" w:type="dxa"/>
            <w:vAlign w:val="center"/>
          </w:tcPr>
          <w:p w:rsidR="00A550A2" w:rsidRDefault="00A550A2" w:rsidP="00A550A2">
            <w:pPr>
              <w:pStyle w:val="Default"/>
              <w:jc w:val="center"/>
              <w:cnfStyle w:val="000000100000"/>
              <w:rPr>
                <w:rFonts w:ascii="Times New Roman" w:hAnsi="Times New Roman" w:cs="Times New Roman"/>
                <w:sz w:val="22"/>
                <w:szCs w:val="22"/>
                <w:lang w:val="sr-Cyrl-CS"/>
              </w:rPr>
            </w:pPr>
            <w:r>
              <w:rPr>
                <w:rFonts w:ascii="Times New Roman" w:hAnsi="Times New Roman" w:cs="Times New Roman"/>
                <w:sz w:val="22"/>
                <w:szCs w:val="22"/>
                <w:lang w:val="sr-Cyrl-CS"/>
              </w:rPr>
              <w:t>1.886</w:t>
            </w:r>
          </w:p>
        </w:tc>
        <w:tc>
          <w:tcPr>
            <w:cnfStyle w:val="000100000000"/>
            <w:tcW w:w="1925" w:type="dxa"/>
            <w:vAlign w:val="center"/>
          </w:tcPr>
          <w:p w:rsidR="00A550A2" w:rsidRDefault="00A550A2" w:rsidP="00A550A2">
            <w:pPr>
              <w:pStyle w:val="Default"/>
              <w:jc w:val="center"/>
              <w:rPr>
                <w:rFonts w:ascii="Times New Roman" w:hAnsi="Times New Roman" w:cs="Times New Roman"/>
                <w:sz w:val="22"/>
                <w:szCs w:val="22"/>
                <w:lang w:val="sr-Cyrl-CS"/>
              </w:rPr>
            </w:pPr>
            <w:r>
              <w:rPr>
                <w:rFonts w:ascii="Times New Roman" w:hAnsi="Times New Roman" w:cs="Times New Roman"/>
                <w:sz w:val="22"/>
                <w:szCs w:val="22"/>
                <w:lang w:val="sr-Cyrl-CS"/>
              </w:rPr>
              <w:t>3.676</w:t>
            </w:r>
          </w:p>
        </w:tc>
      </w:tr>
      <w:tr w:rsidR="00A550A2" w:rsidRPr="00A550A2" w:rsidTr="00A550A2">
        <w:trPr>
          <w:cnfStyle w:val="010000000000"/>
        </w:trPr>
        <w:tc>
          <w:tcPr>
            <w:cnfStyle w:val="001000000001"/>
            <w:tcW w:w="1925" w:type="dxa"/>
            <w:vAlign w:val="center"/>
          </w:tcPr>
          <w:p w:rsidR="00A550A2" w:rsidRPr="00A550A2" w:rsidRDefault="00A550A2" w:rsidP="00A550A2">
            <w:pPr>
              <w:pStyle w:val="Default"/>
              <w:jc w:val="right"/>
              <w:rPr>
                <w:rFonts w:ascii="Times New Roman" w:hAnsi="Times New Roman" w:cs="Times New Roman"/>
                <w:b/>
                <w:sz w:val="22"/>
                <w:szCs w:val="22"/>
                <w:lang w:val="sr-Cyrl-CS"/>
              </w:rPr>
            </w:pPr>
            <w:r w:rsidRPr="00A550A2">
              <w:rPr>
                <w:rFonts w:ascii="Times New Roman" w:hAnsi="Times New Roman" w:cs="Times New Roman"/>
                <w:b/>
                <w:sz w:val="22"/>
                <w:szCs w:val="22"/>
                <w:lang w:val="sr-Cyrl-CS"/>
              </w:rPr>
              <w:t>Укупно</w:t>
            </w:r>
          </w:p>
        </w:tc>
        <w:tc>
          <w:tcPr>
            <w:tcW w:w="1925" w:type="dxa"/>
            <w:vAlign w:val="center"/>
          </w:tcPr>
          <w:p w:rsidR="00A550A2" w:rsidRPr="00A550A2" w:rsidRDefault="00A550A2" w:rsidP="00A550A2">
            <w:pPr>
              <w:pStyle w:val="Default"/>
              <w:jc w:val="center"/>
              <w:cnfStyle w:val="010000000000"/>
              <w:rPr>
                <w:rFonts w:ascii="Times New Roman" w:hAnsi="Times New Roman" w:cs="Times New Roman"/>
                <w:b/>
                <w:sz w:val="22"/>
                <w:szCs w:val="22"/>
                <w:lang w:val="sr-Cyrl-CS"/>
              </w:rPr>
            </w:pPr>
            <w:r w:rsidRPr="00A550A2">
              <w:rPr>
                <w:rFonts w:ascii="Times New Roman" w:hAnsi="Times New Roman" w:cs="Times New Roman"/>
                <w:b/>
                <w:sz w:val="22"/>
                <w:szCs w:val="22"/>
                <w:lang w:val="sr-Cyrl-CS"/>
              </w:rPr>
              <w:t>2</w:t>
            </w:r>
            <w:r>
              <w:rPr>
                <w:rFonts w:ascii="Times New Roman" w:hAnsi="Times New Roman" w:cs="Times New Roman"/>
                <w:b/>
                <w:sz w:val="22"/>
                <w:szCs w:val="22"/>
                <w:lang w:val="sr-Cyrl-CS"/>
              </w:rPr>
              <w:t>.</w:t>
            </w:r>
            <w:r w:rsidRPr="00A550A2">
              <w:rPr>
                <w:rFonts w:ascii="Times New Roman" w:hAnsi="Times New Roman" w:cs="Times New Roman"/>
                <w:b/>
                <w:sz w:val="22"/>
                <w:szCs w:val="22"/>
                <w:lang w:val="sr-Cyrl-CS"/>
              </w:rPr>
              <w:t>431</w:t>
            </w:r>
          </w:p>
        </w:tc>
        <w:tc>
          <w:tcPr>
            <w:tcW w:w="1925" w:type="dxa"/>
            <w:vAlign w:val="center"/>
          </w:tcPr>
          <w:p w:rsidR="00A550A2" w:rsidRPr="00A550A2" w:rsidRDefault="00A550A2" w:rsidP="00A550A2">
            <w:pPr>
              <w:pStyle w:val="Default"/>
              <w:jc w:val="center"/>
              <w:cnfStyle w:val="010000000000"/>
              <w:rPr>
                <w:rFonts w:ascii="Times New Roman" w:hAnsi="Times New Roman" w:cs="Times New Roman"/>
                <w:b/>
                <w:sz w:val="22"/>
                <w:szCs w:val="22"/>
                <w:lang w:val="sr-Cyrl-CS"/>
              </w:rPr>
            </w:pPr>
            <w:r w:rsidRPr="00A550A2">
              <w:rPr>
                <w:rFonts w:ascii="Times New Roman" w:hAnsi="Times New Roman" w:cs="Times New Roman"/>
                <w:b/>
                <w:sz w:val="22"/>
                <w:szCs w:val="22"/>
                <w:lang w:val="sr-Cyrl-CS"/>
              </w:rPr>
              <w:t>785</w:t>
            </w:r>
          </w:p>
        </w:tc>
        <w:tc>
          <w:tcPr>
            <w:tcW w:w="1925" w:type="dxa"/>
            <w:vAlign w:val="center"/>
          </w:tcPr>
          <w:p w:rsidR="00A550A2" w:rsidRPr="00A550A2" w:rsidRDefault="00A550A2" w:rsidP="00A550A2">
            <w:pPr>
              <w:pStyle w:val="Default"/>
              <w:jc w:val="center"/>
              <w:cnfStyle w:val="010000000000"/>
              <w:rPr>
                <w:rFonts w:ascii="Times New Roman" w:hAnsi="Times New Roman" w:cs="Times New Roman"/>
                <w:b/>
                <w:sz w:val="22"/>
                <w:szCs w:val="22"/>
                <w:lang w:val="sr-Cyrl-CS"/>
              </w:rPr>
            </w:pPr>
            <w:r w:rsidRPr="00A550A2">
              <w:rPr>
                <w:rFonts w:ascii="Times New Roman" w:hAnsi="Times New Roman" w:cs="Times New Roman"/>
                <w:b/>
                <w:sz w:val="22"/>
                <w:szCs w:val="22"/>
                <w:lang w:val="sr-Cyrl-CS"/>
              </w:rPr>
              <w:t>4</w:t>
            </w:r>
            <w:r>
              <w:rPr>
                <w:rFonts w:ascii="Times New Roman" w:hAnsi="Times New Roman" w:cs="Times New Roman"/>
                <w:b/>
                <w:sz w:val="22"/>
                <w:szCs w:val="22"/>
                <w:lang w:val="sr-Cyrl-CS"/>
              </w:rPr>
              <w:t>.</w:t>
            </w:r>
            <w:r w:rsidRPr="00A550A2">
              <w:rPr>
                <w:rFonts w:ascii="Times New Roman" w:hAnsi="Times New Roman" w:cs="Times New Roman"/>
                <w:b/>
                <w:sz w:val="22"/>
                <w:szCs w:val="22"/>
                <w:lang w:val="sr-Cyrl-CS"/>
              </w:rPr>
              <w:t>240</w:t>
            </w:r>
          </w:p>
        </w:tc>
        <w:tc>
          <w:tcPr>
            <w:cnfStyle w:val="000100000000"/>
            <w:tcW w:w="1925" w:type="dxa"/>
            <w:vAlign w:val="center"/>
          </w:tcPr>
          <w:p w:rsidR="00A550A2" w:rsidRPr="00A550A2" w:rsidRDefault="00A550A2" w:rsidP="00A550A2">
            <w:pPr>
              <w:pStyle w:val="Default"/>
              <w:jc w:val="center"/>
              <w:rPr>
                <w:rFonts w:ascii="Times New Roman" w:hAnsi="Times New Roman" w:cs="Times New Roman"/>
                <w:b/>
                <w:sz w:val="22"/>
                <w:szCs w:val="22"/>
                <w:lang w:val="sr-Cyrl-CS"/>
              </w:rPr>
            </w:pPr>
            <w:r w:rsidRPr="00A550A2">
              <w:rPr>
                <w:rFonts w:ascii="Times New Roman" w:hAnsi="Times New Roman" w:cs="Times New Roman"/>
                <w:b/>
                <w:sz w:val="22"/>
                <w:szCs w:val="22"/>
                <w:lang w:val="sr-Cyrl-CS"/>
              </w:rPr>
              <w:t>7</w:t>
            </w:r>
            <w:r>
              <w:rPr>
                <w:rFonts w:ascii="Times New Roman" w:hAnsi="Times New Roman" w:cs="Times New Roman"/>
                <w:b/>
                <w:sz w:val="22"/>
                <w:szCs w:val="22"/>
                <w:lang w:val="sr-Cyrl-CS"/>
              </w:rPr>
              <w:t>.</w:t>
            </w:r>
            <w:r w:rsidRPr="00A550A2">
              <w:rPr>
                <w:rFonts w:ascii="Times New Roman" w:hAnsi="Times New Roman" w:cs="Times New Roman"/>
                <w:b/>
                <w:sz w:val="22"/>
                <w:szCs w:val="22"/>
                <w:lang w:val="sr-Cyrl-CS"/>
              </w:rPr>
              <w:t>456</w:t>
            </w:r>
          </w:p>
        </w:tc>
      </w:tr>
    </w:tbl>
    <w:p w:rsidR="00A550A2" w:rsidRPr="00907A60" w:rsidRDefault="00A550A2" w:rsidP="00907A60">
      <w:pPr>
        <w:pStyle w:val="Default"/>
        <w:jc w:val="both"/>
        <w:rPr>
          <w:rFonts w:ascii="Times New Roman" w:hAnsi="Times New Roman" w:cs="Times New Roman"/>
          <w:sz w:val="22"/>
          <w:szCs w:val="22"/>
          <w:lang w:val="sr-Cyrl-CS"/>
        </w:rPr>
      </w:pPr>
    </w:p>
    <w:p w:rsidR="00907A60" w:rsidRPr="00907A60" w:rsidRDefault="00907A60" w:rsidP="00907A60">
      <w:pPr>
        <w:pStyle w:val="Default"/>
        <w:jc w:val="both"/>
        <w:rPr>
          <w:rFonts w:ascii="Times New Roman" w:hAnsi="Times New Roman" w:cs="Times New Roman"/>
          <w:sz w:val="22"/>
          <w:szCs w:val="22"/>
          <w:lang w:val="sr-Cyrl-CS"/>
        </w:rPr>
      </w:pPr>
    </w:p>
    <w:p w:rsidR="00907A60" w:rsidRPr="00907A60" w:rsidRDefault="00907A60" w:rsidP="00907A60">
      <w:pPr>
        <w:pStyle w:val="NoSpacing"/>
        <w:jc w:val="center"/>
        <w:rPr>
          <w:sz w:val="22"/>
          <w:szCs w:val="22"/>
        </w:rPr>
      </w:pPr>
    </w:p>
    <w:p w:rsidR="00907A60" w:rsidRPr="00907A60" w:rsidRDefault="00907A60" w:rsidP="00907A60">
      <w:pPr>
        <w:pStyle w:val="NoSpacing"/>
        <w:rPr>
          <w:sz w:val="22"/>
          <w:szCs w:val="22"/>
        </w:rPr>
      </w:pPr>
    </w:p>
    <w:p w:rsidR="00907A60" w:rsidRPr="00907A60" w:rsidRDefault="00907A60" w:rsidP="00907A60">
      <w:pPr>
        <w:pStyle w:val="NoSpacing"/>
        <w:rPr>
          <w:sz w:val="22"/>
          <w:szCs w:val="22"/>
        </w:rPr>
      </w:pPr>
      <w:r w:rsidRPr="00907A60">
        <w:rPr>
          <w:sz w:val="22"/>
          <w:szCs w:val="22"/>
        </w:rPr>
        <w:t xml:space="preserve">АПР је била тема 3612 објава. У штампаним медијима забележено је 79 позитивних и 7 негативних објава. Процентуално то је 7% позитивних и 1% негативних у односу на укупан број објава о АПР-у. У електронским медијима забележено је 85 афирмативних и 2 негативне објаве. Процентуално то је 26% позитивних и 1% негативних у односу на укупан број објава. У онлине медијима евидентирано је 327 позитивних и 8 негативних објава. У процентима то је 15% позитивних и мање од 1% негативних објава. </w:t>
      </w:r>
    </w:p>
    <w:p w:rsidR="00907A60" w:rsidRPr="00907A60" w:rsidRDefault="00907A60" w:rsidP="00907A60">
      <w:pPr>
        <w:pStyle w:val="NoSpacing"/>
        <w:rPr>
          <w:sz w:val="22"/>
          <w:szCs w:val="22"/>
        </w:rPr>
      </w:pPr>
    </w:p>
    <w:p w:rsidR="00907A60" w:rsidRPr="00907A60" w:rsidRDefault="00907A60" w:rsidP="00907A60">
      <w:pPr>
        <w:pStyle w:val="NoSpacing"/>
        <w:rPr>
          <w:sz w:val="22"/>
          <w:szCs w:val="22"/>
        </w:rPr>
      </w:pPr>
      <w:r w:rsidRPr="00907A60">
        <w:rPr>
          <w:sz w:val="22"/>
          <w:szCs w:val="22"/>
        </w:rPr>
        <w:t xml:space="preserve">Директор АПР-а био је тема у 168 објава. У штампаним медијима забележено је 7 позитивних и ни једна негативна објава. Процентуално то је 71% позитивних објава. У електронским медијима забележена је 31 позитивних и ни једна негативна објава. Процентуално то је 84% позитивних објава. У онлине медијима евидентирано је 96 позитивних и ни једна негативна објава. Процентуално то је 90% позитивних објава. </w:t>
      </w:r>
    </w:p>
    <w:p w:rsidR="00907A60" w:rsidRPr="00907A60" w:rsidRDefault="00907A60" w:rsidP="00907A60">
      <w:pPr>
        <w:pStyle w:val="NoSpacing"/>
        <w:rPr>
          <w:sz w:val="22"/>
          <w:szCs w:val="22"/>
        </w:rPr>
      </w:pPr>
    </w:p>
    <w:p w:rsidR="00907A60" w:rsidRPr="00907A60" w:rsidRDefault="00907A60" w:rsidP="00907A60">
      <w:pPr>
        <w:pStyle w:val="NoSpacing"/>
        <w:rPr>
          <w:sz w:val="22"/>
          <w:szCs w:val="22"/>
        </w:rPr>
      </w:pPr>
      <w:r w:rsidRPr="00907A60">
        <w:rPr>
          <w:sz w:val="22"/>
          <w:szCs w:val="22"/>
        </w:rPr>
        <w:t>Однос релеватности (главна тема/споредна тема) показао је тренд у коме се све више АПР појављује као главна тема, а не само као извор података.</w:t>
      </w:r>
    </w:p>
    <w:p w:rsidR="00907A60" w:rsidRPr="00907A60" w:rsidRDefault="00907A60" w:rsidP="00907A60">
      <w:pPr>
        <w:pStyle w:val="NoSpacing"/>
        <w:rPr>
          <w:sz w:val="22"/>
          <w:szCs w:val="22"/>
        </w:rPr>
      </w:pPr>
    </w:p>
    <w:p w:rsidR="00907A60" w:rsidRPr="00907A60" w:rsidRDefault="00907A60" w:rsidP="00907A60">
      <w:pPr>
        <w:pStyle w:val="NoSpacing"/>
        <w:rPr>
          <w:sz w:val="22"/>
          <w:szCs w:val="22"/>
        </w:rPr>
      </w:pPr>
      <w:r w:rsidRPr="00907A60">
        <w:rPr>
          <w:sz w:val="22"/>
          <w:szCs w:val="22"/>
        </w:rPr>
        <w:t>Највећи број објава у којима је поменута Агенција имали су Политика (149),  Вечерње новости (114) и  Данас (89). Од периодичне штампе у врху је НИН (55), где је скоро у сваком броју објављена рубрика „Бројка недеље</w:t>
      </w:r>
      <w:r w:rsidR="00085A2F">
        <w:rPr>
          <w:sz w:val="22"/>
          <w:szCs w:val="22"/>
        </w:rPr>
        <w:t>„</w:t>
      </w:r>
      <w:r w:rsidRPr="00907A60">
        <w:rPr>
          <w:sz w:val="22"/>
          <w:szCs w:val="22"/>
        </w:rPr>
        <w:t xml:space="preserve"> у којој су приказивани одређени економски подаци преузети од АПР и Таблоид (42) у којем је АПР један од основних извора информација. Од интернет-портала највише објава о АПР-у имали су крстарица (109), политика.рс (83), Б92 (81) и танјуг (75). Од ТВ станица, у прилозима о Агенцији, као и ранијих година, предњачи РТС (66) а следи телевизија РТВ Војводина (38), Пинк (36) и КЦН (36) . </w:t>
      </w:r>
    </w:p>
    <w:p w:rsidR="00907A60" w:rsidRPr="00907A60" w:rsidRDefault="00907A60" w:rsidP="00907A60">
      <w:pPr>
        <w:pStyle w:val="NoSpacing"/>
        <w:rPr>
          <w:sz w:val="22"/>
          <w:szCs w:val="22"/>
        </w:rPr>
      </w:pPr>
    </w:p>
    <w:p w:rsidR="00907A60" w:rsidRPr="00907A60" w:rsidRDefault="00907A60" w:rsidP="00907A60">
      <w:pPr>
        <w:pStyle w:val="NoSpacing"/>
        <w:rPr>
          <w:sz w:val="22"/>
          <w:szCs w:val="22"/>
        </w:rPr>
      </w:pPr>
      <w:r w:rsidRPr="00907A60">
        <w:rPr>
          <w:sz w:val="22"/>
          <w:szCs w:val="22"/>
        </w:rPr>
        <w:t>Директор АПР-а, у штампаним медијима, највише је био заступљен у Вечерњим новостима (4), НИН-у (4),  Данас-у (4) и Дневнику (3). У електронским медијима, на РТС-у (8), ТВ Хепи (4), Пинк-у (4) и РТВ (4 прилога). У онлине медијима, о директору АПР има навише објава на сајту екапија (9), затим танјуг (8)</w:t>
      </w:r>
      <w:r w:rsidRPr="00907A60">
        <w:rPr>
          <w:sz w:val="22"/>
          <w:szCs w:val="22"/>
        </w:rPr>
        <w:tab/>
        <w:t>и крстарица (6).</w:t>
      </w:r>
    </w:p>
    <w:p w:rsidR="00907A60" w:rsidRPr="00907A60" w:rsidRDefault="00907A60" w:rsidP="00907A60">
      <w:pPr>
        <w:pStyle w:val="NoSpacing"/>
        <w:rPr>
          <w:sz w:val="22"/>
          <w:szCs w:val="22"/>
        </w:rPr>
      </w:pPr>
    </w:p>
    <w:p w:rsidR="00907A60" w:rsidRPr="00907A60" w:rsidRDefault="00907A60" w:rsidP="00907A60">
      <w:pPr>
        <w:pStyle w:val="NoSpacing"/>
        <w:rPr>
          <w:sz w:val="22"/>
          <w:szCs w:val="22"/>
        </w:rPr>
      </w:pPr>
      <w:r w:rsidRPr="00907A60">
        <w:rPr>
          <w:sz w:val="22"/>
          <w:szCs w:val="22"/>
        </w:rPr>
        <w:t>У целој 2016. забележено је 17 негатив</w:t>
      </w:r>
      <w:r w:rsidR="00583BA7">
        <w:rPr>
          <w:sz w:val="22"/>
          <w:szCs w:val="22"/>
        </w:rPr>
        <w:t>н</w:t>
      </w:r>
      <w:r w:rsidRPr="00907A60">
        <w:rPr>
          <w:sz w:val="22"/>
          <w:szCs w:val="22"/>
        </w:rPr>
        <w:t>их објава (штампа- 7, електро</w:t>
      </w:r>
      <w:r w:rsidR="00583BA7">
        <w:rPr>
          <w:sz w:val="22"/>
          <w:szCs w:val="22"/>
        </w:rPr>
        <w:t>н</w:t>
      </w:r>
      <w:r w:rsidRPr="00907A60">
        <w:rPr>
          <w:sz w:val="22"/>
          <w:szCs w:val="22"/>
        </w:rPr>
        <w:t xml:space="preserve">ски- 2 и онлине- 8), а као позитивно оцењено је 635 објава (штампа- 96, </w:t>
      </w:r>
      <w:r w:rsidRPr="00583BA7">
        <w:rPr>
          <w:sz w:val="22"/>
          <w:szCs w:val="22"/>
        </w:rPr>
        <w:t>електро</w:t>
      </w:r>
      <w:r w:rsidR="00583BA7" w:rsidRPr="00583BA7">
        <w:rPr>
          <w:sz w:val="22"/>
          <w:szCs w:val="22"/>
        </w:rPr>
        <w:t>н</w:t>
      </w:r>
      <w:r w:rsidRPr="00583BA7">
        <w:rPr>
          <w:sz w:val="22"/>
          <w:szCs w:val="22"/>
        </w:rPr>
        <w:t>ски</w:t>
      </w:r>
      <w:r w:rsidRPr="00907A60">
        <w:rPr>
          <w:sz w:val="22"/>
          <w:szCs w:val="22"/>
        </w:rPr>
        <w:t>- 116 и онлине- 423). У 2016. години, директор Звонко Обрадовић оцењен је 144 пута позитивно (штампа- 17, електронски- 31 и онлине- 96) и ни једном негативно.</w:t>
      </w:r>
    </w:p>
    <w:p w:rsidR="00907A60" w:rsidRPr="00907A60" w:rsidRDefault="00907A60" w:rsidP="00907A60">
      <w:pPr>
        <w:pStyle w:val="NoSpacing"/>
        <w:rPr>
          <w:sz w:val="22"/>
          <w:szCs w:val="22"/>
        </w:rPr>
      </w:pPr>
      <w:r w:rsidRPr="00907A60">
        <w:rPr>
          <w:sz w:val="22"/>
          <w:szCs w:val="22"/>
        </w:rPr>
        <w:t>По месецима, највише се писало о АПР-у и директору Звонку Обрадовићу у јануару, јуну и децембру.</w:t>
      </w:r>
    </w:p>
    <w:p w:rsidR="00907A60" w:rsidRPr="00907A60" w:rsidRDefault="00907A60" w:rsidP="00907A60">
      <w:pPr>
        <w:pStyle w:val="NoSpacing"/>
        <w:rPr>
          <w:sz w:val="22"/>
          <w:szCs w:val="22"/>
        </w:rPr>
      </w:pPr>
    </w:p>
    <w:p w:rsidR="00907A60" w:rsidRPr="00907A60" w:rsidRDefault="00907A60" w:rsidP="00907A60">
      <w:pPr>
        <w:pStyle w:val="NoSpacing"/>
        <w:rPr>
          <w:sz w:val="22"/>
          <w:szCs w:val="22"/>
        </w:rPr>
      </w:pPr>
      <w:r w:rsidRPr="00907A60">
        <w:rPr>
          <w:sz w:val="22"/>
          <w:szCs w:val="22"/>
        </w:rPr>
        <w:t>Анализа медија показује општи пораст поверења у Агенцију и то не само у податке која она пружа већ и због начина на који обавља свој посао. Када се сви текстови сагледају у целини, ова институција оцењује се као веома поуздана у поређењу са другим државним агенцијама.</w:t>
      </w:r>
    </w:p>
    <w:p w:rsidR="00907A60" w:rsidRPr="00907A60" w:rsidRDefault="00907A60" w:rsidP="00907A60">
      <w:pPr>
        <w:pStyle w:val="NoSpacing"/>
        <w:rPr>
          <w:sz w:val="22"/>
          <w:szCs w:val="22"/>
        </w:rPr>
      </w:pPr>
      <w:r w:rsidRPr="00907A60">
        <w:rPr>
          <w:sz w:val="22"/>
          <w:szCs w:val="22"/>
        </w:rPr>
        <w:t xml:space="preserve"> </w:t>
      </w:r>
    </w:p>
    <w:p w:rsidR="00907A60" w:rsidRPr="00907A60" w:rsidRDefault="00907A60" w:rsidP="00907A60">
      <w:pPr>
        <w:pStyle w:val="NoSpacing"/>
        <w:rPr>
          <w:sz w:val="22"/>
          <w:szCs w:val="22"/>
        </w:rPr>
      </w:pPr>
      <w:r w:rsidRPr="00907A60">
        <w:rPr>
          <w:sz w:val="22"/>
          <w:szCs w:val="22"/>
        </w:rPr>
        <w:t xml:space="preserve">Агенција за привредне регистре је веома заступљена у српским медијима, пре свега због података који представљају званични извор за медије. Извештавање у 2016. години у односу на претходне године карактерише изразито повећање позитивних објава у односу на претходни период. Општи утисак је позитиван. </w:t>
      </w:r>
    </w:p>
    <w:p w:rsidR="00907A60" w:rsidRPr="00907A60" w:rsidRDefault="00907A60" w:rsidP="00907A60">
      <w:pPr>
        <w:pStyle w:val="NoSpacing"/>
        <w:rPr>
          <w:sz w:val="22"/>
          <w:szCs w:val="22"/>
        </w:rPr>
      </w:pPr>
    </w:p>
    <w:p w:rsidR="00907A60" w:rsidRPr="00907A60" w:rsidRDefault="00907A60" w:rsidP="00907A60">
      <w:pPr>
        <w:pStyle w:val="NoSpacing"/>
        <w:rPr>
          <w:b/>
          <w:sz w:val="22"/>
          <w:szCs w:val="22"/>
        </w:rPr>
      </w:pPr>
      <w:r w:rsidRPr="00907A60">
        <w:rPr>
          <w:b/>
          <w:sz w:val="22"/>
          <w:szCs w:val="22"/>
        </w:rPr>
        <w:t>Хуманитарне активности запослених</w:t>
      </w:r>
    </w:p>
    <w:p w:rsidR="00907A60" w:rsidRPr="00907A60" w:rsidRDefault="00907A60" w:rsidP="00907A60">
      <w:pPr>
        <w:pStyle w:val="NoSpacing"/>
        <w:rPr>
          <w:b/>
          <w:sz w:val="22"/>
          <w:szCs w:val="22"/>
        </w:rPr>
      </w:pPr>
    </w:p>
    <w:p w:rsidR="00907A60" w:rsidRPr="00907A60" w:rsidRDefault="00907A60" w:rsidP="00907A60">
      <w:pPr>
        <w:pStyle w:val="NoSpacing"/>
        <w:rPr>
          <w:sz w:val="22"/>
          <w:szCs w:val="22"/>
        </w:rPr>
      </w:pPr>
      <w:r w:rsidRPr="00907A60">
        <w:rPr>
          <w:sz w:val="22"/>
          <w:szCs w:val="22"/>
        </w:rPr>
        <w:t>У сарадњи са Институтом за трансфузију крви, Агенција је и током 2016. године организовала две врло успешне акције добровољног давања крви  (у јануару и јуну) за запослене у просторијама АПР-а.</w:t>
      </w:r>
    </w:p>
    <w:p w:rsidR="00907A60" w:rsidRPr="00907A60" w:rsidRDefault="00907A60" w:rsidP="00907A60">
      <w:pPr>
        <w:pStyle w:val="NoSpacing"/>
        <w:rPr>
          <w:sz w:val="22"/>
          <w:szCs w:val="22"/>
        </w:rPr>
      </w:pPr>
    </w:p>
    <w:p w:rsidR="00907A60" w:rsidRPr="00907A60" w:rsidRDefault="00907A60" w:rsidP="00907A60">
      <w:pPr>
        <w:pStyle w:val="NoSpacing"/>
        <w:rPr>
          <w:sz w:val="22"/>
          <w:szCs w:val="22"/>
        </w:rPr>
      </w:pPr>
      <w:r w:rsidRPr="00907A60">
        <w:rPr>
          <w:sz w:val="22"/>
          <w:szCs w:val="22"/>
        </w:rPr>
        <w:t xml:space="preserve">Агенција је током новембра и децембра организовала хуманитарну акцију прикупљања одеће и обуће за незбринуту децу и омладину, у узрасту од 7 до 26 година, дома </w:t>
      </w:r>
      <w:r w:rsidR="00085A2F">
        <w:rPr>
          <w:sz w:val="22"/>
          <w:szCs w:val="22"/>
        </w:rPr>
        <w:t>„</w:t>
      </w:r>
      <w:r w:rsidRPr="00907A60">
        <w:rPr>
          <w:sz w:val="22"/>
          <w:szCs w:val="22"/>
        </w:rPr>
        <w:t>Јован Јовановић Змај</w:t>
      </w:r>
      <w:r w:rsidR="00085A2F">
        <w:rPr>
          <w:sz w:val="22"/>
          <w:szCs w:val="22"/>
        </w:rPr>
        <w:t>„</w:t>
      </w:r>
      <w:r w:rsidRPr="00907A60">
        <w:rPr>
          <w:sz w:val="22"/>
          <w:szCs w:val="22"/>
        </w:rPr>
        <w:t xml:space="preserve"> и Прихватилишта за ургентну заштиту злостављане деце у Београду.</w:t>
      </w:r>
    </w:p>
    <w:p w:rsidR="00907A60" w:rsidRPr="00907A60" w:rsidRDefault="00907A60" w:rsidP="00907A60">
      <w:pPr>
        <w:pStyle w:val="NoSpacing"/>
        <w:rPr>
          <w:sz w:val="22"/>
          <w:szCs w:val="22"/>
        </w:rPr>
      </w:pPr>
    </w:p>
    <w:p w:rsidR="006C5E4D" w:rsidRPr="00907A60" w:rsidRDefault="00907A60" w:rsidP="00907A60">
      <w:pPr>
        <w:jc w:val="both"/>
        <w:rPr>
          <w:sz w:val="22"/>
          <w:szCs w:val="22"/>
          <w:lang w:val="sr-Cyrl-CS"/>
        </w:rPr>
      </w:pPr>
      <w:r w:rsidRPr="00907A60">
        <w:rPr>
          <w:sz w:val="22"/>
          <w:szCs w:val="22"/>
          <w:lang w:val="sr-Cyrl-CS"/>
        </w:rPr>
        <w:t xml:space="preserve">Запослени у Агенцији сакупили су изузетно велику количину очуване одеће и обуће, друштвене игре, књиге и козметику. Од прикупљеног новца запослених, купљени су мали кућни апарати за дом и прихватилиште, док је привредно друштво DELHAIZE SERBIA донирало слаткише. Хуманитарна помоћ је 23. децембра уручена деци у дому </w:t>
      </w:r>
      <w:r w:rsidR="00085A2F">
        <w:rPr>
          <w:sz w:val="22"/>
          <w:szCs w:val="22"/>
          <w:lang w:val="sr-Cyrl-CS"/>
        </w:rPr>
        <w:t>„</w:t>
      </w:r>
      <w:r w:rsidRPr="00907A60">
        <w:rPr>
          <w:sz w:val="22"/>
          <w:szCs w:val="22"/>
          <w:lang w:val="sr-Cyrl-CS"/>
        </w:rPr>
        <w:t>Јован Јовановић Змај</w:t>
      </w:r>
      <w:r w:rsidR="00085A2F">
        <w:rPr>
          <w:sz w:val="22"/>
          <w:szCs w:val="22"/>
          <w:lang w:val="sr-Cyrl-CS"/>
        </w:rPr>
        <w:t>„</w:t>
      </w:r>
      <w:r w:rsidRPr="00907A60">
        <w:rPr>
          <w:sz w:val="22"/>
          <w:szCs w:val="22"/>
          <w:lang w:val="sr-Cyrl-CS"/>
        </w:rPr>
        <w:t>.</w:t>
      </w:r>
    </w:p>
    <w:p w:rsidR="00907A60" w:rsidRPr="00907A60" w:rsidRDefault="00907A60" w:rsidP="00907A60">
      <w:pPr>
        <w:jc w:val="both"/>
        <w:rPr>
          <w:color w:val="808080" w:themeColor="background1" w:themeShade="80"/>
          <w:sz w:val="22"/>
          <w:szCs w:val="22"/>
          <w:lang w:val="sr-Cyrl-CS"/>
        </w:rPr>
      </w:pPr>
    </w:p>
    <w:p w:rsidR="00EF7B0A" w:rsidRPr="00907A60" w:rsidRDefault="00EF7B0A" w:rsidP="00EF7B0A">
      <w:pPr>
        <w:jc w:val="both"/>
        <w:rPr>
          <w:b/>
          <w:color w:val="808080" w:themeColor="background1" w:themeShade="80"/>
          <w:sz w:val="22"/>
          <w:szCs w:val="22"/>
          <w:lang w:val="sr-Cyrl-CS"/>
        </w:rPr>
      </w:pPr>
    </w:p>
    <w:tbl>
      <w:tblPr>
        <w:tblStyle w:val="MediumList2-Accent1"/>
        <w:tblW w:w="0" w:type="auto"/>
        <w:tblLook w:val="04A0"/>
      </w:tblPr>
      <w:tblGrid>
        <w:gridCol w:w="923"/>
        <w:gridCol w:w="8702"/>
      </w:tblGrid>
      <w:tr w:rsidR="006C5E4D" w:rsidRPr="00442453" w:rsidTr="00161855">
        <w:trPr>
          <w:cnfStyle w:val="100000000000"/>
          <w:trHeight w:val="567"/>
        </w:trPr>
        <w:tc>
          <w:tcPr>
            <w:cnfStyle w:val="001000000100"/>
            <w:tcW w:w="843" w:type="dxa"/>
          </w:tcPr>
          <w:p w:rsidR="006C5E4D" w:rsidRPr="00442453" w:rsidRDefault="000D6903" w:rsidP="00B804D7">
            <w:pPr>
              <w:pStyle w:val="Heading1"/>
              <w:jc w:val="center"/>
              <w:outlineLvl w:val="0"/>
              <w:rPr>
                <w:noProof w:val="0"/>
                <w:color w:val="000000" w:themeColor="text1"/>
                <w:szCs w:val="24"/>
                <w:lang w:val="sr-Cyrl-CS"/>
              </w:rPr>
            </w:pPr>
            <w:bookmarkStart w:id="230" w:name="_Toc442947054"/>
            <w:bookmarkStart w:id="231" w:name="_Toc475365419"/>
            <w:r w:rsidRPr="00442453">
              <w:rPr>
                <w:noProof w:val="0"/>
                <w:color w:val="000000" w:themeColor="text1"/>
                <w:szCs w:val="24"/>
                <w:lang w:val="sr-Cyrl-CS"/>
              </w:rPr>
              <w:t>XX</w:t>
            </w:r>
            <w:r w:rsidR="006C5E4D" w:rsidRPr="00442453">
              <w:rPr>
                <w:noProof w:val="0"/>
                <w:color w:val="000000" w:themeColor="text1"/>
                <w:szCs w:val="24"/>
                <w:lang w:val="sr-Cyrl-CS"/>
              </w:rPr>
              <w:t>V</w:t>
            </w:r>
            <w:bookmarkEnd w:id="230"/>
            <w:r w:rsidR="0086219C">
              <w:rPr>
                <w:noProof w:val="0"/>
                <w:color w:val="000000" w:themeColor="text1"/>
                <w:szCs w:val="24"/>
              </w:rPr>
              <w:t>I</w:t>
            </w:r>
            <w:r w:rsidRPr="00442453">
              <w:rPr>
                <w:noProof w:val="0"/>
                <w:color w:val="000000" w:themeColor="text1"/>
                <w:szCs w:val="24"/>
                <w:lang w:val="sr-Cyrl-CS"/>
              </w:rPr>
              <w:t>I</w:t>
            </w:r>
            <w:bookmarkEnd w:id="231"/>
          </w:p>
        </w:tc>
        <w:tc>
          <w:tcPr>
            <w:tcW w:w="8896" w:type="dxa"/>
          </w:tcPr>
          <w:p w:rsidR="006C5E4D" w:rsidRPr="00442453" w:rsidRDefault="006C5E4D" w:rsidP="00B804D7">
            <w:pPr>
              <w:pStyle w:val="Heading1"/>
              <w:jc w:val="center"/>
              <w:outlineLvl w:val="0"/>
              <w:cnfStyle w:val="100000000000"/>
              <w:rPr>
                <w:b w:val="0"/>
                <w:noProof w:val="0"/>
                <w:color w:val="000000" w:themeColor="text1"/>
                <w:szCs w:val="24"/>
                <w:lang w:val="sr-Cyrl-CS"/>
              </w:rPr>
            </w:pPr>
            <w:bookmarkStart w:id="232" w:name="_Toc222026492"/>
            <w:bookmarkStart w:id="233" w:name="_Toc222026529"/>
            <w:bookmarkStart w:id="234" w:name="_Toc254461278"/>
            <w:bookmarkStart w:id="235" w:name="_Toc442947055"/>
            <w:bookmarkStart w:id="236" w:name="_Toc475365420"/>
            <w:r w:rsidRPr="00442453">
              <w:rPr>
                <w:noProof w:val="0"/>
                <w:color w:val="000000" w:themeColor="text1"/>
                <w:szCs w:val="24"/>
                <w:lang w:val="sr-Cyrl-CS"/>
              </w:rPr>
              <w:t>МЕЂУНАРОДНА САРАДЊА</w:t>
            </w:r>
            <w:bookmarkEnd w:id="232"/>
            <w:bookmarkEnd w:id="233"/>
            <w:bookmarkEnd w:id="234"/>
            <w:bookmarkEnd w:id="235"/>
            <w:bookmarkEnd w:id="236"/>
          </w:p>
        </w:tc>
      </w:tr>
    </w:tbl>
    <w:p w:rsidR="006C5E4D" w:rsidRPr="00442453" w:rsidRDefault="006C5E4D" w:rsidP="006C5E4D">
      <w:pPr>
        <w:tabs>
          <w:tab w:val="left" w:pos="993"/>
        </w:tabs>
        <w:jc w:val="both"/>
        <w:rPr>
          <w:color w:val="808080" w:themeColor="background1" w:themeShade="80"/>
          <w:sz w:val="22"/>
          <w:szCs w:val="22"/>
          <w:lang w:val="sr-Cyrl-CS"/>
        </w:rPr>
      </w:pPr>
    </w:p>
    <w:p w:rsidR="00164539" w:rsidRPr="00276811" w:rsidRDefault="00164539" w:rsidP="00164539">
      <w:pPr>
        <w:tabs>
          <w:tab w:val="left" w:pos="993"/>
        </w:tabs>
        <w:jc w:val="both"/>
        <w:rPr>
          <w:sz w:val="22"/>
          <w:szCs w:val="22"/>
          <w:lang w:val="sr-Cyrl-CS"/>
        </w:rPr>
      </w:pPr>
      <w:r w:rsidRPr="00276811">
        <w:rPr>
          <w:sz w:val="22"/>
          <w:szCs w:val="22"/>
          <w:lang w:val="sr-Cyrl-CS"/>
        </w:rPr>
        <w:t>Континуирани развој и унапређење међународне сарадње су</w:t>
      </w:r>
      <w:r w:rsidRPr="00276811">
        <w:rPr>
          <w:b/>
          <w:sz w:val="22"/>
          <w:szCs w:val="22"/>
          <w:lang w:val="sr-Cyrl-CS"/>
        </w:rPr>
        <w:t xml:space="preserve"> </w:t>
      </w:r>
      <w:r w:rsidRPr="00276811">
        <w:rPr>
          <w:sz w:val="22"/>
          <w:szCs w:val="22"/>
          <w:lang w:val="sr-Cyrl-CS"/>
        </w:rPr>
        <w:t xml:space="preserve">и током 2016. године били у фокусу Агенције, која је са успехом извршавала све обавезе које проистичу из њеног чланства у међународним струковним асоцијацијама институција надлежних за регистрацију привредних субјеката (Форум европских привредних регистара; Европски привредни регистар, тј. сарадња заснована на Споразуму о размени података посредством електронске мреже Европског привредног регистра; Међународно удружење комерцијалних администратора); наставила је сарадњу са највећим ваневропским струковним удружењем (Форум привредних регистара), као и са асоцијацијом регистратора Јужне Америке и Кариба; сарађивала је са Групацијом светске банке, Међународном финансијском корпорацијом, Европском банком за обнову и развој, </w:t>
      </w:r>
      <w:r w:rsidRPr="00276811">
        <w:rPr>
          <w:bCs/>
          <w:sz w:val="22"/>
          <w:szCs w:val="22"/>
          <w:lang w:val="sr-Cyrl-CS"/>
        </w:rPr>
        <w:t>Америчком агенцијом</w:t>
      </w:r>
      <w:r w:rsidRPr="00276811">
        <w:rPr>
          <w:sz w:val="22"/>
          <w:szCs w:val="22"/>
          <w:lang w:val="sr-Cyrl-CS"/>
        </w:rPr>
        <w:t xml:space="preserve"> за међународни развој, </w:t>
      </w:r>
      <w:hyperlink r:id="rId51" w:history="1">
        <w:r w:rsidRPr="00276811">
          <w:rPr>
            <w:sz w:val="22"/>
            <w:szCs w:val="22"/>
            <w:lang w:val="sr-Cyrl-CS"/>
          </w:rPr>
          <w:t>Немачком организацијом за техничку сарадњ</w:t>
        </w:r>
      </w:hyperlink>
      <w:r w:rsidRPr="00276811">
        <w:rPr>
          <w:sz w:val="22"/>
          <w:szCs w:val="22"/>
          <w:lang w:val="sr-Cyrl-CS"/>
        </w:rPr>
        <w:t xml:space="preserve">у, Организацијом за економску сарадњу и развој и другим међународним институцијама; спроводила је активности предвиђене међународним пројектима (ко)финансираним средствима билатералних донатора; а представници Агенције су веома интензивно учествовали у низу активности у вези са ЕУ претприступним процесом Републике </w:t>
      </w:r>
      <w:r w:rsidRPr="00276811">
        <w:rPr>
          <w:bCs/>
          <w:sz w:val="22"/>
          <w:szCs w:val="22"/>
          <w:lang w:val="sr-Cyrl-CS"/>
        </w:rPr>
        <w:t>Србије</w:t>
      </w:r>
      <w:r w:rsidRPr="00276811">
        <w:rPr>
          <w:sz w:val="22"/>
          <w:szCs w:val="22"/>
          <w:lang w:val="sr-Cyrl-CS"/>
        </w:rPr>
        <w:t>.</w:t>
      </w:r>
    </w:p>
    <w:p w:rsidR="00164539" w:rsidRPr="00276811" w:rsidRDefault="00164539" w:rsidP="00164539">
      <w:pPr>
        <w:jc w:val="both"/>
        <w:rPr>
          <w:sz w:val="22"/>
          <w:szCs w:val="22"/>
          <w:lang w:val="sr-Cyrl-CS"/>
        </w:rPr>
      </w:pPr>
    </w:p>
    <w:p w:rsidR="00164539" w:rsidRPr="00276811" w:rsidRDefault="00164539" w:rsidP="00164539">
      <w:pPr>
        <w:numPr>
          <w:ilvl w:val="0"/>
          <w:numId w:val="4"/>
        </w:numPr>
        <w:tabs>
          <w:tab w:val="clear" w:pos="502"/>
        </w:tabs>
        <w:ind w:left="567" w:hanging="567"/>
        <w:jc w:val="both"/>
        <w:rPr>
          <w:b/>
          <w:sz w:val="22"/>
          <w:szCs w:val="22"/>
          <w:lang w:val="sr-Cyrl-CS"/>
        </w:rPr>
      </w:pPr>
      <w:r w:rsidRPr="00276811">
        <w:rPr>
          <w:b/>
          <w:sz w:val="22"/>
          <w:szCs w:val="22"/>
          <w:lang w:val="sr-Cyrl-CS"/>
        </w:rPr>
        <w:t>Европски привредни регистар (</w:t>
      </w:r>
      <w:r w:rsidRPr="00276811">
        <w:rPr>
          <w:b/>
          <w:i/>
          <w:sz w:val="22"/>
          <w:szCs w:val="22"/>
          <w:lang w:val="sr-Cyrl-CS"/>
        </w:rPr>
        <w:t>European Business Register</w:t>
      </w:r>
      <w:r w:rsidRPr="00276811">
        <w:rPr>
          <w:b/>
          <w:sz w:val="22"/>
          <w:szCs w:val="22"/>
          <w:lang w:val="sr-Cyrl-CS"/>
        </w:rPr>
        <w:t xml:space="preserve"> – </w:t>
      </w:r>
      <w:r w:rsidRPr="00276811">
        <w:rPr>
          <w:b/>
          <w:i/>
          <w:sz w:val="22"/>
          <w:szCs w:val="22"/>
          <w:lang w:val="sr-Cyrl-CS"/>
        </w:rPr>
        <w:t xml:space="preserve">EBR: </w:t>
      </w:r>
      <w:r w:rsidRPr="00276811">
        <w:rPr>
          <w:rStyle w:val="Hyperlink"/>
          <w:sz w:val="22"/>
          <w:szCs w:val="22"/>
        </w:rPr>
        <w:t>www</w:t>
      </w:r>
      <w:r w:rsidRPr="00276811">
        <w:rPr>
          <w:rStyle w:val="Hyperlink"/>
          <w:sz w:val="22"/>
          <w:szCs w:val="22"/>
          <w:lang w:val="sr-Cyrl-CS"/>
        </w:rPr>
        <w:t>.</w:t>
      </w:r>
      <w:r w:rsidRPr="00276811">
        <w:rPr>
          <w:rStyle w:val="Hyperlink"/>
          <w:sz w:val="22"/>
          <w:szCs w:val="22"/>
        </w:rPr>
        <w:t>ebr</w:t>
      </w:r>
      <w:r w:rsidRPr="00276811">
        <w:rPr>
          <w:rStyle w:val="Hyperlink"/>
          <w:sz w:val="22"/>
          <w:szCs w:val="22"/>
          <w:lang w:val="sr-Cyrl-CS"/>
        </w:rPr>
        <w:t>.</w:t>
      </w:r>
      <w:r w:rsidRPr="00276811">
        <w:rPr>
          <w:rStyle w:val="Hyperlink"/>
          <w:sz w:val="22"/>
          <w:szCs w:val="22"/>
        </w:rPr>
        <w:t>org</w:t>
      </w:r>
      <w:r w:rsidRPr="00276811">
        <w:rPr>
          <w:b/>
          <w:sz w:val="22"/>
          <w:szCs w:val="22"/>
          <w:lang w:val="sr-Cyrl-CS"/>
        </w:rPr>
        <w:t>) и сарадња заснована на Споразуму о размени података (</w:t>
      </w:r>
      <w:r w:rsidRPr="00276811">
        <w:rPr>
          <w:b/>
          <w:i/>
          <w:sz w:val="22"/>
          <w:szCs w:val="22"/>
          <w:lang w:val="sr-Cyrl-CS"/>
        </w:rPr>
        <w:t xml:space="preserve">Information Sharing Agreement </w:t>
      </w:r>
      <w:r w:rsidRPr="00276811">
        <w:rPr>
          <w:b/>
          <w:sz w:val="22"/>
          <w:szCs w:val="22"/>
          <w:lang w:val="sr-Cyrl-CS"/>
        </w:rPr>
        <w:t xml:space="preserve">– </w:t>
      </w:r>
      <w:r w:rsidRPr="00276811">
        <w:rPr>
          <w:b/>
          <w:i/>
          <w:sz w:val="22"/>
          <w:szCs w:val="22"/>
          <w:lang w:val="sr-Cyrl-CS"/>
        </w:rPr>
        <w:t>ISA</w:t>
      </w:r>
      <w:r w:rsidRPr="00276811">
        <w:rPr>
          <w:b/>
          <w:sz w:val="22"/>
          <w:szCs w:val="22"/>
          <w:lang w:val="sr-Cyrl-CS"/>
        </w:rPr>
        <w:t>) посредством електронске мреже Европског привредног регистра (</w:t>
      </w:r>
      <w:r w:rsidRPr="00276811">
        <w:rPr>
          <w:b/>
          <w:i/>
          <w:sz w:val="22"/>
          <w:szCs w:val="22"/>
          <w:lang w:val="sr-Cyrl-CS"/>
        </w:rPr>
        <w:t>EBR network</w:t>
      </w:r>
      <w:r w:rsidRPr="00276811">
        <w:rPr>
          <w:b/>
          <w:sz w:val="22"/>
          <w:szCs w:val="22"/>
          <w:lang w:val="sr-Cyrl-CS"/>
        </w:rPr>
        <w:t>):</w:t>
      </w:r>
    </w:p>
    <w:p w:rsidR="00164539" w:rsidRPr="00276811" w:rsidRDefault="00164539" w:rsidP="00164539">
      <w:pPr>
        <w:tabs>
          <w:tab w:val="left" w:pos="993"/>
        </w:tabs>
        <w:ind w:left="567"/>
        <w:jc w:val="both"/>
        <w:rPr>
          <w:sz w:val="22"/>
          <w:szCs w:val="22"/>
          <w:lang w:val="sr-Cyrl-CS"/>
        </w:rPr>
      </w:pPr>
      <w:r w:rsidRPr="00276811">
        <w:rPr>
          <w:sz w:val="22"/>
          <w:szCs w:val="22"/>
          <w:lang w:val="sr-Cyrl-CS"/>
        </w:rPr>
        <w:t xml:space="preserve">У складу са </w:t>
      </w:r>
      <w:r w:rsidRPr="00276811">
        <w:rPr>
          <w:i/>
          <w:sz w:val="22"/>
          <w:szCs w:val="22"/>
          <w:lang w:val="sr-Cyrl-CS"/>
        </w:rPr>
        <w:t>ISA</w:t>
      </w:r>
      <w:r w:rsidRPr="00276811">
        <w:rPr>
          <w:sz w:val="22"/>
          <w:szCs w:val="22"/>
          <w:lang w:val="sr-Cyrl-CS"/>
        </w:rPr>
        <w:t>, Агенција је и током 2016. године, свим партнерима интегрисаним на електронску мрежу</w:t>
      </w:r>
      <w:r w:rsidRPr="00276811">
        <w:rPr>
          <w:i/>
          <w:sz w:val="22"/>
          <w:szCs w:val="22"/>
          <w:lang w:val="sr-Cyrl-CS"/>
        </w:rPr>
        <w:t xml:space="preserve"> EBR</w:t>
      </w:r>
      <w:r w:rsidRPr="00276811">
        <w:rPr>
          <w:sz w:val="22"/>
          <w:szCs w:val="22"/>
          <w:lang w:val="sr-Cyrl-CS"/>
        </w:rPr>
        <w:t>-а, обезбеђивала следеће услуге / податке садржане у електронској бази Регистра привредних субјеката:</w:t>
      </w:r>
    </w:p>
    <w:p w:rsidR="00164539" w:rsidRPr="00276811" w:rsidRDefault="00164539" w:rsidP="00164539">
      <w:pPr>
        <w:numPr>
          <w:ilvl w:val="0"/>
          <w:numId w:val="5"/>
        </w:numPr>
        <w:tabs>
          <w:tab w:val="left" w:pos="993"/>
        </w:tabs>
        <w:ind w:left="993" w:hanging="426"/>
        <w:jc w:val="both"/>
        <w:rPr>
          <w:sz w:val="22"/>
          <w:szCs w:val="22"/>
          <w:lang w:val="sr-Cyrl-CS"/>
        </w:rPr>
      </w:pPr>
      <w:r w:rsidRPr="00276811">
        <w:rPr>
          <w:b/>
          <w:i/>
          <w:sz w:val="22"/>
          <w:szCs w:val="22"/>
          <w:lang w:val="sr-Cyrl-CS"/>
        </w:rPr>
        <w:t>Претрагу привредних субјеката</w:t>
      </w:r>
      <w:r w:rsidRPr="00276811">
        <w:rPr>
          <w:sz w:val="22"/>
          <w:szCs w:val="22"/>
          <w:lang w:val="sr-Cyrl-CS"/>
        </w:rPr>
        <w:t>, осим предузетника (</w:t>
      </w:r>
      <w:r w:rsidRPr="00276811">
        <w:rPr>
          <w:i/>
          <w:sz w:val="22"/>
          <w:szCs w:val="22"/>
          <w:lang w:val="sr-Cyrl-CS"/>
        </w:rPr>
        <w:t>EBR Company search</w:t>
      </w:r>
      <w:r w:rsidRPr="00276811">
        <w:rPr>
          <w:sz w:val="22"/>
          <w:szCs w:val="22"/>
          <w:lang w:val="sr-Cyrl-CS"/>
        </w:rPr>
        <w:t>);</w:t>
      </w:r>
    </w:p>
    <w:p w:rsidR="00164539" w:rsidRPr="00276811" w:rsidRDefault="00164539" w:rsidP="00164539">
      <w:pPr>
        <w:numPr>
          <w:ilvl w:val="0"/>
          <w:numId w:val="5"/>
        </w:numPr>
        <w:tabs>
          <w:tab w:val="left" w:pos="993"/>
        </w:tabs>
        <w:ind w:left="993" w:hanging="426"/>
        <w:jc w:val="both"/>
        <w:rPr>
          <w:i/>
          <w:sz w:val="22"/>
          <w:szCs w:val="22"/>
          <w:lang w:val="sr-Cyrl-CS"/>
        </w:rPr>
      </w:pPr>
      <w:r w:rsidRPr="00276811">
        <w:rPr>
          <w:b/>
          <w:i/>
          <w:sz w:val="22"/>
          <w:szCs w:val="22"/>
          <w:lang w:val="sr-Cyrl-CS"/>
        </w:rPr>
        <w:t>Извештај о привредном субјекту</w:t>
      </w:r>
      <w:r w:rsidRPr="00276811">
        <w:rPr>
          <w:sz w:val="22"/>
          <w:szCs w:val="22"/>
          <w:lang w:val="sr-Cyrl-CS"/>
        </w:rPr>
        <w:t xml:space="preserve"> (</w:t>
      </w:r>
      <w:r w:rsidRPr="00276811">
        <w:rPr>
          <w:i/>
          <w:sz w:val="22"/>
          <w:szCs w:val="22"/>
          <w:lang w:val="sr-Cyrl-CS"/>
        </w:rPr>
        <w:t>EBR Company Profile Report</w:t>
      </w:r>
      <w:r w:rsidRPr="00276811">
        <w:rPr>
          <w:sz w:val="22"/>
          <w:szCs w:val="22"/>
          <w:lang w:val="sr-Cyrl-CS"/>
        </w:rPr>
        <w:t>)</w:t>
      </w:r>
      <w:r w:rsidRPr="00276811">
        <w:rPr>
          <w:i/>
          <w:sz w:val="22"/>
          <w:szCs w:val="22"/>
          <w:lang w:val="sr-Cyrl-CS"/>
        </w:rPr>
        <w:t xml:space="preserve">, </w:t>
      </w:r>
      <w:r w:rsidRPr="00276811">
        <w:rPr>
          <w:sz w:val="22"/>
          <w:szCs w:val="22"/>
          <w:lang w:val="sr-Cyrl-CS"/>
        </w:rPr>
        <w:t>који садржи следеће податке: назив, матични број, податак о томе да ли је привредни субјект активан или не, правну форму, датум прве регистрације, регистрациони орган прве регистрације, регистарски број, датум оснивања, порески идентификациони број, вредност уписаног капитала, вредност уплаћеног новчаног и унетог неновчаног капитала, адресу седишта и претежну делатност;</w:t>
      </w:r>
    </w:p>
    <w:p w:rsidR="00164539" w:rsidRPr="00276811" w:rsidRDefault="00164539" w:rsidP="00164539">
      <w:pPr>
        <w:numPr>
          <w:ilvl w:val="0"/>
          <w:numId w:val="5"/>
        </w:numPr>
        <w:tabs>
          <w:tab w:val="left" w:pos="993"/>
        </w:tabs>
        <w:ind w:left="993" w:hanging="426"/>
        <w:jc w:val="both"/>
        <w:rPr>
          <w:sz w:val="22"/>
          <w:szCs w:val="22"/>
          <w:lang w:val="sr-Cyrl-CS"/>
        </w:rPr>
      </w:pPr>
      <w:r w:rsidRPr="00276811">
        <w:rPr>
          <w:b/>
          <w:i/>
          <w:sz w:val="22"/>
          <w:szCs w:val="22"/>
          <w:lang w:val="sr-Cyrl-CS"/>
        </w:rPr>
        <w:t>Извештај о оснивачима привредног субјекта</w:t>
      </w:r>
      <w:r w:rsidRPr="00276811">
        <w:rPr>
          <w:sz w:val="22"/>
          <w:szCs w:val="22"/>
          <w:lang w:val="sr-Cyrl-CS"/>
        </w:rPr>
        <w:t xml:space="preserve"> (</w:t>
      </w:r>
      <w:r w:rsidRPr="00276811">
        <w:rPr>
          <w:i/>
          <w:sz w:val="22"/>
          <w:szCs w:val="22"/>
          <w:lang w:val="sr-Cyrl-CS"/>
        </w:rPr>
        <w:t>EBR Company Appointments Report</w:t>
      </w:r>
      <w:r w:rsidRPr="00276811">
        <w:rPr>
          <w:sz w:val="22"/>
          <w:szCs w:val="22"/>
          <w:lang w:val="sr-Cyrl-CS"/>
        </w:rPr>
        <w:t>), који садржи следеће податке о привредном субјекту: назив, матични број, правну форму, адресу седишта привредног субјекта, списак свих власника привредног субјекта (име и презиме физичког лица, односно назив правног лица, карактер власника привредног субјекта с обзиром на правну форму привредног субјекта, и матични број или број пасоша и земљу издавања за власнике физичка лица, односно регистарски број и земљу седишта за власнике правна лица); и</w:t>
      </w:r>
    </w:p>
    <w:p w:rsidR="00164539" w:rsidRPr="00276811" w:rsidRDefault="00164539" w:rsidP="00164539">
      <w:pPr>
        <w:numPr>
          <w:ilvl w:val="0"/>
          <w:numId w:val="5"/>
        </w:numPr>
        <w:tabs>
          <w:tab w:val="left" w:pos="993"/>
        </w:tabs>
        <w:ind w:left="993" w:hanging="426"/>
        <w:jc w:val="both"/>
        <w:rPr>
          <w:rStyle w:val="hps"/>
          <w:sz w:val="22"/>
          <w:szCs w:val="22"/>
          <w:lang w:val="sr-Cyrl-CS"/>
        </w:rPr>
      </w:pPr>
      <w:r w:rsidRPr="00276811">
        <w:rPr>
          <w:b/>
          <w:i/>
          <w:sz w:val="22"/>
          <w:szCs w:val="22"/>
          <w:lang w:val="sr-Cyrl-CS"/>
        </w:rPr>
        <w:t>Претрагу</w:t>
      </w:r>
      <w:r w:rsidRPr="00276811">
        <w:rPr>
          <w:sz w:val="22"/>
          <w:szCs w:val="22"/>
          <w:lang w:val="sr-Cyrl-CS"/>
        </w:rPr>
        <w:t xml:space="preserve"> </w:t>
      </w:r>
      <w:r w:rsidRPr="00276811">
        <w:rPr>
          <w:b/>
          <w:i/>
          <w:sz w:val="22"/>
          <w:szCs w:val="22"/>
          <w:lang w:val="sr-Cyrl-CS"/>
        </w:rPr>
        <w:t>Централног индекса назива</w:t>
      </w:r>
      <w:r w:rsidRPr="00276811">
        <w:rPr>
          <w:sz w:val="22"/>
          <w:szCs w:val="22"/>
          <w:lang w:val="sr-Cyrl-CS"/>
        </w:rPr>
        <w:t xml:space="preserve"> (</w:t>
      </w:r>
      <w:r w:rsidRPr="00276811">
        <w:rPr>
          <w:i/>
          <w:sz w:val="22"/>
          <w:szCs w:val="22"/>
          <w:lang w:val="sr-Cyrl-CS"/>
        </w:rPr>
        <w:t>Central Name Index – CNI search</w:t>
      </w:r>
      <w:r w:rsidRPr="00276811">
        <w:rPr>
          <w:sz w:val="22"/>
          <w:szCs w:val="22"/>
          <w:lang w:val="sr-Cyrl-CS"/>
        </w:rPr>
        <w:t xml:space="preserve">), која кориснику омогућава </w:t>
      </w:r>
      <w:r w:rsidRPr="00276811">
        <w:rPr>
          <w:rStyle w:val="hps"/>
          <w:sz w:val="22"/>
          <w:szCs w:val="22"/>
          <w:lang w:val="sr-Cyrl-CS"/>
        </w:rPr>
        <w:t>пан-европску</w:t>
      </w:r>
      <w:r w:rsidRPr="00276811">
        <w:rPr>
          <w:rStyle w:val="longtext"/>
          <w:sz w:val="22"/>
          <w:szCs w:val="22"/>
          <w:lang w:val="sr-Cyrl-CS"/>
        </w:rPr>
        <w:t xml:space="preserve"> </w:t>
      </w:r>
      <w:r w:rsidRPr="00276811">
        <w:rPr>
          <w:rStyle w:val="hps"/>
          <w:sz w:val="22"/>
          <w:szCs w:val="22"/>
          <w:lang w:val="sr-Cyrl-CS"/>
        </w:rPr>
        <w:t>идентификацију</w:t>
      </w:r>
      <w:r w:rsidRPr="00276811">
        <w:rPr>
          <w:rStyle w:val="longtext"/>
          <w:sz w:val="22"/>
          <w:szCs w:val="22"/>
          <w:lang w:val="sr-Cyrl-CS"/>
        </w:rPr>
        <w:t xml:space="preserve"> регистрованог </w:t>
      </w:r>
      <w:r w:rsidRPr="00276811">
        <w:rPr>
          <w:rStyle w:val="hps"/>
          <w:sz w:val="22"/>
          <w:szCs w:val="22"/>
          <w:lang w:val="sr-Cyrl-CS"/>
        </w:rPr>
        <w:t>привредног субјекта</w:t>
      </w:r>
      <w:r w:rsidRPr="00276811">
        <w:rPr>
          <w:sz w:val="22"/>
          <w:szCs w:val="22"/>
          <w:lang w:val="sr-Cyrl-CS"/>
        </w:rPr>
        <w:t xml:space="preserve"> путем </w:t>
      </w:r>
      <w:r w:rsidRPr="00276811">
        <w:rPr>
          <w:rStyle w:val="hps"/>
          <w:i/>
          <w:sz w:val="22"/>
          <w:szCs w:val="22"/>
          <w:lang w:val="sr-Cyrl-CS"/>
        </w:rPr>
        <w:t>јединственог идентификационог броја</w:t>
      </w:r>
      <w:r w:rsidRPr="00276811">
        <w:rPr>
          <w:rStyle w:val="hps"/>
          <w:sz w:val="22"/>
          <w:szCs w:val="22"/>
          <w:lang w:val="sr-Cyrl-CS"/>
        </w:rPr>
        <w:t xml:space="preserve"> привредног субјекта, који се састоји од:</w:t>
      </w:r>
    </w:p>
    <w:p w:rsidR="00164539" w:rsidRPr="00276811" w:rsidRDefault="00164539" w:rsidP="00164539">
      <w:pPr>
        <w:pStyle w:val="Default"/>
        <w:numPr>
          <w:ilvl w:val="0"/>
          <w:numId w:val="9"/>
        </w:numPr>
        <w:tabs>
          <w:tab w:val="left" w:pos="1701"/>
        </w:tabs>
        <w:ind w:hanging="294"/>
        <w:jc w:val="both"/>
        <w:rPr>
          <w:rStyle w:val="hps"/>
          <w:rFonts w:ascii="Times New Roman" w:hAnsi="Times New Roman" w:cs="Times New Roman"/>
          <w:color w:val="auto"/>
          <w:sz w:val="22"/>
          <w:szCs w:val="22"/>
          <w:lang w:val="sr-Cyrl-CS"/>
        </w:rPr>
      </w:pPr>
      <w:r w:rsidRPr="00276811">
        <w:rPr>
          <w:rStyle w:val="hps"/>
          <w:rFonts w:ascii="Times New Roman" w:hAnsi="Times New Roman" w:cs="Times New Roman"/>
          <w:color w:val="auto"/>
          <w:sz w:val="22"/>
          <w:szCs w:val="22"/>
          <w:lang w:val="sr-Cyrl-CS"/>
        </w:rPr>
        <w:t>идентификатора регистрованог субјекта (</w:t>
      </w:r>
      <w:r w:rsidRPr="00276811">
        <w:rPr>
          <w:rStyle w:val="hps"/>
          <w:rFonts w:ascii="Times New Roman" w:hAnsi="Times New Roman" w:cs="Times New Roman"/>
          <w:i/>
          <w:color w:val="auto"/>
          <w:sz w:val="22"/>
          <w:szCs w:val="22"/>
          <w:lang w:val="sr-Cyrl-CS"/>
        </w:rPr>
        <w:t>Registered Entity Identifier - REID</w:t>
      </w:r>
      <w:r w:rsidRPr="00276811">
        <w:rPr>
          <w:rStyle w:val="hps"/>
          <w:rFonts w:ascii="Times New Roman" w:hAnsi="Times New Roman" w:cs="Times New Roman"/>
          <w:color w:val="auto"/>
          <w:sz w:val="22"/>
          <w:szCs w:val="22"/>
          <w:lang w:val="sr-Cyrl-CS"/>
        </w:rPr>
        <w:t>);</w:t>
      </w:r>
    </w:p>
    <w:p w:rsidR="00164539" w:rsidRPr="00276811" w:rsidRDefault="00164539" w:rsidP="00164539">
      <w:pPr>
        <w:pStyle w:val="Default"/>
        <w:numPr>
          <w:ilvl w:val="0"/>
          <w:numId w:val="9"/>
        </w:numPr>
        <w:tabs>
          <w:tab w:val="left" w:pos="1701"/>
        </w:tabs>
        <w:ind w:hanging="294"/>
        <w:jc w:val="both"/>
        <w:rPr>
          <w:rStyle w:val="hps"/>
          <w:rFonts w:ascii="Times New Roman" w:hAnsi="Times New Roman" w:cs="Times New Roman"/>
          <w:color w:val="auto"/>
          <w:sz w:val="22"/>
          <w:szCs w:val="22"/>
          <w:lang w:val="sr-Cyrl-CS"/>
        </w:rPr>
      </w:pPr>
      <w:r w:rsidRPr="00276811">
        <w:rPr>
          <w:rStyle w:val="hps"/>
          <w:rFonts w:ascii="Times New Roman" w:hAnsi="Times New Roman" w:cs="Times New Roman"/>
          <w:color w:val="auto"/>
          <w:sz w:val="22"/>
          <w:szCs w:val="22"/>
          <w:lang w:val="sr-Cyrl-CS"/>
        </w:rPr>
        <w:t>идентификатора регистра (</w:t>
      </w:r>
      <w:r w:rsidRPr="00276811">
        <w:rPr>
          <w:rStyle w:val="hps"/>
          <w:rFonts w:ascii="Times New Roman" w:hAnsi="Times New Roman" w:cs="Times New Roman"/>
          <w:i/>
          <w:color w:val="auto"/>
          <w:sz w:val="22"/>
          <w:szCs w:val="22"/>
          <w:lang w:val="sr-Cyrl-CS"/>
        </w:rPr>
        <w:t>Register ID</w:t>
      </w:r>
      <w:r w:rsidRPr="00276811">
        <w:rPr>
          <w:rStyle w:val="hps"/>
          <w:rFonts w:ascii="Times New Roman" w:hAnsi="Times New Roman" w:cs="Times New Roman"/>
          <w:color w:val="auto"/>
          <w:sz w:val="22"/>
          <w:szCs w:val="22"/>
          <w:lang w:val="sr-Cyrl-CS"/>
        </w:rPr>
        <w:t>);</w:t>
      </w:r>
    </w:p>
    <w:p w:rsidR="00164539" w:rsidRPr="00276811" w:rsidRDefault="00164539" w:rsidP="00164539">
      <w:pPr>
        <w:pStyle w:val="Default"/>
        <w:numPr>
          <w:ilvl w:val="0"/>
          <w:numId w:val="9"/>
        </w:numPr>
        <w:tabs>
          <w:tab w:val="left" w:pos="1701"/>
        </w:tabs>
        <w:ind w:hanging="294"/>
        <w:jc w:val="both"/>
        <w:rPr>
          <w:rStyle w:val="hps"/>
          <w:rFonts w:ascii="Times New Roman" w:hAnsi="Times New Roman" w:cs="Times New Roman"/>
          <w:color w:val="auto"/>
          <w:sz w:val="22"/>
          <w:szCs w:val="22"/>
          <w:lang w:val="sr-Cyrl-CS"/>
        </w:rPr>
      </w:pPr>
      <w:r w:rsidRPr="00276811">
        <w:rPr>
          <w:rStyle w:val="hps"/>
          <w:rFonts w:ascii="Times New Roman" w:hAnsi="Times New Roman" w:cs="Times New Roman"/>
          <w:color w:val="auto"/>
          <w:sz w:val="22"/>
          <w:szCs w:val="22"/>
          <w:lang w:val="sr-Cyrl-CS"/>
        </w:rPr>
        <w:t xml:space="preserve">броја привредног </w:t>
      </w:r>
      <w:r w:rsidRPr="00276811">
        <w:rPr>
          <w:rStyle w:val="hps"/>
          <w:rFonts w:ascii="Times New Roman" w:hAnsi="Times New Roman" w:cs="Times New Roman"/>
          <w:sz w:val="22"/>
          <w:szCs w:val="22"/>
          <w:lang w:val="sr-Cyrl-CS"/>
        </w:rPr>
        <w:t>субјекта</w:t>
      </w:r>
      <w:r w:rsidRPr="00276811">
        <w:rPr>
          <w:rStyle w:val="hps"/>
          <w:rFonts w:ascii="Times New Roman" w:hAnsi="Times New Roman" w:cs="Times New Roman"/>
          <w:color w:val="auto"/>
          <w:sz w:val="22"/>
          <w:szCs w:val="22"/>
          <w:lang w:val="sr-Cyrl-CS"/>
        </w:rPr>
        <w:t xml:space="preserve"> у регистру (</w:t>
      </w:r>
      <w:r w:rsidRPr="00276811">
        <w:rPr>
          <w:rStyle w:val="hps"/>
          <w:rFonts w:ascii="Times New Roman" w:hAnsi="Times New Roman" w:cs="Times New Roman"/>
          <w:i/>
          <w:color w:val="auto"/>
          <w:sz w:val="22"/>
          <w:szCs w:val="22"/>
          <w:lang w:val="sr-Cyrl-CS"/>
        </w:rPr>
        <w:t>Number in Register</w:t>
      </w:r>
      <w:r w:rsidRPr="00276811">
        <w:rPr>
          <w:rStyle w:val="hps"/>
          <w:rFonts w:ascii="Times New Roman" w:hAnsi="Times New Roman" w:cs="Times New Roman"/>
          <w:color w:val="auto"/>
          <w:sz w:val="22"/>
          <w:szCs w:val="22"/>
          <w:lang w:val="sr-Cyrl-CS"/>
        </w:rPr>
        <w:t>); и</w:t>
      </w:r>
    </w:p>
    <w:p w:rsidR="00164539" w:rsidRPr="00276811" w:rsidRDefault="00164539" w:rsidP="00164539">
      <w:pPr>
        <w:pStyle w:val="Default"/>
        <w:numPr>
          <w:ilvl w:val="0"/>
          <w:numId w:val="9"/>
        </w:numPr>
        <w:tabs>
          <w:tab w:val="left" w:pos="1701"/>
        </w:tabs>
        <w:ind w:hanging="294"/>
        <w:jc w:val="both"/>
        <w:rPr>
          <w:rStyle w:val="hps"/>
          <w:rFonts w:ascii="Times New Roman" w:hAnsi="Times New Roman" w:cs="Times New Roman"/>
          <w:color w:val="auto"/>
          <w:sz w:val="22"/>
          <w:szCs w:val="22"/>
          <w:lang w:val="sr-Cyrl-CS"/>
        </w:rPr>
      </w:pPr>
      <w:r w:rsidRPr="00276811">
        <w:rPr>
          <w:rStyle w:val="hps"/>
          <w:rFonts w:ascii="Times New Roman" w:hAnsi="Times New Roman" w:cs="Times New Roman"/>
          <w:color w:val="auto"/>
          <w:sz w:val="22"/>
          <w:szCs w:val="22"/>
          <w:lang w:val="sr-Cyrl-CS"/>
        </w:rPr>
        <w:t>кратког претражног кода (</w:t>
      </w:r>
      <w:r w:rsidRPr="00276811">
        <w:rPr>
          <w:rStyle w:val="hps"/>
          <w:rFonts w:ascii="Times New Roman" w:hAnsi="Times New Roman" w:cs="Times New Roman"/>
          <w:i/>
          <w:color w:val="auto"/>
          <w:sz w:val="22"/>
          <w:szCs w:val="22"/>
          <w:lang w:val="sr-Cyrl-CS"/>
        </w:rPr>
        <w:t>Short Search Code</w:t>
      </w:r>
      <w:r w:rsidRPr="00276811">
        <w:rPr>
          <w:rStyle w:val="hps"/>
          <w:rFonts w:ascii="Times New Roman" w:hAnsi="Times New Roman" w:cs="Times New Roman"/>
          <w:color w:val="auto"/>
          <w:sz w:val="22"/>
          <w:szCs w:val="22"/>
          <w:lang w:val="sr-Cyrl-CS"/>
        </w:rPr>
        <w:t>).</w:t>
      </w:r>
    </w:p>
    <w:p w:rsidR="00164539" w:rsidRPr="00276811" w:rsidRDefault="00164539" w:rsidP="00164539">
      <w:pPr>
        <w:jc w:val="both"/>
        <w:rPr>
          <w:sz w:val="22"/>
          <w:szCs w:val="22"/>
          <w:lang w:val="sr-Cyrl-CS"/>
        </w:rPr>
      </w:pPr>
    </w:p>
    <w:p w:rsidR="00164539" w:rsidRPr="00276811" w:rsidRDefault="00164539" w:rsidP="00164539">
      <w:pPr>
        <w:numPr>
          <w:ilvl w:val="0"/>
          <w:numId w:val="4"/>
        </w:numPr>
        <w:tabs>
          <w:tab w:val="clear" w:pos="502"/>
        </w:tabs>
        <w:ind w:left="567" w:hanging="567"/>
        <w:jc w:val="both"/>
        <w:rPr>
          <w:sz w:val="22"/>
          <w:szCs w:val="22"/>
          <w:lang w:val="sr-Cyrl-CS"/>
        </w:rPr>
      </w:pPr>
      <w:r w:rsidRPr="00276811">
        <w:rPr>
          <w:b/>
          <w:sz w:val="22"/>
          <w:szCs w:val="22"/>
          <w:lang w:val="sr-Cyrl-CS"/>
        </w:rPr>
        <w:t xml:space="preserve">Форум европских привредних регистара </w:t>
      </w:r>
      <w:r w:rsidRPr="00276811">
        <w:rPr>
          <w:sz w:val="22"/>
          <w:szCs w:val="22"/>
          <w:lang w:val="sr-Cyrl-CS"/>
        </w:rPr>
        <w:t>(</w:t>
      </w:r>
      <w:r w:rsidRPr="00276811">
        <w:rPr>
          <w:b/>
          <w:i/>
          <w:sz w:val="22"/>
          <w:szCs w:val="22"/>
          <w:lang w:val="sr-Cyrl-CS"/>
        </w:rPr>
        <w:t>European Commerce Registers’ Forum – ECRF</w:t>
      </w:r>
      <w:r w:rsidRPr="00276811">
        <w:rPr>
          <w:sz w:val="22"/>
          <w:szCs w:val="22"/>
          <w:lang w:val="sr-Cyrl-CS"/>
        </w:rPr>
        <w:t xml:space="preserve">: </w:t>
      </w:r>
      <w:hyperlink r:id="rId52" w:history="1">
        <w:r w:rsidRPr="00276811">
          <w:rPr>
            <w:rStyle w:val="Hyperlink"/>
            <w:sz w:val="22"/>
            <w:szCs w:val="22"/>
          </w:rPr>
          <w:t>www</w:t>
        </w:r>
        <w:r w:rsidRPr="00276811">
          <w:rPr>
            <w:rStyle w:val="Hyperlink"/>
            <w:sz w:val="22"/>
            <w:szCs w:val="22"/>
            <w:lang w:val="sr-Cyrl-CS"/>
          </w:rPr>
          <w:t>.</w:t>
        </w:r>
        <w:r w:rsidRPr="00276811">
          <w:rPr>
            <w:rStyle w:val="Hyperlink"/>
            <w:sz w:val="22"/>
            <w:szCs w:val="22"/>
          </w:rPr>
          <w:t>ecrforum</w:t>
        </w:r>
        <w:r w:rsidRPr="00276811">
          <w:rPr>
            <w:rStyle w:val="Hyperlink"/>
            <w:sz w:val="22"/>
            <w:szCs w:val="22"/>
            <w:lang w:val="sr-Cyrl-CS"/>
          </w:rPr>
          <w:t>.</w:t>
        </w:r>
        <w:r w:rsidRPr="00276811">
          <w:rPr>
            <w:rStyle w:val="Hyperlink"/>
            <w:sz w:val="22"/>
            <w:szCs w:val="22"/>
          </w:rPr>
          <w:t>org</w:t>
        </w:r>
      </w:hyperlink>
      <w:r w:rsidRPr="00276811">
        <w:rPr>
          <w:sz w:val="22"/>
          <w:szCs w:val="22"/>
          <w:lang w:val="sr-Cyrl-CS"/>
        </w:rPr>
        <w:t>)</w:t>
      </w:r>
      <w:r w:rsidRPr="00276811">
        <w:rPr>
          <w:b/>
          <w:sz w:val="22"/>
          <w:szCs w:val="22"/>
          <w:lang w:val="sr-Cyrl-CS"/>
        </w:rPr>
        <w:t>:</w:t>
      </w:r>
    </w:p>
    <w:p w:rsidR="00164539" w:rsidRPr="00276811" w:rsidRDefault="00164539" w:rsidP="00164539">
      <w:pPr>
        <w:numPr>
          <w:ilvl w:val="0"/>
          <w:numId w:val="5"/>
        </w:numPr>
        <w:tabs>
          <w:tab w:val="left" w:pos="993"/>
        </w:tabs>
        <w:ind w:left="993" w:hanging="426"/>
        <w:jc w:val="both"/>
        <w:rPr>
          <w:sz w:val="22"/>
          <w:szCs w:val="22"/>
          <w:lang w:val="sr-Cyrl-CS"/>
        </w:rPr>
      </w:pPr>
      <w:r>
        <w:rPr>
          <w:sz w:val="22"/>
          <w:szCs w:val="22"/>
          <w:lang w:val="sr-Cyrl-CS"/>
        </w:rPr>
        <w:t>На 19. годишњој ску</w:t>
      </w:r>
      <w:r w:rsidRPr="00276811">
        <w:rPr>
          <w:sz w:val="22"/>
          <w:szCs w:val="22"/>
          <w:lang w:val="sr-Cyrl-CS"/>
        </w:rPr>
        <w:t xml:space="preserve">пштини Форума, одржаној у Кардифу 9. маја 2016. године, директор Агенције је, једногласном одлуком свих присутних чланова, реизабран за члана Управног одбора Форума на период од две године (2016 - 2018). Као члан Управног одбора Форума (од јуна 2014. године), директор Агенције је током 2016. године интензивно учествовао у свим активностима Управног одбора Форума у вези са израдом/изменама и допунама стратешких докумената Форума (Статут; Правила доброг управљања; Буџет), као и у припреми и организацији годишње </w:t>
      </w:r>
      <w:r>
        <w:rPr>
          <w:sz w:val="22"/>
          <w:szCs w:val="22"/>
          <w:lang w:val="sr-Cyrl-CS"/>
        </w:rPr>
        <w:t>скуп</w:t>
      </w:r>
      <w:r w:rsidRPr="00276811">
        <w:rPr>
          <w:sz w:val="22"/>
          <w:szCs w:val="22"/>
          <w:lang w:val="sr-Cyrl-CS"/>
        </w:rPr>
        <w:t>штине и 19. годишње конференције Форума (Кардиф, 9 - 13. мај 2016. године), на којој је одржао веома запажену презентацију „Портал привредних регистара Западног Балканаˮ (</w:t>
      </w:r>
      <w:r w:rsidRPr="00276811">
        <w:rPr>
          <w:i/>
          <w:sz w:val="22"/>
          <w:szCs w:val="22"/>
          <w:lang w:val="sr-Cyrl-CS"/>
        </w:rPr>
        <w:t>Western Balkans Business Registries Portal</w:t>
      </w:r>
      <w:r w:rsidRPr="00276811">
        <w:rPr>
          <w:sz w:val="22"/>
          <w:szCs w:val="22"/>
          <w:lang w:val="sr-Cyrl-CS"/>
        </w:rPr>
        <w:t xml:space="preserve">). Директор Агенције је активно учествовао и у свим активностима Управног одбора Форума и Одбора директора Европског привредног регистра у вези са оснивањем међународне непрофитне асоцијације - </w:t>
      </w:r>
      <w:r w:rsidRPr="00276811">
        <w:rPr>
          <w:i/>
          <w:sz w:val="22"/>
          <w:szCs w:val="22"/>
          <w:lang w:val="it-IT"/>
        </w:rPr>
        <w:t>AISBL</w:t>
      </w:r>
      <w:r w:rsidRPr="00276811">
        <w:rPr>
          <w:sz w:val="22"/>
          <w:szCs w:val="22"/>
          <w:lang w:val="sr-Cyrl-CS"/>
        </w:rPr>
        <w:t xml:space="preserve"> (</w:t>
      </w:r>
      <w:r w:rsidRPr="00276811">
        <w:rPr>
          <w:i/>
          <w:sz w:val="22"/>
          <w:szCs w:val="22"/>
          <w:lang w:val="sr-Cyrl-CS"/>
        </w:rPr>
        <w:t>Association Internationale Sans But Lucratif</w:t>
      </w:r>
      <w:r w:rsidRPr="00276811">
        <w:rPr>
          <w:sz w:val="22"/>
          <w:szCs w:val="22"/>
          <w:lang w:val="sr-Cyrl-CS"/>
        </w:rPr>
        <w:t>), која би представљала јединствену асоцијацију привредних регистара у Европи;</w:t>
      </w:r>
    </w:p>
    <w:p w:rsidR="00164539" w:rsidRPr="00276811" w:rsidRDefault="00164539" w:rsidP="00164539">
      <w:pPr>
        <w:numPr>
          <w:ilvl w:val="0"/>
          <w:numId w:val="5"/>
        </w:numPr>
        <w:tabs>
          <w:tab w:val="left" w:pos="993"/>
        </w:tabs>
        <w:ind w:left="993" w:hanging="426"/>
        <w:jc w:val="both"/>
        <w:rPr>
          <w:sz w:val="22"/>
          <w:szCs w:val="22"/>
          <w:lang w:val="sr-Cyrl-CS"/>
        </w:rPr>
      </w:pPr>
      <w:r w:rsidRPr="00276811">
        <w:rPr>
          <w:sz w:val="22"/>
          <w:szCs w:val="22"/>
          <w:lang w:val="sr-Cyrl-CS"/>
        </w:rPr>
        <w:t xml:space="preserve">Менаџер за међународну сарадњу Агенције је у својству сталног члана (од 2010. године) међународне Радне групе Форума европских привредних регистара, Форума корпоративних регистара, Међународног удружења комерцијалних администратора и Удружења регистратора Латинске Америке и Кариба, учествовала у припреми </w:t>
      </w:r>
      <w:r w:rsidRPr="00276811">
        <w:rPr>
          <w:b/>
          <w:sz w:val="22"/>
          <w:szCs w:val="22"/>
          <w:lang w:val="sr-Cyrl-CS"/>
        </w:rPr>
        <w:t>„Међународног упитника привредних регистара 2016</w:t>
      </w:r>
      <w:r w:rsidR="00085A2F">
        <w:rPr>
          <w:b/>
          <w:sz w:val="22"/>
          <w:szCs w:val="22"/>
          <w:lang w:val="sr-Cyrl-CS"/>
        </w:rPr>
        <w:t>„</w:t>
      </w:r>
      <w:r w:rsidRPr="00276811">
        <w:rPr>
          <w:b/>
          <w:sz w:val="22"/>
          <w:szCs w:val="22"/>
          <w:lang w:val="sr-Cyrl-CS"/>
        </w:rPr>
        <w:t xml:space="preserve"> </w:t>
      </w:r>
      <w:r w:rsidRPr="00276811">
        <w:rPr>
          <w:b/>
          <w:i/>
          <w:sz w:val="22"/>
          <w:szCs w:val="22"/>
          <w:lang w:val="sr-Cyrl-CS"/>
        </w:rPr>
        <w:t xml:space="preserve">(The International Business Registers </w:t>
      </w:r>
      <w:r w:rsidRPr="00276811">
        <w:rPr>
          <w:b/>
          <w:i/>
          <w:sz w:val="22"/>
          <w:szCs w:val="22"/>
        </w:rPr>
        <w:t>Survey</w:t>
      </w:r>
      <w:r w:rsidRPr="00276811">
        <w:rPr>
          <w:b/>
          <w:i/>
          <w:sz w:val="22"/>
          <w:szCs w:val="22"/>
          <w:lang w:val="sr-Cyrl-CS"/>
        </w:rPr>
        <w:t xml:space="preserve"> 2016</w:t>
      </w:r>
      <w:r w:rsidRPr="00276811">
        <w:rPr>
          <w:b/>
          <w:sz w:val="22"/>
          <w:szCs w:val="22"/>
          <w:lang w:val="sr-Cyrl-CS"/>
        </w:rPr>
        <w:t xml:space="preserve">) </w:t>
      </w:r>
      <w:r w:rsidRPr="00276811">
        <w:rPr>
          <w:sz w:val="22"/>
          <w:szCs w:val="22"/>
          <w:lang w:val="sr-Cyrl-CS"/>
        </w:rPr>
        <w:t>и</w:t>
      </w:r>
      <w:r w:rsidRPr="00276811">
        <w:rPr>
          <w:b/>
          <w:sz w:val="22"/>
          <w:szCs w:val="22"/>
          <w:lang w:val="sr-Cyrl-CS"/>
        </w:rPr>
        <w:t xml:space="preserve"> </w:t>
      </w:r>
      <w:r w:rsidRPr="00276811">
        <w:rPr>
          <w:sz w:val="22"/>
          <w:szCs w:val="22"/>
          <w:lang w:val="sr-Cyrl-CS"/>
        </w:rPr>
        <w:t>изради глобалне аналитичко-статистичке студије</w:t>
      </w:r>
      <w:r w:rsidRPr="00276811">
        <w:rPr>
          <w:b/>
          <w:sz w:val="22"/>
          <w:szCs w:val="22"/>
          <w:lang w:val="sr-Cyrl-CS"/>
        </w:rPr>
        <w:t xml:space="preserve"> „Међународни извештај привредних регистара 2016</w:t>
      </w:r>
      <w:r w:rsidR="00085A2F">
        <w:rPr>
          <w:b/>
          <w:sz w:val="22"/>
          <w:szCs w:val="22"/>
          <w:lang w:val="sr-Cyrl-CS"/>
        </w:rPr>
        <w:t>„</w:t>
      </w:r>
      <w:r w:rsidRPr="00276811">
        <w:rPr>
          <w:b/>
          <w:sz w:val="22"/>
          <w:szCs w:val="22"/>
          <w:lang w:val="sr-Cyrl-CS"/>
        </w:rPr>
        <w:t xml:space="preserve"> </w:t>
      </w:r>
      <w:r w:rsidRPr="00276811">
        <w:rPr>
          <w:b/>
          <w:i/>
          <w:sz w:val="22"/>
          <w:szCs w:val="22"/>
          <w:lang w:val="sr-Cyrl-CS"/>
        </w:rPr>
        <w:t>(The International Business Registers Report 2016</w:t>
      </w:r>
      <w:r w:rsidRPr="00276811">
        <w:rPr>
          <w:b/>
          <w:sz w:val="22"/>
          <w:szCs w:val="22"/>
          <w:lang w:val="sr-Cyrl-CS"/>
        </w:rPr>
        <w:t>)</w:t>
      </w:r>
      <w:r w:rsidRPr="00276811">
        <w:rPr>
          <w:sz w:val="22"/>
          <w:szCs w:val="22"/>
          <w:lang w:val="sr-Cyrl-CS"/>
        </w:rPr>
        <w:t>, чији резултати су презентовани међународној стручној јавности на конференцијама свих европских и ваневропских регистарских асоцијација одржаних током 2016. године (</w:t>
      </w:r>
      <w:r w:rsidRPr="00276811">
        <w:rPr>
          <w:i/>
          <w:sz w:val="22"/>
          <w:szCs w:val="22"/>
          <w:lang w:val="sr-Latn-CS"/>
        </w:rPr>
        <w:t>ECRF</w:t>
      </w:r>
      <w:r w:rsidRPr="00276811">
        <w:rPr>
          <w:i/>
          <w:sz w:val="22"/>
          <w:szCs w:val="22"/>
          <w:lang w:val="sr-Cyrl-CS"/>
        </w:rPr>
        <w:t xml:space="preserve"> /</w:t>
      </w:r>
      <w:r w:rsidRPr="00276811">
        <w:rPr>
          <w:i/>
          <w:sz w:val="22"/>
          <w:szCs w:val="22"/>
          <w:lang w:val="sr-Latn-CS"/>
        </w:rPr>
        <w:t xml:space="preserve"> CRF</w:t>
      </w:r>
      <w:r w:rsidRPr="00276811">
        <w:rPr>
          <w:sz w:val="22"/>
          <w:szCs w:val="22"/>
          <w:lang w:val="sr-Cyrl-CS"/>
        </w:rPr>
        <w:t xml:space="preserve"> – Кардиф, Велика Британија, 9-13. мај 2016; </w:t>
      </w:r>
      <w:r w:rsidRPr="00276811">
        <w:rPr>
          <w:i/>
          <w:sz w:val="22"/>
          <w:szCs w:val="22"/>
          <w:lang w:val="sr-Cyrl-CS"/>
        </w:rPr>
        <w:t>IACA</w:t>
      </w:r>
      <w:r w:rsidRPr="00276811">
        <w:rPr>
          <w:sz w:val="22"/>
          <w:szCs w:val="22"/>
          <w:lang w:val="sr-Cyrl-CS"/>
        </w:rPr>
        <w:t xml:space="preserve"> – Колумбус, САД – 5-9. јун 2016; </w:t>
      </w:r>
      <w:r w:rsidRPr="00276811">
        <w:rPr>
          <w:i/>
          <w:sz w:val="22"/>
          <w:szCs w:val="22"/>
        </w:rPr>
        <w:t>ASORLAC</w:t>
      </w:r>
      <w:r w:rsidRPr="00276811">
        <w:rPr>
          <w:sz w:val="22"/>
          <w:szCs w:val="22"/>
          <w:lang w:val="sr-Cyrl-CS"/>
        </w:rPr>
        <w:t xml:space="preserve"> – Богота, Колумбија, новембар 2016), као и на годишњем заседању Комисије Уједињених нација за међународно трговинско право (</w:t>
      </w:r>
      <w:r w:rsidRPr="00276811">
        <w:rPr>
          <w:i/>
          <w:sz w:val="22"/>
          <w:szCs w:val="22"/>
          <w:lang w:val="sr-Latn-CS"/>
        </w:rPr>
        <w:t>United Nations Commission on International Trade Law – UNCITRAL</w:t>
      </w:r>
      <w:r w:rsidRPr="00276811">
        <w:rPr>
          <w:sz w:val="22"/>
          <w:szCs w:val="22"/>
          <w:lang w:val="sr-Cyrl-CS"/>
        </w:rPr>
        <w:t>), одржаној у Бечу од 27. новембра до 1. децембра 2016. године.</w:t>
      </w:r>
    </w:p>
    <w:p w:rsidR="00164539" w:rsidRPr="00276811" w:rsidRDefault="00164539" w:rsidP="00164539">
      <w:pPr>
        <w:tabs>
          <w:tab w:val="left" w:pos="993"/>
        </w:tabs>
        <w:jc w:val="both"/>
        <w:rPr>
          <w:sz w:val="22"/>
          <w:szCs w:val="22"/>
          <w:lang w:val="sr-Cyrl-CS"/>
        </w:rPr>
      </w:pPr>
    </w:p>
    <w:p w:rsidR="00164539" w:rsidRPr="00276811" w:rsidRDefault="00164539" w:rsidP="00164539">
      <w:pPr>
        <w:tabs>
          <w:tab w:val="left" w:pos="993"/>
        </w:tabs>
        <w:ind w:left="567"/>
        <w:jc w:val="both"/>
        <w:rPr>
          <w:sz w:val="22"/>
          <w:szCs w:val="22"/>
          <w:lang w:val="sr-Cyrl-CS"/>
        </w:rPr>
      </w:pPr>
      <w:r w:rsidRPr="00276811">
        <w:rPr>
          <w:b/>
          <w:sz w:val="22"/>
          <w:szCs w:val="22"/>
          <w:lang w:val="sr-Cyrl-CS"/>
        </w:rPr>
        <w:t xml:space="preserve">Као чланица </w:t>
      </w:r>
      <w:r w:rsidRPr="00276811">
        <w:rPr>
          <w:b/>
          <w:i/>
          <w:sz w:val="22"/>
          <w:szCs w:val="22"/>
          <w:lang w:val="sr-Cyrl-CS"/>
        </w:rPr>
        <w:t>EBR</w:t>
      </w:r>
      <w:r w:rsidRPr="00276811">
        <w:rPr>
          <w:b/>
          <w:sz w:val="22"/>
          <w:szCs w:val="22"/>
          <w:lang w:val="sr-Cyrl-CS"/>
        </w:rPr>
        <w:t>-а</w:t>
      </w:r>
      <w:r w:rsidRPr="00276811">
        <w:rPr>
          <w:sz w:val="22"/>
          <w:szCs w:val="22"/>
          <w:lang w:val="sr-Cyrl-CS"/>
        </w:rPr>
        <w:t xml:space="preserve"> и</w:t>
      </w:r>
      <w:r w:rsidRPr="00276811">
        <w:rPr>
          <w:b/>
          <w:i/>
          <w:sz w:val="22"/>
          <w:szCs w:val="22"/>
          <w:lang w:val="sr-Cyrl-CS"/>
        </w:rPr>
        <w:t xml:space="preserve"> ECRF</w:t>
      </w:r>
      <w:r w:rsidRPr="00276811">
        <w:rPr>
          <w:b/>
          <w:sz w:val="22"/>
          <w:szCs w:val="22"/>
          <w:lang w:val="sr-Cyrl-CS"/>
        </w:rPr>
        <w:t>-а</w:t>
      </w:r>
      <w:r w:rsidRPr="00276811">
        <w:rPr>
          <w:sz w:val="22"/>
          <w:szCs w:val="22"/>
          <w:lang w:val="sr-Cyrl-CS"/>
        </w:rPr>
        <w:t xml:space="preserve">, Агенција је активно пратила активности Европске комисије и држава чланица Европске уније у вези са припремама за имплементацију </w:t>
      </w:r>
      <w:r w:rsidRPr="00276811">
        <w:rPr>
          <w:b/>
          <w:sz w:val="22"/>
          <w:szCs w:val="22"/>
          <w:lang w:val="sr-Cyrl-CS"/>
        </w:rPr>
        <w:t>Директиве 2012/17/ЕУ</w:t>
      </w:r>
      <w:r w:rsidRPr="00276811">
        <w:rPr>
          <w:sz w:val="22"/>
          <w:szCs w:val="22"/>
          <w:lang w:val="sr-Cyrl-CS"/>
        </w:rPr>
        <w:t xml:space="preserve"> Европског парламента и Савета, од 13. јуна 2012. године, која мења и допуњује Директиву Савета 89/666/ЕЕЗ и Директиве 2005/56/ЕЗ и 2009/101/ЕЗ Европског парламента и Савета у погледу </w:t>
      </w:r>
      <w:r w:rsidRPr="00276811">
        <w:rPr>
          <w:b/>
          <w:sz w:val="22"/>
          <w:szCs w:val="22"/>
          <w:lang w:val="sr-Cyrl-CS"/>
        </w:rPr>
        <w:t>интерконекције централних, трговинских и привредних регистара</w:t>
      </w:r>
      <w:r w:rsidRPr="00276811">
        <w:rPr>
          <w:sz w:val="22"/>
          <w:szCs w:val="22"/>
          <w:lang w:val="sr-Cyrl-CS"/>
        </w:rPr>
        <w:t>, и предвиђа успостављање „Централне европске платформе</w:t>
      </w:r>
      <w:r w:rsidR="00085A2F">
        <w:rPr>
          <w:sz w:val="22"/>
          <w:szCs w:val="22"/>
          <w:lang w:val="sr-Cyrl-CS"/>
        </w:rPr>
        <w:t>„</w:t>
      </w:r>
      <w:r w:rsidRPr="00276811">
        <w:rPr>
          <w:sz w:val="22"/>
          <w:szCs w:val="22"/>
          <w:lang w:val="sr-Cyrl-CS"/>
        </w:rPr>
        <w:t xml:space="preserve"> (</w:t>
      </w:r>
      <w:r w:rsidRPr="00276811">
        <w:rPr>
          <w:i/>
          <w:sz w:val="22"/>
          <w:szCs w:val="22"/>
          <w:lang w:val="sr-Cyrl-CS"/>
        </w:rPr>
        <w:t>European Central Platform - ECP</w:t>
      </w:r>
      <w:r w:rsidRPr="00276811">
        <w:rPr>
          <w:sz w:val="22"/>
          <w:szCs w:val="22"/>
          <w:lang w:val="sr-Cyrl-CS"/>
        </w:rPr>
        <w:t>) и „Система интерконекције (тј. умрежавања информационих система) регистара</w:t>
      </w:r>
      <w:r w:rsidR="00085A2F">
        <w:rPr>
          <w:sz w:val="22"/>
          <w:szCs w:val="22"/>
          <w:lang w:val="sr-Cyrl-CS"/>
        </w:rPr>
        <w:t>„</w:t>
      </w:r>
      <w:r w:rsidRPr="00276811">
        <w:rPr>
          <w:sz w:val="22"/>
          <w:szCs w:val="22"/>
          <w:lang w:val="sr-Cyrl-CS"/>
        </w:rPr>
        <w:t xml:space="preserve"> (</w:t>
      </w:r>
      <w:r w:rsidRPr="00276811">
        <w:rPr>
          <w:i/>
          <w:sz w:val="22"/>
          <w:szCs w:val="22"/>
          <w:lang w:val="sr-Cyrl-CS"/>
        </w:rPr>
        <w:t>Business Register Interconnection System – BRIS</w:t>
      </w:r>
      <w:r w:rsidRPr="00276811">
        <w:rPr>
          <w:sz w:val="22"/>
          <w:szCs w:val="22"/>
          <w:lang w:val="sr-Cyrl-CS"/>
        </w:rPr>
        <w:t>), који ће побољшати приступ званичним и ажурним подацима о регистрованим привредним субјектима, и требало би да буде оперативан од 7. јула 2017. године, са циљем:</w:t>
      </w:r>
    </w:p>
    <w:p w:rsidR="00164539" w:rsidRPr="00276811" w:rsidRDefault="00164539" w:rsidP="00164539">
      <w:pPr>
        <w:pStyle w:val="ListParagraph"/>
        <w:numPr>
          <w:ilvl w:val="0"/>
          <w:numId w:val="8"/>
        </w:numPr>
        <w:tabs>
          <w:tab w:val="left" w:pos="1418"/>
        </w:tabs>
        <w:ind w:left="1418" w:hanging="425"/>
        <w:jc w:val="both"/>
        <w:rPr>
          <w:sz w:val="22"/>
          <w:szCs w:val="22"/>
          <w:lang w:val="sr-Cyrl-CS"/>
        </w:rPr>
      </w:pPr>
      <w:r w:rsidRPr="00276811">
        <w:rPr>
          <w:sz w:val="22"/>
          <w:szCs w:val="22"/>
          <w:lang w:val="sr-Cyrl-CS"/>
        </w:rPr>
        <w:t>побољшања приступа ажурним и поузданим подацима о регистрованим привредним субјектима на нивоу целе ЕУ и преноса таквих података појединачним корисницима на стандардизован начин, посредством идентичног садржаја и интероперабилних технологија; и</w:t>
      </w:r>
    </w:p>
    <w:p w:rsidR="00164539" w:rsidRPr="00276811" w:rsidRDefault="00164539" w:rsidP="008502E6">
      <w:pPr>
        <w:pStyle w:val="ListParagraph"/>
        <w:numPr>
          <w:ilvl w:val="0"/>
          <w:numId w:val="19"/>
        </w:numPr>
        <w:ind w:left="1418" w:hanging="425"/>
        <w:contextualSpacing w:val="0"/>
        <w:jc w:val="both"/>
        <w:rPr>
          <w:sz w:val="22"/>
          <w:szCs w:val="22"/>
          <w:lang w:val="sr-Cyrl-CS"/>
        </w:rPr>
      </w:pPr>
      <w:r w:rsidRPr="00276811">
        <w:rPr>
          <w:sz w:val="22"/>
          <w:szCs w:val="22"/>
          <w:lang w:val="sr-Cyrl-CS"/>
        </w:rPr>
        <w:t>успостављања јасних канала комуникације међу регистрима у прекограничним поступцима, тј. унапређења прекограничног приступа пословним информацијама.</w:t>
      </w:r>
    </w:p>
    <w:p w:rsidR="00164539" w:rsidRPr="00276811" w:rsidRDefault="00164539" w:rsidP="00164539">
      <w:pPr>
        <w:jc w:val="both"/>
        <w:rPr>
          <w:sz w:val="22"/>
          <w:szCs w:val="22"/>
          <w:lang w:val="sr-Cyrl-CS"/>
        </w:rPr>
      </w:pPr>
    </w:p>
    <w:p w:rsidR="00164539" w:rsidRPr="00276811" w:rsidRDefault="00164539" w:rsidP="00164539">
      <w:pPr>
        <w:tabs>
          <w:tab w:val="left" w:pos="993"/>
        </w:tabs>
        <w:ind w:left="567"/>
        <w:jc w:val="both"/>
        <w:rPr>
          <w:sz w:val="22"/>
          <w:szCs w:val="22"/>
          <w:lang w:val="sr-Cyrl-CS"/>
        </w:rPr>
      </w:pPr>
      <w:r w:rsidRPr="00276811">
        <w:rPr>
          <w:sz w:val="22"/>
          <w:szCs w:val="22"/>
          <w:lang w:val="sr-Cyrl-CS"/>
        </w:rPr>
        <w:t xml:space="preserve">Уједно, захваљујући свом чланству у Форуму европских привредних регистара и Европском привредном регистру, Агенција је активно пратила и све активности европских привредних регистара у вези са имплементацијом </w:t>
      </w:r>
      <w:r w:rsidRPr="00276811">
        <w:rPr>
          <w:b/>
          <w:sz w:val="22"/>
          <w:szCs w:val="22"/>
          <w:lang w:val="sr-Cyrl-CS"/>
        </w:rPr>
        <w:t>Директиве (ЕУ) 2015/849 (Директива Европског парламента и Савета, од 20. маја 2015, о спречавању коришћења финансијског система у сврху прања новца или финансирања тероризма</w:t>
      </w:r>
      <w:r w:rsidRPr="00276811">
        <w:rPr>
          <w:sz w:val="22"/>
          <w:szCs w:val="22"/>
          <w:lang w:val="sr-Cyrl-CS"/>
        </w:rPr>
        <w:t xml:space="preserve">, која мења и допуњује Уредбу (ЕУ) бр. 648/2012 Европског парламента и Савета и ставља ван снаге Директиву 2005/60/ЕЗ Европског парламента и Савета и Директиву Комисије 2006/70/ЕЗ, која захтева да државе чланице Европске уније до 1. јануара 2018. године успоставе централне регистре </w:t>
      </w:r>
      <w:r w:rsidRPr="00276811">
        <w:rPr>
          <w:b/>
          <w:sz w:val="22"/>
          <w:szCs w:val="22"/>
          <w:lang w:val="sr-Cyrl-CS"/>
        </w:rPr>
        <w:t>стварних власника (</w:t>
      </w:r>
      <w:r w:rsidRPr="00276811">
        <w:rPr>
          <w:b/>
          <w:i/>
          <w:sz w:val="22"/>
          <w:szCs w:val="22"/>
          <w:lang w:val="sr-Latn-CS"/>
        </w:rPr>
        <w:t>beneficial owners</w:t>
      </w:r>
      <w:r w:rsidRPr="00276811">
        <w:rPr>
          <w:b/>
          <w:sz w:val="22"/>
          <w:szCs w:val="22"/>
          <w:lang w:val="sr-Cyrl-CS"/>
        </w:rPr>
        <w:t>)</w:t>
      </w:r>
      <w:r w:rsidRPr="00276811">
        <w:rPr>
          <w:sz w:val="22"/>
          <w:szCs w:val="22"/>
          <w:lang w:val="sr-Cyrl-CS"/>
        </w:rPr>
        <w:t xml:space="preserve"> привредних субјеката на националном нивоу, и тиме осигурају да се од привредних и других правних субјеката регистрованих на њиховом државном подручју прибаве одговарајуће, тачне и ажуриране информације о њиховом стварном власништву, укључујући и детаље о уделима које поседују.</w:t>
      </w:r>
    </w:p>
    <w:p w:rsidR="00164539" w:rsidRPr="00276811" w:rsidRDefault="00164539" w:rsidP="00164539">
      <w:pPr>
        <w:pStyle w:val="ListParagraph"/>
        <w:ind w:left="0"/>
        <w:jc w:val="both"/>
        <w:rPr>
          <w:sz w:val="22"/>
          <w:szCs w:val="22"/>
          <w:lang w:val="sr-Cyrl-CS"/>
        </w:rPr>
      </w:pPr>
    </w:p>
    <w:p w:rsidR="00164539" w:rsidRPr="00276811" w:rsidRDefault="00164539" w:rsidP="00164539">
      <w:pPr>
        <w:numPr>
          <w:ilvl w:val="0"/>
          <w:numId w:val="4"/>
        </w:numPr>
        <w:tabs>
          <w:tab w:val="clear" w:pos="502"/>
        </w:tabs>
        <w:ind w:left="567" w:hanging="567"/>
        <w:jc w:val="both"/>
        <w:rPr>
          <w:b/>
          <w:sz w:val="22"/>
          <w:szCs w:val="22"/>
          <w:lang w:val="sr-Cyrl-CS"/>
        </w:rPr>
      </w:pPr>
      <w:bookmarkStart w:id="237" w:name="_Toc223237374"/>
      <w:r w:rsidRPr="00276811">
        <w:rPr>
          <w:b/>
          <w:sz w:val="22"/>
          <w:szCs w:val="22"/>
          <w:lang w:val="sr-Cyrl-CS"/>
        </w:rPr>
        <w:t>Сарадња са међународним институцијама: Групација светске банк</w:t>
      </w:r>
      <w:bookmarkEnd w:id="237"/>
      <w:r w:rsidRPr="00276811">
        <w:rPr>
          <w:b/>
          <w:sz w:val="22"/>
          <w:szCs w:val="22"/>
          <w:lang w:val="sr-Cyrl-CS"/>
        </w:rPr>
        <w:t xml:space="preserve">е </w:t>
      </w:r>
      <w:bookmarkStart w:id="238" w:name="_Toc223237375"/>
      <w:r w:rsidRPr="00276811">
        <w:rPr>
          <w:b/>
          <w:sz w:val="22"/>
          <w:szCs w:val="22"/>
          <w:lang w:val="sr-Cyrl-CS"/>
        </w:rPr>
        <w:t>(</w:t>
      </w:r>
      <w:r w:rsidRPr="00276811">
        <w:rPr>
          <w:b/>
          <w:i/>
          <w:sz w:val="22"/>
          <w:szCs w:val="22"/>
          <w:lang w:val="sr-Cyrl-CS"/>
        </w:rPr>
        <w:t>World Bank Group</w:t>
      </w:r>
      <w:r w:rsidRPr="00276811">
        <w:rPr>
          <w:b/>
          <w:sz w:val="22"/>
          <w:szCs w:val="22"/>
          <w:lang w:val="sr-Cyrl-CS"/>
        </w:rPr>
        <w:t>), Међународна финансијска корпорациј</w:t>
      </w:r>
      <w:bookmarkEnd w:id="238"/>
      <w:r w:rsidRPr="00276811">
        <w:rPr>
          <w:b/>
          <w:sz w:val="22"/>
          <w:szCs w:val="22"/>
          <w:lang w:val="sr-Cyrl-CS"/>
        </w:rPr>
        <w:t>а (</w:t>
      </w:r>
      <w:r w:rsidRPr="00276811">
        <w:rPr>
          <w:b/>
          <w:i/>
          <w:sz w:val="22"/>
          <w:szCs w:val="22"/>
          <w:lang w:val="sr-Cyrl-CS"/>
        </w:rPr>
        <w:t>International Financial Corporation – IFC</w:t>
      </w:r>
      <w:r w:rsidRPr="00276811">
        <w:rPr>
          <w:b/>
          <w:sz w:val="22"/>
          <w:szCs w:val="22"/>
          <w:lang w:val="sr-Cyrl-CS"/>
        </w:rPr>
        <w:t xml:space="preserve">), Европска банка за обнову и развој </w:t>
      </w:r>
      <w:r w:rsidRPr="00276811">
        <w:rPr>
          <w:rFonts w:eastAsia="Calibri"/>
          <w:b/>
          <w:sz w:val="22"/>
          <w:szCs w:val="22"/>
          <w:lang w:val="sr-Cyrl-CS"/>
        </w:rPr>
        <w:t>(</w:t>
      </w:r>
      <w:r w:rsidRPr="00276811">
        <w:rPr>
          <w:rFonts w:eastAsia="Calibri"/>
          <w:b/>
          <w:i/>
          <w:sz w:val="22"/>
          <w:szCs w:val="22"/>
          <w:lang w:val="sr-Cyrl-CS"/>
        </w:rPr>
        <w:t>European Bank for Reconstruction and Development</w:t>
      </w:r>
      <w:r w:rsidRPr="00276811">
        <w:rPr>
          <w:rFonts w:eastAsia="Calibri"/>
          <w:b/>
          <w:sz w:val="22"/>
          <w:szCs w:val="22"/>
          <w:lang w:val="sr-Cyrl-CS"/>
        </w:rPr>
        <w:t xml:space="preserve"> - </w:t>
      </w:r>
      <w:r w:rsidRPr="00276811">
        <w:rPr>
          <w:rFonts w:eastAsia="Calibri"/>
          <w:b/>
          <w:i/>
          <w:sz w:val="22"/>
          <w:szCs w:val="22"/>
          <w:lang w:val="sr-Cyrl-CS"/>
        </w:rPr>
        <w:t>EBRD</w:t>
      </w:r>
      <w:r w:rsidRPr="00276811">
        <w:rPr>
          <w:rFonts w:eastAsia="Calibri"/>
          <w:b/>
          <w:sz w:val="22"/>
          <w:szCs w:val="22"/>
          <w:lang w:val="sr-Cyrl-CS"/>
        </w:rPr>
        <w:t>)</w:t>
      </w:r>
      <w:r w:rsidRPr="00276811">
        <w:rPr>
          <w:b/>
          <w:sz w:val="22"/>
          <w:szCs w:val="22"/>
          <w:lang w:val="sr-Cyrl-CS"/>
        </w:rPr>
        <w:t>, Организација за економску сарадњу и развој (</w:t>
      </w:r>
      <w:r w:rsidRPr="00276811">
        <w:rPr>
          <w:b/>
          <w:i/>
          <w:sz w:val="22"/>
          <w:szCs w:val="22"/>
          <w:lang w:val="sr-Cyrl-CS"/>
        </w:rPr>
        <w:t>Organization for Economic Cooperation and Development - OECD</w:t>
      </w:r>
      <w:r w:rsidRPr="00276811">
        <w:rPr>
          <w:b/>
          <w:sz w:val="22"/>
          <w:szCs w:val="22"/>
          <w:lang w:val="sr-Cyrl-CS"/>
        </w:rPr>
        <w:t>), Америчка агенција за међународни развој (</w:t>
      </w:r>
      <w:r w:rsidRPr="00276811">
        <w:rPr>
          <w:b/>
          <w:i/>
          <w:sz w:val="22"/>
          <w:szCs w:val="22"/>
          <w:lang w:val="sr-Cyrl-CS"/>
        </w:rPr>
        <w:t>US Agency for International Development</w:t>
      </w:r>
      <w:r w:rsidRPr="00276811">
        <w:rPr>
          <w:b/>
          <w:sz w:val="22"/>
          <w:szCs w:val="22"/>
          <w:lang w:val="sr-Cyrl-CS"/>
        </w:rPr>
        <w:t xml:space="preserve"> – USAID, </w:t>
      </w:r>
      <w:hyperlink r:id="rId53" w:history="1">
        <w:r w:rsidRPr="00276811">
          <w:rPr>
            <w:b/>
            <w:sz w:val="22"/>
            <w:szCs w:val="22"/>
            <w:lang w:val="sr-Cyrl-CS"/>
          </w:rPr>
          <w:t>Немачка организација за техничку сарадњ</w:t>
        </w:r>
      </w:hyperlink>
      <w:r w:rsidRPr="00276811">
        <w:rPr>
          <w:b/>
          <w:sz w:val="22"/>
          <w:szCs w:val="22"/>
          <w:lang w:val="sr-Cyrl-CS"/>
        </w:rPr>
        <w:t>у (</w:t>
      </w:r>
      <w:r w:rsidRPr="00276811">
        <w:rPr>
          <w:b/>
          <w:i/>
          <w:sz w:val="22"/>
          <w:szCs w:val="22"/>
        </w:rPr>
        <w:t>Gesellschaft</w:t>
      </w:r>
      <w:r w:rsidRPr="00276811">
        <w:rPr>
          <w:b/>
          <w:i/>
          <w:sz w:val="22"/>
          <w:szCs w:val="22"/>
          <w:lang w:val="sr-Cyrl-CS"/>
        </w:rPr>
        <w:t xml:space="preserve"> </w:t>
      </w:r>
      <w:r w:rsidRPr="00276811">
        <w:rPr>
          <w:b/>
          <w:i/>
          <w:sz w:val="22"/>
          <w:szCs w:val="22"/>
        </w:rPr>
        <w:t>f</w:t>
      </w:r>
      <w:r w:rsidRPr="00276811">
        <w:rPr>
          <w:b/>
          <w:i/>
          <w:sz w:val="22"/>
          <w:szCs w:val="22"/>
          <w:lang w:val="sr-Cyrl-CS"/>
        </w:rPr>
        <w:t>ü</w:t>
      </w:r>
      <w:r w:rsidRPr="00276811">
        <w:rPr>
          <w:b/>
          <w:i/>
          <w:sz w:val="22"/>
          <w:szCs w:val="22"/>
        </w:rPr>
        <w:t>r</w:t>
      </w:r>
      <w:r w:rsidRPr="00276811">
        <w:rPr>
          <w:b/>
          <w:i/>
          <w:sz w:val="22"/>
          <w:szCs w:val="22"/>
          <w:lang w:val="sr-Cyrl-CS"/>
        </w:rPr>
        <w:t xml:space="preserve"> </w:t>
      </w:r>
      <w:r w:rsidRPr="00276811">
        <w:rPr>
          <w:b/>
          <w:i/>
          <w:sz w:val="22"/>
          <w:szCs w:val="22"/>
        </w:rPr>
        <w:t>Internationale</w:t>
      </w:r>
      <w:r w:rsidRPr="00276811">
        <w:rPr>
          <w:b/>
          <w:i/>
          <w:sz w:val="22"/>
          <w:szCs w:val="22"/>
          <w:lang w:val="sr-Cyrl-CS"/>
        </w:rPr>
        <w:t xml:space="preserve"> </w:t>
      </w:r>
      <w:r w:rsidRPr="00276811">
        <w:rPr>
          <w:b/>
          <w:i/>
          <w:sz w:val="22"/>
          <w:szCs w:val="22"/>
        </w:rPr>
        <w:t>Zusammenarbeit</w:t>
      </w:r>
      <w:r w:rsidRPr="00276811">
        <w:rPr>
          <w:b/>
          <w:i/>
          <w:sz w:val="22"/>
          <w:szCs w:val="22"/>
          <w:lang w:val="sr-Cyrl-CS"/>
        </w:rPr>
        <w:t xml:space="preserve"> - </w:t>
      </w:r>
      <w:r w:rsidRPr="00276811">
        <w:rPr>
          <w:b/>
          <w:i/>
          <w:sz w:val="22"/>
          <w:szCs w:val="22"/>
        </w:rPr>
        <w:t>GIZ</w:t>
      </w:r>
      <w:r w:rsidRPr="00276811">
        <w:rPr>
          <w:b/>
          <w:sz w:val="22"/>
          <w:szCs w:val="22"/>
          <w:lang w:val="sr-Cyrl-CS"/>
        </w:rPr>
        <w:t>):</w:t>
      </w:r>
    </w:p>
    <w:p w:rsidR="00164539" w:rsidRPr="00276811" w:rsidRDefault="00164539" w:rsidP="00164539">
      <w:pPr>
        <w:jc w:val="both"/>
        <w:rPr>
          <w:b/>
          <w:sz w:val="22"/>
          <w:szCs w:val="22"/>
          <w:lang w:val="sr-Cyrl-CS"/>
        </w:rPr>
      </w:pPr>
    </w:p>
    <w:p w:rsidR="00164539" w:rsidRPr="00276811" w:rsidRDefault="00164539" w:rsidP="00164539">
      <w:pPr>
        <w:ind w:left="567"/>
        <w:jc w:val="both"/>
        <w:rPr>
          <w:sz w:val="22"/>
          <w:szCs w:val="22"/>
          <w:lang w:val="sr-Cyrl-CS"/>
        </w:rPr>
      </w:pPr>
      <w:r w:rsidRPr="00276811">
        <w:rPr>
          <w:sz w:val="22"/>
          <w:szCs w:val="22"/>
          <w:lang w:val="sr-Cyrl-CS"/>
        </w:rPr>
        <w:t xml:space="preserve">Као и свих претходних година, а с обзиром на надлежности регистара које води (првенствено, Регистра привредних субјеката и Регистра заложног права на покретним стварима и правима), Агенција је и током 2016. године учествовала у следећим годишњим глобалним истраживањима </w:t>
      </w:r>
      <w:r w:rsidRPr="00276811">
        <w:rPr>
          <w:b/>
          <w:sz w:val="22"/>
          <w:szCs w:val="22"/>
          <w:lang w:val="sr-Cyrl-CS"/>
        </w:rPr>
        <w:t>Групације</w:t>
      </w:r>
      <w:r w:rsidRPr="00276811">
        <w:rPr>
          <w:sz w:val="22"/>
          <w:szCs w:val="22"/>
          <w:lang w:val="sr-Cyrl-CS"/>
        </w:rPr>
        <w:t xml:space="preserve"> с</w:t>
      </w:r>
      <w:r w:rsidRPr="00276811">
        <w:rPr>
          <w:b/>
          <w:sz w:val="22"/>
          <w:szCs w:val="22"/>
          <w:lang w:val="sr-Cyrl-CS"/>
        </w:rPr>
        <w:t>ветске банке и Међународне финансијске корпорације</w:t>
      </w:r>
      <w:r w:rsidRPr="00276811">
        <w:rPr>
          <w:sz w:val="22"/>
          <w:szCs w:val="22"/>
          <w:lang w:val="sr-Cyrl-CS"/>
        </w:rPr>
        <w:t>:</w:t>
      </w:r>
    </w:p>
    <w:p w:rsidR="00164539" w:rsidRPr="00276811" w:rsidRDefault="00085A2F" w:rsidP="00164539">
      <w:pPr>
        <w:numPr>
          <w:ilvl w:val="0"/>
          <w:numId w:val="5"/>
        </w:numPr>
        <w:tabs>
          <w:tab w:val="left" w:pos="993"/>
        </w:tabs>
        <w:ind w:left="993" w:hanging="426"/>
        <w:jc w:val="both"/>
        <w:rPr>
          <w:sz w:val="22"/>
          <w:szCs w:val="22"/>
          <w:lang w:val="sr-Cyrl-CS"/>
        </w:rPr>
      </w:pPr>
      <w:r>
        <w:rPr>
          <w:b/>
          <w:i/>
          <w:sz w:val="22"/>
          <w:szCs w:val="22"/>
          <w:lang w:val="sr-Cyrl-CS"/>
        </w:rPr>
        <w:t>„</w:t>
      </w:r>
      <w:r w:rsidR="00164539" w:rsidRPr="00276811">
        <w:rPr>
          <w:b/>
          <w:i/>
          <w:sz w:val="22"/>
          <w:szCs w:val="22"/>
          <w:lang w:val="sr-Cyrl-CS"/>
        </w:rPr>
        <w:t xml:space="preserve">Doing Business 2017 – </w:t>
      </w:r>
      <w:r w:rsidR="00164539" w:rsidRPr="00276811">
        <w:rPr>
          <w:b/>
          <w:i/>
          <w:sz w:val="22"/>
          <w:szCs w:val="22"/>
        </w:rPr>
        <w:t>Equal</w:t>
      </w:r>
      <w:r w:rsidR="00164539" w:rsidRPr="00276811">
        <w:rPr>
          <w:b/>
          <w:i/>
          <w:sz w:val="22"/>
          <w:szCs w:val="22"/>
          <w:lang w:val="sr-Cyrl-CS"/>
        </w:rPr>
        <w:t xml:space="preserve"> </w:t>
      </w:r>
      <w:r w:rsidR="00164539" w:rsidRPr="00276811">
        <w:rPr>
          <w:b/>
          <w:i/>
          <w:sz w:val="22"/>
          <w:szCs w:val="22"/>
        </w:rPr>
        <w:t>Opportunity</w:t>
      </w:r>
      <w:r w:rsidR="00164539" w:rsidRPr="00276811">
        <w:rPr>
          <w:b/>
          <w:i/>
          <w:sz w:val="22"/>
          <w:szCs w:val="22"/>
          <w:lang w:val="sr-Cyrl-CS"/>
        </w:rPr>
        <w:t xml:space="preserve"> </w:t>
      </w:r>
      <w:r w:rsidR="00164539" w:rsidRPr="00276811">
        <w:rPr>
          <w:b/>
          <w:i/>
          <w:sz w:val="22"/>
          <w:szCs w:val="22"/>
        </w:rPr>
        <w:t>for</w:t>
      </w:r>
      <w:r w:rsidR="00164539" w:rsidRPr="00276811">
        <w:rPr>
          <w:b/>
          <w:i/>
          <w:sz w:val="22"/>
          <w:szCs w:val="22"/>
          <w:lang w:val="sr-Cyrl-CS"/>
        </w:rPr>
        <w:t xml:space="preserve"> </w:t>
      </w:r>
      <w:r w:rsidR="00164539" w:rsidRPr="00276811">
        <w:rPr>
          <w:b/>
          <w:i/>
          <w:sz w:val="22"/>
          <w:szCs w:val="22"/>
        </w:rPr>
        <w:t>All</w:t>
      </w:r>
      <w:r>
        <w:rPr>
          <w:b/>
          <w:i/>
          <w:sz w:val="22"/>
          <w:szCs w:val="22"/>
          <w:lang w:val="sr-Cyrl-CS"/>
        </w:rPr>
        <w:t>„</w:t>
      </w:r>
      <w:r w:rsidR="00164539" w:rsidRPr="00276811">
        <w:rPr>
          <w:i/>
          <w:sz w:val="22"/>
          <w:szCs w:val="22"/>
          <w:lang w:val="sr-Cyrl-CS"/>
        </w:rPr>
        <w:t xml:space="preserve"> </w:t>
      </w:r>
      <w:r w:rsidR="00164539" w:rsidRPr="00276811">
        <w:rPr>
          <w:sz w:val="22"/>
          <w:szCs w:val="22"/>
          <w:lang w:val="sr-Cyrl-CS"/>
        </w:rPr>
        <w:t>(„Извештај о условима пословања 2017: Једнаке могућности за све</w:t>
      </w:r>
      <w:r>
        <w:rPr>
          <w:sz w:val="22"/>
          <w:szCs w:val="22"/>
          <w:lang w:val="sr-Cyrl-CS"/>
        </w:rPr>
        <w:t>„</w:t>
      </w:r>
      <w:r w:rsidR="00164539" w:rsidRPr="00276811">
        <w:rPr>
          <w:sz w:val="22"/>
          <w:szCs w:val="22"/>
          <w:lang w:val="sr-Cyrl-CS"/>
        </w:rPr>
        <w:t>), којим је 190 светских економија рангирано по тзв. лакоћи пословања (</w:t>
      </w:r>
      <w:r w:rsidR="00164539" w:rsidRPr="00276811">
        <w:rPr>
          <w:i/>
          <w:sz w:val="22"/>
          <w:szCs w:val="22"/>
          <w:lang w:val="sr-Cyrl-CS"/>
        </w:rPr>
        <w:t>ease of doing business</w:t>
      </w:r>
      <w:r w:rsidR="00164539" w:rsidRPr="00276811">
        <w:rPr>
          <w:sz w:val="22"/>
          <w:szCs w:val="22"/>
          <w:lang w:val="sr-Cyrl-CS"/>
        </w:rPr>
        <w:t>);</w:t>
      </w:r>
    </w:p>
    <w:p w:rsidR="00164539" w:rsidRPr="00276811" w:rsidRDefault="00085A2F" w:rsidP="00164539">
      <w:pPr>
        <w:numPr>
          <w:ilvl w:val="0"/>
          <w:numId w:val="5"/>
        </w:numPr>
        <w:tabs>
          <w:tab w:val="left" w:pos="993"/>
        </w:tabs>
        <w:ind w:left="993" w:hanging="426"/>
        <w:jc w:val="both"/>
        <w:rPr>
          <w:sz w:val="22"/>
          <w:szCs w:val="22"/>
          <w:lang w:val="sr-Cyrl-CS"/>
        </w:rPr>
      </w:pPr>
      <w:r>
        <w:rPr>
          <w:b/>
          <w:i/>
          <w:sz w:val="22"/>
          <w:szCs w:val="22"/>
          <w:lang w:val="sr-Cyrl-CS"/>
        </w:rPr>
        <w:t>„</w:t>
      </w:r>
      <w:r w:rsidR="00164539" w:rsidRPr="00276811">
        <w:rPr>
          <w:b/>
          <w:i/>
          <w:sz w:val="22"/>
          <w:szCs w:val="22"/>
          <w:lang w:val="sr-Cyrl-CS"/>
        </w:rPr>
        <w:t xml:space="preserve">Getting Credit-Legal Rights Survey </w:t>
      </w:r>
      <w:r w:rsidR="00164539" w:rsidRPr="00276811">
        <w:rPr>
          <w:b/>
          <w:sz w:val="22"/>
          <w:szCs w:val="22"/>
          <w:lang w:val="sr-Cyrl-CS"/>
        </w:rPr>
        <w:t>2017</w:t>
      </w:r>
      <w:r>
        <w:rPr>
          <w:b/>
          <w:i/>
          <w:sz w:val="22"/>
          <w:szCs w:val="22"/>
          <w:lang w:val="sr-Cyrl-CS"/>
        </w:rPr>
        <w:t>„</w:t>
      </w:r>
      <w:r w:rsidR="00164539" w:rsidRPr="00276811">
        <w:rPr>
          <w:sz w:val="22"/>
          <w:szCs w:val="22"/>
          <w:lang w:val="sr-Cyrl-CS"/>
        </w:rPr>
        <w:t xml:space="preserve"> („2016 Анкета: Добијање кредита - Законска права</w:t>
      </w:r>
      <w:r>
        <w:rPr>
          <w:sz w:val="22"/>
          <w:szCs w:val="22"/>
          <w:lang w:val="sr-Cyrl-CS"/>
        </w:rPr>
        <w:t>„</w:t>
      </w:r>
      <w:r w:rsidR="00164539" w:rsidRPr="00276811">
        <w:rPr>
          <w:sz w:val="22"/>
          <w:szCs w:val="22"/>
          <w:lang w:val="sr-Cyrl-CS"/>
        </w:rPr>
        <w:t>); и</w:t>
      </w:r>
    </w:p>
    <w:p w:rsidR="00164539" w:rsidRPr="00276811" w:rsidRDefault="00085A2F" w:rsidP="00164539">
      <w:pPr>
        <w:numPr>
          <w:ilvl w:val="0"/>
          <w:numId w:val="5"/>
        </w:numPr>
        <w:tabs>
          <w:tab w:val="left" w:pos="993"/>
        </w:tabs>
        <w:ind w:left="993" w:hanging="426"/>
        <w:jc w:val="both"/>
        <w:rPr>
          <w:sz w:val="22"/>
          <w:szCs w:val="22"/>
          <w:lang w:val="sr-Cyrl-CS"/>
        </w:rPr>
      </w:pPr>
      <w:r>
        <w:rPr>
          <w:b/>
          <w:i/>
          <w:sz w:val="22"/>
          <w:szCs w:val="22"/>
          <w:lang w:val="sr-Cyrl-CS"/>
        </w:rPr>
        <w:t>„</w:t>
      </w:r>
      <w:r w:rsidR="00164539" w:rsidRPr="00276811">
        <w:rPr>
          <w:b/>
          <w:i/>
          <w:sz w:val="22"/>
          <w:szCs w:val="22"/>
          <w:lang w:val="sr-Cyrl-CS"/>
        </w:rPr>
        <w:t>ICT for Construction Permits - Survey on the Use of ICT solutions in Construction Permit Administration</w:t>
      </w:r>
      <w:r>
        <w:rPr>
          <w:b/>
          <w:i/>
          <w:sz w:val="22"/>
          <w:szCs w:val="22"/>
          <w:lang w:val="sr-Cyrl-CS"/>
        </w:rPr>
        <w:t>„</w:t>
      </w:r>
      <w:r w:rsidR="00164539" w:rsidRPr="00276811">
        <w:rPr>
          <w:i/>
          <w:sz w:val="22"/>
          <w:szCs w:val="22"/>
          <w:lang w:val="sr-Cyrl-CS"/>
        </w:rPr>
        <w:t xml:space="preserve"> </w:t>
      </w:r>
      <w:r w:rsidR="00164539" w:rsidRPr="00276811">
        <w:rPr>
          <w:sz w:val="22"/>
          <w:szCs w:val="22"/>
          <w:lang w:val="sr-Cyrl-CS"/>
        </w:rPr>
        <w:t>(Информационе и комуникационе технологије за грађевинске дозволе - Истраживање о употреби решења информационих и комуникационих технологија у администрирању грађевинскихј дозвола</w:t>
      </w:r>
      <w:r>
        <w:rPr>
          <w:sz w:val="22"/>
          <w:szCs w:val="22"/>
          <w:lang w:val="sr-Cyrl-CS"/>
        </w:rPr>
        <w:t>„</w:t>
      </w:r>
      <w:r w:rsidR="00164539" w:rsidRPr="00276811">
        <w:rPr>
          <w:sz w:val="22"/>
          <w:szCs w:val="22"/>
          <w:lang w:val="sr-Cyrl-CS"/>
        </w:rPr>
        <w:t>);</w:t>
      </w:r>
    </w:p>
    <w:p w:rsidR="00164539" w:rsidRPr="00276811" w:rsidRDefault="00164539" w:rsidP="00164539">
      <w:pPr>
        <w:numPr>
          <w:ilvl w:val="0"/>
          <w:numId w:val="5"/>
        </w:numPr>
        <w:tabs>
          <w:tab w:val="left" w:pos="993"/>
        </w:tabs>
        <w:ind w:left="993" w:hanging="426"/>
        <w:jc w:val="both"/>
        <w:rPr>
          <w:sz w:val="22"/>
          <w:szCs w:val="22"/>
          <w:lang w:val="sr-Cyrl-CS"/>
        </w:rPr>
      </w:pPr>
      <w:r w:rsidRPr="00276811">
        <w:rPr>
          <w:sz w:val="22"/>
          <w:szCs w:val="22"/>
          <w:lang w:val="sr-Cyrl-CS"/>
        </w:rPr>
        <w:t xml:space="preserve">Агенција је активно учествовала и у </w:t>
      </w:r>
      <w:r w:rsidRPr="00276811">
        <w:rPr>
          <w:b/>
          <w:sz w:val="22"/>
          <w:szCs w:val="22"/>
          <w:lang w:val="sr-Cyrl-CS"/>
        </w:rPr>
        <w:t>Студији о приступу малих и средњих предузећа финансијским средствима</w:t>
      </w:r>
      <w:r w:rsidRPr="00276811">
        <w:rPr>
          <w:sz w:val="22"/>
          <w:szCs w:val="22"/>
          <w:lang w:val="sr-Cyrl-CS"/>
        </w:rPr>
        <w:t xml:space="preserve"> (</w:t>
      </w:r>
      <w:r w:rsidRPr="00276811">
        <w:rPr>
          <w:b/>
          <w:i/>
          <w:sz w:val="22"/>
          <w:szCs w:val="22"/>
          <w:lang w:val="sr-Cyrl-CS"/>
        </w:rPr>
        <w:t>Small and Medium Enterprises Access to Finance Study</w:t>
      </w:r>
      <w:r w:rsidRPr="00276811">
        <w:rPr>
          <w:b/>
          <w:sz w:val="22"/>
          <w:szCs w:val="22"/>
          <w:lang w:val="sr-Cyrl-CS"/>
        </w:rPr>
        <w:t>)</w:t>
      </w:r>
      <w:r w:rsidRPr="00276811">
        <w:rPr>
          <w:sz w:val="22"/>
          <w:szCs w:val="22"/>
          <w:lang w:val="sr-Cyrl-CS"/>
        </w:rPr>
        <w:t>,</w:t>
      </w:r>
      <w:r w:rsidRPr="00276811">
        <w:rPr>
          <w:b/>
          <w:sz w:val="22"/>
          <w:szCs w:val="22"/>
          <w:lang w:val="sr-Cyrl-CS"/>
        </w:rPr>
        <w:t xml:space="preserve"> </w:t>
      </w:r>
      <w:r w:rsidRPr="00276811">
        <w:rPr>
          <w:sz w:val="22"/>
          <w:szCs w:val="22"/>
          <w:lang w:val="sr-Cyrl-CS"/>
        </w:rPr>
        <w:t xml:space="preserve">коју спроводи </w:t>
      </w:r>
      <w:r w:rsidRPr="00276811">
        <w:rPr>
          <w:b/>
          <w:sz w:val="22"/>
          <w:szCs w:val="22"/>
          <w:lang w:val="sr-Cyrl-CS"/>
        </w:rPr>
        <w:t>Центар за реформу финансијског извештавања (</w:t>
      </w:r>
      <w:r w:rsidRPr="00276811">
        <w:rPr>
          <w:b/>
          <w:i/>
          <w:sz w:val="22"/>
          <w:szCs w:val="22"/>
          <w:lang w:val="sr-Cyrl-CS"/>
        </w:rPr>
        <w:t>Centre for Financial Reporting Reform - CFRR</w:t>
      </w:r>
      <w:r w:rsidRPr="00276811">
        <w:rPr>
          <w:b/>
          <w:sz w:val="22"/>
          <w:szCs w:val="22"/>
          <w:lang w:val="sr-Cyrl-CS"/>
        </w:rPr>
        <w:t>) Групације светске банке</w:t>
      </w:r>
      <w:r w:rsidRPr="00276811">
        <w:rPr>
          <w:sz w:val="22"/>
          <w:szCs w:val="22"/>
          <w:lang w:val="sr-Cyrl-CS"/>
        </w:rPr>
        <w:t>.</w:t>
      </w:r>
    </w:p>
    <w:p w:rsidR="00164539" w:rsidRPr="00276811" w:rsidRDefault="00164539" w:rsidP="00164539">
      <w:pPr>
        <w:numPr>
          <w:ilvl w:val="0"/>
          <w:numId w:val="5"/>
        </w:numPr>
        <w:tabs>
          <w:tab w:val="left" w:pos="993"/>
        </w:tabs>
        <w:ind w:left="993" w:hanging="426"/>
        <w:jc w:val="both"/>
        <w:rPr>
          <w:b/>
          <w:color w:val="000000" w:themeColor="text1"/>
          <w:sz w:val="22"/>
          <w:szCs w:val="22"/>
          <w:lang w:val="sr-Cyrl-CS"/>
        </w:rPr>
      </w:pPr>
      <w:r w:rsidRPr="00276811">
        <w:rPr>
          <w:sz w:val="22"/>
          <w:szCs w:val="22"/>
          <w:lang w:val="sr-Cyrl-CS"/>
        </w:rPr>
        <w:t xml:space="preserve">У контексту напора Владе Републике Србије усмерених ка </w:t>
      </w:r>
      <w:r w:rsidRPr="00276811">
        <w:rPr>
          <w:color w:val="000000" w:themeColor="text1"/>
          <w:sz w:val="22"/>
          <w:szCs w:val="22"/>
          <w:lang w:val="sr-Cyrl-CS"/>
        </w:rPr>
        <w:t xml:space="preserve">унапређењу позиције Републике Србије на ранг листи Светске банке о условима пословања, представници Агенције </w:t>
      </w:r>
      <w:r w:rsidRPr="00276811">
        <w:rPr>
          <w:sz w:val="22"/>
          <w:szCs w:val="22"/>
          <w:lang w:val="sr-Cyrl-CS"/>
        </w:rPr>
        <w:t xml:space="preserve">су и током 2016. године интензивно учествовали у раду </w:t>
      </w:r>
      <w:r w:rsidRPr="00276811">
        <w:rPr>
          <w:b/>
          <w:color w:val="000000" w:themeColor="text1"/>
          <w:sz w:val="22"/>
          <w:szCs w:val="22"/>
          <w:lang w:val="sr-Cyrl-CS"/>
        </w:rPr>
        <w:t>Заједничке групе</w:t>
      </w:r>
      <w:r w:rsidRPr="00276811">
        <w:rPr>
          <w:color w:val="000000" w:themeColor="text1"/>
          <w:sz w:val="22"/>
          <w:szCs w:val="22"/>
          <w:lang w:val="sr-Cyrl-CS"/>
        </w:rPr>
        <w:t xml:space="preserve"> (којом председава потпредседница Владе и министарка грађевинарства, саобраћаја и инфраструктуре) основане 20. децембра 2014. године са циљем унапређења пословног амбијента у Србији, а у том смислу су континуирано сарађивали и са Извршном канцеларијом НАЛЕД-а и Републичким секретаријатом за јавне политике, у складу са </w:t>
      </w:r>
      <w:r w:rsidRPr="00276811">
        <w:rPr>
          <w:b/>
          <w:color w:val="000000" w:themeColor="text1"/>
          <w:sz w:val="22"/>
          <w:szCs w:val="22"/>
          <w:lang w:val="sr-Cyrl-CS"/>
        </w:rPr>
        <w:t xml:space="preserve">Програмом за унапређење позиције Србије на </w:t>
      </w:r>
      <w:r w:rsidRPr="00276811">
        <w:rPr>
          <w:b/>
          <w:i/>
          <w:color w:val="000000" w:themeColor="text1"/>
          <w:sz w:val="22"/>
          <w:szCs w:val="22"/>
          <w:lang w:val="sr-Cyrl-CS"/>
        </w:rPr>
        <w:t>Doing Business</w:t>
      </w:r>
      <w:r w:rsidRPr="00276811">
        <w:rPr>
          <w:b/>
          <w:color w:val="000000" w:themeColor="text1"/>
          <w:sz w:val="22"/>
          <w:szCs w:val="22"/>
          <w:lang w:val="sr-Cyrl-CS"/>
        </w:rPr>
        <w:t xml:space="preserve"> листи </w:t>
      </w:r>
      <w:r w:rsidRPr="00276811">
        <w:rPr>
          <w:color w:val="000000" w:themeColor="text1"/>
          <w:sz w:val="22"/>
          <w:szCs w:val="22"/>
          <w:lang w:val="sr-Cyrl-CS"/>
        </w:rPr>
        <w:t>и пратећег</w:t>
      </w:r>
      <w:r w:rsidRPr="00276811">
        <w:rPr>
          <w:b/>
          <w:color w:val="000000" w:themeColor="text1"/>
          <w:sz w:val="22"/>
          <w:szCs w:val="22"/>
          <w:lang w:val="sr-Cyrl-CS"/>
        </w:rPr>
        <w:t xml:space="preserve"> Акционог плана за период 2015-2018</w:t>
      </w:r>
      <w:r w:rsidRPr="00276811">
        <w:rPr>
          <w:color w:val="000000" w:themeColor="text1"/>
          <w:sz w:val="22"/>
          <w:szCs w:val="22"/>
          <w:lang w:val="sr-Cyrl-CS"/>
        </w:rPr>
        <w:t>;</w:t>
      </w:r>
    </w:p>
    <w:p w:rsidR="00164539" w:rsidRPr="00276811" w:rsidRDefault="00164539" w:rsidP="00164539">
      <w:pPr>
        <w:numPr>
          <w:ilvl w:val="0"/>
          <w:numId w:val="5"/>
        </w:numPr>
        <w:tabs>
          <w:tab w:val="left" w:pos="993"/>
        </w:tabs>
        <w:ind w:left="993" w:hanging="426"/>
        <w:jc w:val="both"/>
        <w:rPr>
          <w:color w:val="000000" w:themeColor="text1"/>
          <w:sz w:val="22"/>
          <w:szCs w:val="22"/>
          <w:lang w:val="sr-Cyrl-CS"/>
        </w:rPr>
      </w:pPr>
      <w:r w:rsidRPr="00276811">
        <w:rPr>
          <w:color w:val="000000" w:themeColor="text1"/>
          <w:sz w:val="22"/>
          <w:szCs w:val="22"/>
          <w:lang w:val="sr-Cyrl-CS"/>
        </w:rPr>
        <w:t xml:space="preserve">У сарадњи са Сектором за развој малих и средњих предузећа и предузетништва Министарства привреде, Агенција је и током 2016. године активно учествовала у процесу праћења (од децембра 2014. године) спровођења </w:t>
      </w:r>
      <w:r w:rsidRPr="00276811">
        <w:rPr>
          <w:b/>
          <w:color w:val="000000" w:themeColor="text1"/>
          <w:sz w:val="22"/>
          <w:szCs w:val="22"/>
          <w:lang w:val="sr-Cyrl-CS"/>
        </w:rPr>
        <w:t>Акта о малим предузећима (</w:t>
      </w:r>
      <w:r w:rsidRPr="00276811">
        <w:rPr>
          <w:b/>
          <w:i/>
          <w:color w:val="000000" w:themeColor="text1"/>
          <w:sz w:val="22"/>
          <w:szCs w:val="22"/>
          <w:lang w:val="sr-Cyrl-CS"/>
        </w:rPr>
        <w:t>Small Business Act – SBA</w:t>
      </w:r>
      <w:r w:rsidRPr="00276811">
        <w:rPr>
          <w:b/>
          <w:color w:val="000000" w:themeColor="text1"/>
          <w:sz w:val="22"/>
          <w:szCs w:val="22"/>
          <w:lang w:val="sr-Cyrl-CS"/>
        </w:rPr>
        <w:t xml:space="preserve">) </w:t>
      </w:r>
      <w:r w:rsidRPr="00276811">
        <w:rPr>
          <w:b/>
          <w:sz w:val="22"/>
          <w:szCs w:val="22"/>
          <w:lang w:val="sr-Cyrl-CS"/>
        </w:rPr>
        <w:t>Организације за економску сарадњу и развој (</w:t>
      </w:r>
      <w:r w:rsidRPr="00276811">
        <w:rPr>
          <w:b/>
          <w:i/>
          <w:sz w:val="22"/>
          <w:szCs w:val="22"/>
          <w:lang w:val="sr-Cyrl-CS"/>
        </w:rPr>
        <w:t>Organization for Economic Cooperation and Development - OECD</w:t>
      </w:r>
      <w:r w:rsidRPr="00276811">
        <w:rPr>
          <w:b/>
          <w:sz w:val="22"/>
          <w:szCs w:val="22"/>
          <w:lang w:val="sr-Cyrl-CS"/>
        </w:rPr>
        <w:t>)</w:t>
      </w:r>
      <w:r w:rsidRPr="00276811">
        <w:rPr>
          <w:color w:val="000000" w:themeColor="text1"/>
          <w:sz w:val="22"/>
          <w:szCs w:val="22"/>
          <w:lang w:val="sr-Cyrl-CS"/>
        </w:rPr>
        <w:t xml:space="preserve">, и то у контексту тзв. </w:t>
      </w:r>
      <w:r w:rsidRPr="00276811">
        <w:rPr>
          <w:i/>
          <w:color w:val="000000" w:themeColor="text1"/>
          <w:sz w:val="22"/>
          <w:szCs w:val="22"/>
          <w:lang w:val="sr-Cyrl-CS"/>
        </w:rPr>
        <w:t>SBA</w:t>
      </w:r>
      <w:r w:rsidRPr="00276811">
        <w:rPr>
          <w:color w:val="000000" w:themeColor="text1"/>
          <w:sz w:val="22"/>
          <w:szCs w:val="22"/>
          <w:lang w:val="sr-Cyrl-CS"/>
        </w:rPr>
        <w:t xml:space="preserve"> димензије 4, која се бави поступком регистрације привредних друштава (</w:t>
      </w:r>
      <w:r w:rsidRPr="00276811">
        <w:rPr>
          <w:i/>
          <w:color w:val="000000" w:themeColor="text1"/>
          <w:sz w:val="22"/>
          <w:szCs w:val="22"/>
          <w:lang w:val="sr-Cyrl-CS"/>
        </w:rPr>
        <w:t>SBA Dimension 4 – Company registration</w:t>
      </w:r>
      <w:r w:rsidRPr="00276811">
        <w:rPr>
          <w:color w:val="000000" w:themeColor="text1"/>
          <w:sz w:val="22"/>
          <w:szCs w:val="22"/>
          <w:lang w:val="sr-Cyrl-CS"/>
        </w:rPr>
        <w:t xml:space="preserve">). Агенција је попуњавала упитник на основу кога је сачињен </w:t>
      </w:r>
      <w:r w:rsidRPr="00276811">
        <w:rPr>
          <w:b/>
          <w:color w:val="000000" w:themeColor="text1"/>
          <w:sz w:val="22"/>
          <w:szCs w:val="22"/>
          <w:lang w:val="sr-Cyrl-CS"/>
        </w:rPr>
        <w:t>Извештај</w:t>
      </w:r>
      <w:r w:rsidRPr="00276811">
        <w:rPr>
          <w:b/>
          <w:sz w:val="22"/>
          <w:szCs w:val="22"/>
          <w:lang w:val="sr-Latn-CS"/>
        </w:rPr>
        <w:t xml:space="preserve"> </w:t>
      </w:r>
      <w:r w:rsidRPr="00276811">
        <w:rPr>
          <w:b/>
          <w:i/>
          <w:sz w:val="22"/>
          <w:szCs w:val="22"/>
          <w:lang w:val="sr-Cyrl-CS"/>
        </w:rPr>
        <w:t>OECD</w:t>
      </w:r>
      <w:r w:rsidRPr="00276811">
        <w:rPr>
          <w:b/>
          <w:sz w:val="22"/>
          <w:szCs w:val="22"/>
          <w:lang w:val="sr-Latn-CS"/>
        </w:rPr>
        <w:t xml:space="preserve"> </w:t>
      </w:r>
      <w:r w:rsidRPr="00276811">
        <w:rPr>
          <w:b/>
          <w:sz w:val="22"/>
          <w:szCs w:val="22"/>
          <w:lang w:val="sr-Cyrl-CS"/>
        </w:rPr>
        <w:t>о спровођењу</w:t>
      </w:r>
      <w:r w:rsidRPr="00276811">
        <w:rPr>
          <w:b/>
          <w:sz w:val="22"/>
          <w:szCs w:val="22"/>
          <w:lang w:val="sr-Latn-CS"/>
        </w:rPr>
        <w:t xml:space="preserve"> </w:t>
      </w:r>
      <w:r w:rsidRPr="00276811">
        <w:rPr>
          <w:b/>
          <w:i/>
          <w:sz w:val="22"/>
          <w:szCs w:val="22"/>
          <w:lang w:val="sr-Latn-CS"/>
        </w:rPr>
        <w:t>SBA</w:t>
      </w:r>
      <w:r w:rsidRPr="00276811">
        <w:rPr>
          <w:b/>
          <w:sz w:val="22"/>
          <w:szCs w:val="22"/>
          <w:lang w:val="sr-Latn-CS"/>
        </w:rPr>
        <w:t xml:space="preserve"> </w:t>
      </w:r>
      <w:r w:rsidRPr="00276811">
        <w:rPr>
          <w:b/>
          <w:sz w:val="22"/>
          <w:szCs w:val="22"/>
          <w:lang w:val="sr-Cyrl-CS"/>
        </w:rPr>
        <w:t>у Србији</w:t>
      </w:r>
      <w:r w:rsidRPr="00276811">
        <w:rPr>
          <w:sz w:val="22"/>
          <w:szCs w:val="22"/>
          <w:lang w:val="sr-Cyrl-CS"/>
        </w:rPr>
        <w:t>, који</w:t>
      </w:r>
      <w:r w:rsidRPr="00276811">
        <w:rPr>
          <w:sz w:val="22"/>
          <w:szCs w:val="22"/>
          <w:lang w:val="sr-Latn-CS"/>
        </w:rPr>
        <w:t xml:space="preserve"> је 10.</w:t>
      </w:r>
      <w:r w:rsidRPr="00276811">
        <w:rPr>
          <w:sz w:val="22"/>
          <w:szCs w:val="22"/>
          <w:lang w:val="sr-Cyrl-CS"/>
        </w:rPr>
        <w:t xml:space="preserve"> </w:t>
      </w:r>
      <w:r w:rsidRPr="00276811">
        <w:rPr>
          <w:sz w:val="22"/>
          <w:szCs w:val="22"/>
          <w:lang w:val="sr-Latn-CS"/>
        </w:rPr>
        <w:t>јуна 2016</w:t>
      </w:r>
      <w:r w:rsidRPr="00276811">
        <w:rPr>
          <w:sz w:val="22"/>
          <w:szCs w:val="22"/>
          <w:lang w:val="sr-Cyrl-CS"/>
        </w:rPr>
        <w:t>.</w:t>
      </w:r>
      <w:r w:rsidRPr="00276811">
        <w:rPr>
          <w:sz w:val="22"/>
          <w:szCs w:val="22"/>
          <w:lang w:val="sr-Latn-CS"/>
        </w:rPr>
        <w:t xml:space="preserve"> године</w:t>
      </w:r>
      <w:r w:rsidRPr="00276811">
        <w:rPr>
          <w:sz w:val="22"/>
          <w:szCs w:val="22"/>
          <w:lang w:val="sr-Cyrl-CS"/>
        </w:rPr>
        <w:t xml:space="preserve"> </w:t>
      </w:r>
      <w:r w:rsidRPr="00276811">
        <w:rPr>
          <w:sz w:val="22"/>
          <w:szCs w:val="22"/>
          <w:lang w:val="sr-Latn-CS"/>
        </w:rPr>
        <w:t xml:space="preserve">представљен у </w:t>
      </w:r>
      <w:r w:rsidRPr="00276811">
        <w:rPr>
          <w:sz w:val="22"/>
          <w:szCs w:val="22"/>
          <w:lang w:val="sr-Cyrl-CS"/>
        </w:rPr>
        <w:t>Београду,</w:t>
      </w:r>
      <w:r w:rsidRPr="00276811">
        <w:rPr>
          <w:sz w:val="22"/>
          <w:szCs w:val="22"/>
          <w:lang w:val="sr-Latn-CS"/>
        </w:rPr>
        <w:t xml:space="preserve"> на конференцији </w:t>
      </w:r>
      <w:r w:rsidRPr="00276811">
        <w:rPr>
          <w:sz w:val="22"/>
          <w:szCs w:val="22"/>
          <w:lang w:val="sr-Cyrl-CS"/>
        </w:rPr>
        <w:t>„</w:t>
      </w:r>
      <w:r w:rsidRPr="00276811">
        <w:rPr>
          <w:b/>
          <w:sz w:val="22"/>
          <w:szCs w:val="22"/>
          <w:lang w:val="sr-Cyrl-CS"/>
        </w:rPr>
        <w:t>Индекс МСП политике, Западни Балкан и Турска 2016, Процена имплементације Акта о малим предузећима за Европу</w:t>
      </w:r>
      <w:r w:rsidRPr="00276811">
        <w:rPr>
          <w:sz w:val="22"/>
          <w:szCs w:val="22"/>
          <w:lang w:val="sr-Cyrl-CS"/>
        </w:rPr>
        <w:t>ˮ</w:t>
      </w:r>
      <w:r w:rsidRPr="00276811">
        <w:rPr>
          <w:b/>
          <w:sz w:val="22"/>
          <w:szCs w:val="22"/>
          <w:lang w:val="sr-Cyrl-CS"/>
        </w:rPr>
        <w:t xml:space="preserve"> (</w:t>
      </w:r>
      <w:r w:rsidR="00085A2F">
        <w:rPr>
          <w:b/>
          <w:i/>
          <w:sz w:val="22"/>
          <w:szCs w:val="22"/>
          <w:lang w:val="sr-Cyrl-CS"/>
        </w:rPr>
        <w:t>„</w:t>
      </w:r>
      <w:r w:rsidRPr="00276811">
        <w:rPr>
          <w:b/>
          <w:bCs/>
          <w:i/>
          <w:sz w:val="22"/>
          <w:szCs w:val="22"/>
          <w:lang w:val="sr-Cyrl-CS"/>
        </w:rPr>
        <w:t>SME Policy Index, Western Balkans and Turkey 2016, Assessing the Implementation of the Small Business Act for Europe</w:t>
      </w:r>
      <w:r w:rsidR="00085A2F">
        <w:rPr>
          <w:b/>
          <w:i/>
          <w:sz w:val="22"/>
          <w:szCs w:val="22"/>
          <w:lang w:val="sr-Cyrl-CS"/>
        </w:rPr>
        <w:t>„</w:t>
      </w:r>
      <w:r w:rsidRPr="00276811">
        <w:rPr>
          <w:b/>
          <w:bCs/>
          <w:sz w:val="22"/>
          <w:szCs w:val="22"/>
          <w:lang w:val="sr-Cyrl-CS"/>
        </w:rPr>
        <w:t>)</w:t>
      </w:r>
      <w:r w:rsidRPr="00276811">
        <w:rPr>
          <w:bCs/>
          <w:sz w:val="22"/>
          <w:szCs w:val="22"/>
          <w:lang w:val="sr-Cyrl-CS"/>
        </w:rPr>
        <w:t>,</w:t>
      </w:r>
      <w:r w:rsidRPr="00276811">
        <w:rPr>
          <w:sz w:val="22"/>
          <w:szCs w:val="22"/>
          <w:lang w:val="sr-Latn-CS"/>
        </w:rPr>
        <w:t xml:space="preserve"> </w:t>
      </w:r>
      <w:r w:rsidRPr="00276811">
        <w:rPr>
          <w:color w:val="000000" w:themeColor="text1"/>
          <w:sz w:val="22"/>
          <w:szCs w:val="22"/>
          <w:lang w:val="sr-Cyrl-CS"/>
        </w:rPr>
        <w:t xml:space="preserve">на којој је поред представника Европске комисије, </w:t>
      </w:r>
      <w:r w:rsidRPr="00276811">
        <w:rPr>
          <w:i/>
          <w:color w:val="000000" w:themeColor="text1"/>
          <w:sz w:val="22"/>
          <w:szCs w:val="22"/>
          <w:lang w:val="sr-Cyrl-CS"/>
        </w:rPr>
        <w:t>OECD</w:t>
      </w:r>
      <w:r w:rsidRPr="00276811">
        <w:rPr>
          <w:color w:val="000000" w:themeColor="text1"/>
          <w:sz w:val="22"/>
          <w:szCs w:val="22"/>
          <w:lang w:val="sr-Cyrl-CS"/>
        </w:rPr>
        <w:t xml:space="preserve">-а, </w:t>
      </w:r>
      <w:r w:rsidRPr="00276811">
        <w:rPr>
          <w:i/>
          <w:color w:val="000000" w:themeColor="text1"/>
          <w:sz w:val="22"/>
          <w:szCs w:val="22"/>
          <w:lang w:val="sr-Cyrl-CS"/>
        </w:rPr>
        <w:t>EBRD</w:t>
      </w:r>
      <w:r w:rsidRPr="00276811">
        <w:rPr>
          <w:color w:val="000000" w:themeColor="text1"/>
          <w:sz w:val="22"/>
          <w:szCs w:val="22"/>
          <w:lang w:val="sr-Cyrl-CS"/>
        </w:rPr>
        <w:t>-а, Европске тренинг фондације и Центра за предузетничко учење Југоисточне Европе, институција Републике Србије релевантних за спровођење принципа Акта о малим предузећима, активно учествовао и представник Агенције;</w:t>
      </w:r>
    </w:p>
    <w:p w:rsidR="00164539" w:rsidRPr="00276811" w:rsidRDefault="00164539" w:rsidP="00164539">
      <w:pPr>
        <w:numPr>
          <w:ilvl w:val="0"/>
          <w:numId w:val="5"/>
        </w:numPr>
        <w:tabs>
          <w:tab w:val="left" w:pos="993"/>
        </w:tabs>
        <w:ind w:left="993" w:hanging="426"/>
        <w:jc w:val="both"/>
        <w:rPr>
          <w:b/>
          <w:color w:val="000000" w:themeColor="text1"/>
          <w:sz w:val="22"/>
          <w:szCs w:val="22"/>
          <w:lang w:val="sr-Cyrl-CS"/>
        </w:rPr>
      </w:pPr>
      <w:r w:rsidRPr="00276811">
        <w:rPr>
          <w:color w:val="000000" w:themeColor="text1"/>
          <w:sz w:val="22"/>
          <w:szCs w:val="22"/>
          <w:lang w:val="sr-Cyrl-CS"/>
        </w:rPr>
        <w:t xml:space="preserve">У сарадњи са Сектором за развој малих и средњих предузећа и предузетништва Министарства привреде, Агенција је одговорила и на упитник </w:t>
      </w:r>
      <w:r w:rsidRPr="00276811">
        <w:rPr>
          <w:b/>
          <w:sz w:val="22"/>
          <w:szCs w:val="22"/>
          <w:lang w:val="sr-Cyrl-CS"/>
        </w:rPr>
        <w:t>Организације за економску сарадњу и развој (</w:t>
      </w:r>
      <w:r w:rsidRPr="00276811">
        <w:rPr>
          <w:b/>
          <w:i/>
          <w:sz w:val="22"/>
          <w:szCs w:val="22"/>
          <w:lang w:val="sr-Cyrl-CS"/>
        </w:rPr>
        <w:t>Organization for Economic Cooperation and Development - OECD</w:t>
      </w:r>
      <w:r w:rsidRPr="00276811">
        <w:rPr>
          <w:b/>
          <w:sz w:val="22"/>
          <w:szCs w:val="22"/>
          <w:lang w:val="sr-Cyrl-CS"/>
        </w:rPr>
        <w:t>)</w:t>
      </w:r>
      <w:r w:rsidRPr="00276811">
        <w:rPr>
          <w:color w:val="000000" w:themeColor="text1"/>
          <w:sz w:val="22"/>
          <w:szCs w:val="22"/>
          <w:lang w:val="sr-Cyrl-CS"/>
        </w:rPr>
        <w:t xml:space="preserve"> </w:t>
      </w:r>
      <w:r w:rsidRPr="00276811">
        <w:rPr>
          <w:b/>
          <w:sz w:val="22"/>
          <w:szCs w:val="22"/>
          <w:lang w:val="sr-Cyrl-CS"/>
        </w:rPr>
        <w:t>„</w:t>
      </w:r>
      <w:r w:rsidRPr="00276811">
        <w:rPr>
          <w:b/>
          <w:color w:val="000000" w:themeColor="text1"/>
          <w:sz w:val="22"/>
          <w:szCs w:val="22"/>
          <w:lang w:val="sr-Cyrl-CS"/>
        </w:rPr>
        <w:t>Конкурентност у Југоисточној Европи: Изглед политика 2018 – Димензија приступа финансијским средствима</w:t>
      </w:r>
      <w:r w:rsidRPr="00276811">
        <w:rPr>
          <w:b/>
          <w:sz w:val="22"/>
          <w:szCs w:val="22"/>
          <w:lang w:val="sr-Cyrl-CS"/>
        </w:rPr>
        <w:t>ˮ</w:t>
      </w:r>
      <w:r w:rsidRPr="00276811">
        <w:rPr>
          <w:b/>
          <w:color w:val="000000" w:themeColor="text1"/>
          <w:sz w:val="22"/>
          <w:szCs w:val="22"/>
          <w:lang w:val="sr-Cyrl-CS"/>
        </w:rPr>
        <w:t xml:space="preserve"> (</w:t>
      </w:r>
      <w:r w:rsidR="00085A2F">
        <w:rPr>
          <w:b/>
          <w:i/>
          <w:sz w:val="22"/>
          <w:szCs w:val="22"/>
          <w:lang w:val="sr-Cyrl-CS"/>
        </w:rPr>
        <w:t>„</w:t>
      </w:r>
      <w:r w:rsidRPr="00276811">
        <w:rPr>
          <w:b/>
          <w:i/>
          <w:sz w:val="22"/>
          <w:szCs w:val="22"/>
          <w:lang w:val="sr-Cyrl-CS"/>
        </w:rPr>
        <w:t>Competitivenes in South East Europe: A Policy Outlook 2018 - Access to finance dimension</w:t>
      </w:r>
      <w:r w:rsidR="00085A2F">
        <w:rPr>
          <w:b/>
          <w:i/>
          <w:sz w:val="22"/>
          <w:szCs w:val="22"/>
          <w:lang w:val="sr-Cyrl-CS"/>
        </w:rPr>
        <w:t>„</w:t>
      </w:r>
      <w:r w:rsidRPr="00276811">
        <w:rPr>
          <w:b/>
          <w:sz w:val="22"/>
          <w:szCs w:val="22"/>
          <w:lang w:val="sr-Cyrl-CS"/>
        </w:rPr>
        <w:t>)</w:t>
      </w:r>
      <w:r w:rsidRPr="00276811">
        <w:rPr>
          <w:sz w:val="22"/>
          <w:szCs w:val="22"/>
          <w:lang w:val="sr-Cyrl-CS"/>
        </w:rPr>
        <w:t>;</w:t>
      </w:r>
    </w:p>
    <w:p w:rsidR="00164539" w:rsidRPr="00276811" w:rsidRDefault="00164539" w:rsidP="00164539">
      <w:pPr>
        <w:numPr>
          <w:ilvl w:val="0"/>
          <w:numId w:val="5"/>
        </w:numPr>
        <w:tabs>
          <w:tab w:val="left" w:pos="993"/>
        </w:tabs>
        <w:ind w:left="993" w:hanging="426"/>
        <w:jc w:val="both"/>
        <w:rPr>
          <w:sz w:val="22"/>
          <w:szCs w:val="22"/>
          <w:lang w:val="sr-Cyrl-CS"/>
        </w:rPr>
      </w:pPr>
      <w:r w:rsidRPr="00276811">
        <w:rPr>
          <w:sz w:val="22"/>
          <w:szCs w:val="22"/>
          <w:lang w:val="sr-Cyrl-CS"/>
        </w:rPr>
        <w:t xml:space="preserve">Агенција је веома интензивно сарађивала са </w:t>
      </w:r>
      <w:r w:rsidRPr="00276811">
        <w:rPr>
          <w:b/>
          <w:sz w:val="22"/>
          <w:szCs w:val="22"/>
          <w:lang w:val="sr-Cyrl-CS"/>
        </w:rPr>
        <w:t>Америчком агенцијом за међународни развој (</w:t>
      </w:r>
      <w:r w:rsidRPr="00276811">
        <w:rPr>
          <w:b/>
          <w:i/>
          <w:sz w:val="22"/>
          <w:szCs w:val="22"/>
          <w:lang w:val="sr-Cyrl-CS"/>
        </w:rPr>
        <w:t>United States Agency for International Development - USAID</w:t>
      </w:r>
      <w:r w:rsidRPr="00276811">
        <w:rPr>
          <w:b/>
          <w:sz w:val="22"/>
          <w:szCs w:val="22"/>
          <w:lang w:val="sr-Cyrl-CS"/>
        </w:rPr>
        <w:t>)</w:t>
      </w:r>
      <w:r w:rsidRPr="00276811">
        <w:rPr>
          <w:sz w:val="22"/>
          <w:szCs w:val="22"/>
          <w:lang w:val="sr-Cyrl-CS"/>
        </w:rPr>
        <w:t xml:space="preserve"> и </w:t>
      </w:r>
      <w:hyperlink r:id="rId54" w:history="1">
        <w:r w:rsidRPr="00276811">
          <w:rPr>
            <w:b/>
            <w:sz w:val="22"/>
            <w:szCs w:val="22"/>
            <w:lang w:val="sr-Cyrl-CS"/>
          </w:rPr>
          <w:t>Немачком организацијом за техничку сарадњ</w:t>
        </w:r>
      </w:hyperlink>
      <w:r w:rsidRPr="00276811">
        <w:rPr>
          <w:b/>
          <w:sz w:val="22"/>
          <w:szCs w:val="22"/>
          <w:lang w:val="sr-Cyrl-CS"/>
        </w:rPr>
        <w:t>у (</w:t>
      </w:r>
      <w:r w:rsidRPr="00276811">
        <w:rPr>
          <w:b/>
          <w:i/>
          <w:sz w:val="22"/>
          <w:szCs w:val="22"/>
          <w:lang w:val="sr-Cyrl-CS"/>
        </w:rPr>
        <w:t>Gesellschaft für Internationale Zusammenarbeit - GIZ</w:t>
      </w:r>
      <w:r w:rsidRPr="00276811">
        <w:rPr>
          <w:b/>
          <w:sz w:val="22"/>
          <w:szCs w:val="22"/>
          <w:lang w:val="sr-Cyrl-CS"/>
        </w:rPr>
        <w:t>)</w:t>
      </w:r>
      <w:r w:rsidRPr="00276811">
        <w:rPr>
          <w:sz w:val="22"/>
          <w:szCs w:val="22"/>
          <w:lang w:val="sr-Cyrl-CS"/>
        </w:rPr>
        <w:t xml:space="preserve"> у контексту спровођења реформе система издавања грађевинских дозвола и увођења једношалтерског система за спровођење обједињене процедуре за издавање електронских грађевинских дозвола. 1. јануара 2016. године је успостављена </w:t>
      </w:r>
      <w:r w:rsidRPr="00276811">
        <w:rPr>
          <w:b/>
          <w:sz w:val="22"/>
          <w:szCs w:val="22"/>
          <w:lang w:val="sr-Cyrl-CS"/>
        </w:rPr>
        <w:t>Централна евиденција обједињених процедура (ЦЕОП)</w:t>
      </w:r>
      <w:r w:rsidRPr="00276811">
        <w:rPr>
          <w:sz w:val="22"/>
          <w:szCs w:val="22"/>
          <w:lang w:val="sr-Cyrl-CS"/>
        </w:rPr>
        <w:t>, чије је вођење поверено Агенцији Законом о изменама и допунама Закона о планирању („Службени гласник РС</w:t>
      </w:r>
      <w:bookmarkStart w:id="239" w:name="OLE_LINK38"/>
      <w:bookmarkStart w:id="240" w:name="OLE_LINK39"/>
      <w:bookmarkStart w:id="241" w:name="OLE_LINK42"/>
      <w:r w:rsidRPr="00276811">
        <w:rPr>
          <w:sz w:val="22"/>
          <w:szCs w:val="22"/>
          <w:lang w:val="sr-Cyrl-CS"/>
        </w:rPr>
        <w:t>ˮ</w:t>
      </w:r>
      <w:bookmarkEnd w:id="239"/>
      <w:bookmarkEnd w:id="240"/>
      <w:bookmarkEnd w:id="241"/>
      <w:r w:rsidRPr="00276811">
        <w:rPr>
          <w:sz w:val="22"/>
          <w:szCs w:val="22"/>
          <w:lang w:val="sr-Cyrl-CS"/>
        </w:rPr>
        <w:t>, бр. 132/2014);</w:t>
      </w:r>
    </w:p>
    <w:p w:rsidR="00164539" w:rsidRPr="00276811" w:rsidRDefault="00164539" w:rsidP="00164539">
      <w:pPr>
        <w:numPr>
          <w:ilvl w:val="0"/>
          <w:numId w:val="5"/>
        </w:numPr>
        <w:tabs>
          <w:tab w:val="left" w:pos="993"/>
        </w:tabs>
        <w:ind w:left="993" w:hanging="426"/>
        <w:jc w:val="both"/>
        <w:rPr>
          <w:sz w:val="22"/>
          <w:szCs w:val="22"/>
          <w:lang w:val="sr-Cyrl-CS"/>
        </w:rPr>
      </w:pPr>
      <w:r w:rsidRPr="00276811">
        <w:rPr>
          <w:sz w:val="22"/>
          <w:szCs w:val="22"/>
          <w:lang w:val="sr-Cyrl-CS"/>
        </w:rPr>
        <w:t xml:space="preserve">Закључивањем </w:t>
      </w:r>
      <w:r w:rsidRPr="00276811">
        <w:rPr>
          <w:b/>
          <w:sz w:val="22"/>
          <w:szCs w:val="22"/>
          <w:lang w:val="sr-Cyrl-CS"/>
        </w:rPr>
        <w:t>Меморандума о разумевању</w:t>
      </w:r>
      <w:r w:rsidRPr="00276811">
        <w:rPr>
          <w:sz w:val="22"/>
          <w:szCs w:val="22"/>
          <w:lang w:val="sr-Cyrl-CS"/>
        </w:rPr>
        <w:t xml:space="preserve"> (4. април 2016. године), Агенција је успоставила сарадњу са </w:t>
      </w:r>
      <w:r w:rsidRPr="00276811">
        <w:rPr>
          <w:b/>
          <w:sz w:val="22"/>
          <w:szCs w:val="22"/>
          <w:lang w:val="sr-Cyrl-CS"/>
        </w:rPr>
        <w:t>Корејском Агенцијом за промоцију трговине и извоза (</w:t>
      </w:r>
      <w:r w:rsidRPr="00276811">
        <w:rPr>
          <w:b/>
          <w:i/>
          <w:sz w:val="22"/>
          <w:szCs w:val="22"/>
          <w:lang w:val="sr-Cyrl-CS"/>
        </w:rPr>
        <w:t>Korea Trade</w:t>
      </w:r>
      <w:bookmarkStart w:id="242" w:name="_GoBack"/>
      <w:bookmarkEnd w:id="242"/>
      <w:r w:rsidRPr="00276811">
        <w:rPr>
          <w:b/>
          <w:i/>
          <w:sz w:val="22"/>
          <w:szCs w:val="22"/>
          <w:lang w:val="sr-Cyrl-CS"/>
        </w:rPr>
        <w:t xml:space="preserve"> Investment Promotion Agency – KOTRA</w:t>
      </w:r>
      <w:r w:rsidRPr="00276811">
        <w:rPr>
          <w:b/>
          <w:sz w:val="22"/>
          <w:szCs w:val="22"/>
          <w:lang w:val="sr-Cyrl-CS"/>
        </w:rPr>
        <w:t>)</w:t>
      </w:r>
      <w:r w:rsidRPr="00276811">
        <w:rPr>
          <w:sz w:val="22"/>
          <w:szCs w:val="22"/>
          <w:lang w:val="sr-Cyrl-CS"/>
        </w:rPr>
        <w:t>, у области развоја пословања, размене података и унапређења економских односа двеју земаља.</w:t>
      </w:r>
    </w:p>
    <w:p w:rsidR="00164539" w:rsidRPr="00276811" w:rsidRDefault="00164539" w:rsidP="00164539">
      <w:pPr>
        <w:numPr>
          <w:ilvl w:val="0"/>
          <w:numId w:val="5"/>
        </w:numPr>
        <w:tabs>
          <w:tab w:val="left" w:pos="993"/>
        </w:tabs>
        <w:ind w:left="993" w:hanging="426"/>
        <w:jc w:val="both"/>
        <w:rPr>
          <w:sz w:val="22"/>
          <w:szCs w:val="22"/>
          <w:lang w:val="sr-Cyrl-CS"/>
        </w:rPr>
      </w:pPr>
      <w:r w:rsidRPr="00276811">
        <w:rPr>
          <w:sz w:val="22"/>
          <w:szCs w:val="22"/>
          <w:lang w:val="sr-Cyrl-CS"/>
        </w:rPr>
        <w:t xml:space="preserve">У координацији са Управом за спречавање прања новца Министарства финансија, а у контексту припреме финалног текста </w:t>
      </w:r>
      <w:r w:rsidRPr="00276811">
        <w:rPr>
          <w:b/>
          <w:sz w:val="22"/>
          <w:szCs w:val="22"/>
          <w:lang w:val="sr-Cyrl-CS"/>
        </w:rPr>
        <w:t>Нацрта анекса извештаја о петој рунди процене техничке усаглашености Србије (</w:t>
      </w:r>
      <w:r w:rsidRPr="00276811">
        <w:rPr>
          <w:b/>
          <w:i/>
          <w:sz w:val="22"/>
          <w:szCs w:val="22"/>
          <w:lang w:val="sr-Cyrl-CS"/>
        </w:rPr>
        <w:t>Draft Technical Compliance Annex to the Fifth Round Assessment Report on Serbia</w:t>
      </w:r>
      <w:r w:rsidRPr="00276811">
        <w:rPr>
          <w:b/>
          <w:sz w:val="22"/>
          <w:szCs w:val="22"/>
          <w:lang w:val="sr-Cyrl-CS"/>
        </w:rPr>
        <w:t>) експертског тима Комисије за евалуацију мера против прања новца и финансирања тероризма (</w:t>
      </w:r>
      <w:r w:rsidRPr="00276811">
        <w:rPr>
          <w:b/>
          <w:i/>
          <w:sz w:val="22"/>
          <w:szCs w:val="22"/>
          <w:lang w:val="sr-Cyrl-CS"/>
        </w:rPr>
        <w:t>Committee оf Experts оn the Evaluation of Anti-Money Laundering Measures and the Financing of Terrorism - Moneyval</w:t>
      </w:r>
      <w:r w:rsidRPr="00276811">
        <w:rPr>
          <w:b/>
          <w:sz w:val="22"/>
          <w:szCs w:val="22"/>
          <w:lang w:val="sr-Cyrl-CS"/>
        </w:rPr>
        <w:t>)</w:t>
      </w:r>
      <w:r w:rsidRPr="00276811">
        <w:rPr>
          <w:sz w:val="22"/>
          <w:szCs w:val="22"/>
          <w:lang w:val="sr-Cyrl-CS"/>
        </w:rPr>
        <w:t xml:space="preserve">, Агенција је одговарала на упитнике </w:t>
      </w:r>
      <w:r w:rsidRPr="00276811">
        <w:rPr>
          <w:b/>
          <w:sz w:val="22"/>
          <w:szCs w:val="22"/>
          <w:lang w:val="sr-Cyrl-CS"/>
        </w:rPr>
        <w:t>Комисије за евалуацију мера против прања новца и финансирања тероризма (</w:t>
      </w:r>
      <w:r w:rsidRPr="00276811">
        <w:rPr>
          <w:b/>
          <w:i/>
          <w:sz w:val="22"/>
          <w:szCs w:val="22"/>
          <w:lang w:val="sr-Cyrl-CS"/>
        </w:rPr>
        <w:t>Committee оf Experts оn the Evaluation of Anti-Money Laundering Measures and the Financing of Terrorism - Moneyval</w:t>
      </w:r>
      <w:r w:rsidRPr="00276811">
        <w:rPr>
          <w:b/>
          <w:sz w:val="22"/>
          <w:szCs w:val="22"/>
          <w:lang w:val="sr-Cyrl-CS"/>
        </w:rPr>
        <w:t>)</w:t>
      </w:r>
      <w:r w:rsidRPr="00276811">
        <w:rPr>
          <w:sz w:val="22"/>
          <w:szCs w:val="22"/>
          <w:lang w:val="sr-Cyrl-CS"/>
        </w:rPr>
        <w:t xml:space="preserve"> у вези са спречавањем злоупотребе правних лица за прање новца и стварним власништвом у правним лицима, а посебно с обзиром на </w:t>
      </w:r>
      <w:r w:rsidRPr="00276811">
        <w:rPr>
          <w:b/>
          <w:sz w:val="22"/>
          <w:szCs w:val="22"/>
          <w:lang w:val="sr-Cyrl-CS"/>
        </w:rPr>
        <w:t>Препоруку 24 - Транспарентност и стварно влаништво правних лица (</w:t>
      </w:r>
      <w:r w:rsidRPr="00276811">
        <w:rPr>
          <w:b/>
          <w:i/>
          <w:sz w:val="22"/>
          <w:szCs w:val="22"/>
          <w:lang w:val="sr-Cyrl-CS"/>
        </w:rPr>
        <w:t>Recommendation 24 – Transparency and beneficial ownership of legal persons</w:t>
      </w:r>
      <w:r w:rsidRPr="00276811">
        <w:rPr>
          <w:b/>
          <w:sz w:val="22"/>
          <w:szCs w:val="22"/>
          <w:lang w:val="sr-Cyrl-CS"/>
        </w:rPr>
        <w:t xml:space="preserve">) </w:t>
      </w:r>
      <w:r w:rsidRPr="00276811">
        <w:rPr>
          <w:sz w:val="22"/>
          <w:szCs w:val="22"/>
          <w:lang w:val="sr-Cyrl-CS"/>
        </w:rPr>
        <w:t xml:space="preserve">и </w:t>
      </w:r>
      <w:r w:rsidRPr="00276811">
        <w:rPr>
          <w:b/>
          <w:sz w:val="22"/>
          <w:szCs w:val="22"/>
          <w:lang w:val="sr-Cyrl-CS"/>
        </w:rPr>
        <w:t>Препоруку 25 - Транспарентност и стварно влаништво правних аранжмана (</w:t>
      </w:r>
      <w:r w:rsidRPr="00276811">
        <w:rPr>
          <w:b/>
          <w:i/>
          <w:sz w:val="22"/>
          <w:szCs w:val="22"/>
          <w:lang w:val="sr-Cyrl-CS"/>
        </w:rPr>
        <w:t>Recommendation 25 – Transparency and beneficial ownership of legal arrangements</w:t>
      </w:r>
      <w:r w:rsidRPr="00276811">
        <w:rPr>
          <w:b/>
          <w:sz w:val="22"/>
          <w:szCs w:val="22"/>
          <w:lang w:val="sr-Cyrl-CS"/>
        </w:rPr>
        <w:t>)</w:t>
      </w:r>
      <w:r w:rsidRPr="00276811">
        <w:rPr>
          <w:sz w:val="22"/>
          <w:szCs w:val="22"/>
          <w:lang w:val="sr-Cyrl-CS"/>
        </w:rPr>
        <w:t xml:space="preserve"> </w:t>
      </w:r>
      <w:r w:rsidRPr="00276811">
        <w:rPr>
          <w:b/>
          <w:sz w:val="22"/>
          <w:szCs w:val="22"/>
          <w:lang w:val="sr-Cyrl-CS"/>
        </w:rPr>
        <w:t>Организације за контролу и спречавање прања новца</w:t>
      </w:r>
      <w:r w:rsidRPr="00276811">
        <w:rPr>
          <w:sz w:val="22"/>
          <w:szCs w:val="22"/>
          <w:lang w:val="sr-Cyrl-CS"/>
        </w:rPr>
        <w:t xml:space="preserve"> (</w:t>
      </w:r>
      <w:r w:rsidRPr="00276811">
        <w:rPr>
          <w:b/>
          <w:i/>
          <w:sz w:val="22"/>
          <w:szCs w:val="22"/>
        </w:rPr>
        <w:t>The</w:t>
      </w:r>
      <w:r w:rsidRPr="00276811">
        <w:rPr>
          <w:b/>
          <w:i/>
          <w:sz w:val="22"/>
          <w:szCs w:val="22"/>
          <w:lang w:val="sr-Cyrl-CS"/>
        </w:rPr>
        <w:t xml:space="preserve"> </w:t>
      </w:r>
      <w:r w:rsidRPr="00276811">
        <w:rPr>
          <w:b/>
          <w:i/>
          <w:sz w:val="22"/>
          <w:szCs w:val="22"/>
        </w:rPr>
        <w:t>Financial</w:t>
      </w:r>
      <w:r w:rsidRPr="00276811">
        <w:rPr>
          <w:b/>
          <w:i/>
          <w:sz w:val="22"/>
          <w:szCs w:val="22"/>
          <w:lang w:val="sr-Cyrl-CS"/>
        </w:rPr>
        <w:t xml:space="preserve"> </w:t>
      </w:r>
      <w:r w:rsidRPr="00276811">
        <w:rPr>
          <w:b/>
          <w:i/>
          <w:sz w:val="22"/>
          <w:szCs w:val="22"/>
        </w:rPr>
        <w:t>Action</w:t>
      </w:r>
      <w:r w:rsidRPr="00276811">
        <w:rPr>
          <w:b/>
          <w:i/>
          <w:sz w:val="22"/>
          <w:szCs w:val="22"/>
          <w:lang w:val="sr-Cyrl-CS"/>
        </w:rPr>
        <w:t xml:space="preserve"> </w:t>
      </w:r>
      <w:r w:rsidRPr="00276811">
        <w:rPr>
          <w:b/>
          <w:i/>
          <w:sz w:val="22"/>
          <w:szCs w:val="22"/>
        </w:rPr>
        <w:t>Task</w:t>
      </w:r>
      <w:r w:rsidRPr="00276811">
        <w:rPr>
          <w:b/>
          <w:i/>
          <w:sz w:val="22"/>
          <w:szCs w:val="22"/>
          <w:lang w:val="sr-Cyrl-CS"/>
        </w:rPr>
        <w:t xml:space="preserve"> </w:t>
      </w:r>
      <w:r w:rsidRPr="00276811">
        <w:rPr>
          <w:b/>
          <w:i/>
          <w:sz w:val="22"/>
          <w:szCs w:val="22"/>
        </w:rPr>
        <w:t>Force</w:t>
      </w:r>
      <w:r w:rsidRPr="00276811">
        <w:rPr>
          <w:b/>
          <w:i/>
          <w:sz w:val="22"/>
          <w:szCs w:val="22"/>
          <w:lang w:val="sr-Cyrl-CS"/>
        </w:rPr>
        <w:t xml:space="preserve"> -</w:t>
      </w:r>
      <w:r w:rsidRPr="00276811">
        <w:rPr>
          <w:b/>
          <w:sz w:val="22"/>
          <w:szCs w:val="22"/>
          <w:lang w:val="sr-Cyrl-CS"/>
        </w:rPr>
        <w:t xml:space="preserve"> </w:t>
      </w:r>
      <w:r w:rsidRPr="00276811">
        <w:rPr>
          <w:b/>
          <w:i/>
          <w:sz w:val="22"/>
          <w:szCs w:val="22"/>
        </w:rPr>
        <w:t>FATF</w:t>
      </w:r>
      <w:r w:rsidRPr="00276811">
        <w:rPr>
          <w:sz w:val="22"/>
          <w:szCs w:val="22"/>
          <w:lang w:val="sr-Cyrl-CS"/>
        </w:rPr>
        <w:t xml:space="preserve">), која представља независно међувладино тело које разрађује и промовише политику заштите глобалног финансијског система од прања новца и финансирања тероризма. Поред тога, представник Агенције је, у својству члана, активно учествовао у раду и активностима </w:t>
      </w:r>
      <w:r w:rsidRPr="00276811">
        <w:rPr>
          <w:b/>
          <w:sz w:val="22"/>
          <w:szCs w:val="22"/>
          <w:lang w:val="sr-Cyrl-CS"/>
        </w:rPr>
        <w:t>Сталне координационе групе (СКГ)</w:t>
      </w:r>
      <w:r w:rsidRPr="00276811">
        <w:rPr>
          <w:sz w:val="22"/>
          <w:szCs w:val="22"/>
          <w:lang w:val="sr-Cyrl-CS"/>
        </w:rPr>
        <w:t xml:space="preserve"> за надзор над спровођењем националне стратегије за борбу против прања новца и финансирања тероризма, која координира анализу релевантних прописа у циљу утврђивања, процене и разумевања рањивости правних лица и аранжмана и њихове злоупетербе у сврхе прања новца и финансирања тероризма.</w:t>
      </w:r>
    </w:p>
    <w:p w:rsidR="00164539" w:rsidRPr="00276811" w:rsidRDefault="00164539" w:rsidP="00164539">
      <w:pPr>
        <w:jc w:val="both"/>
        <w:rPr>
          <w:sz w:val="22"/>
          <w:szCs w:val="22"/>
          <w:highlight w:val="yellow"/>
          <w:lang w:val="sr-Cyrl-CS"/>
        </w:rPr>
      </w:pPr>
    </w:p>
    <w:p w:rsidR="00164539" w:rsidRPr="00276811" w:rsidRDefault="00164539" w:rsidP="00164539">
      <w:pPr>
        <w:numPr>
          <w:ilvl w:val="0"/>
          <w:numId w:val="4"/>
        </w:numPr>
        <w:tabs>
          <w:tab w:val="clear" w:pos="502"/>
        </w:tabs>
        <w:ind w:left="567" w:hanging="567"/>
        <w:jc w:val="both"/>
        <w:rPr>
          <w:b/>
          <w:sz w:val="22"/>
          <w:szCs w:val="22"/>
          <w:lang w:val="sr-Cyrl-CS"/>
        </w:rPr>
      </w:pPr>
      <w:r w:rsidRPr="00276811">
        <w:rPr>
          <w:b/>
          <w:sz w:val="22"/>
          <w:szCs w:val="22"/>
          <w:lang w:val="sr-Cyrl-CS"/>
        </w:rPr>
        <w:t>Регионална сарадња (Република Македонија; Република Словенија; Република Српска; Република Хрватска):</w:t>
      </w:r>
    </w:p>
    <w:p w:rsidR="00164539" w:rsidRPr="00276811" w:rsidRDefault="00164539" w:rsidP="00164539">
      <w:pPr>
        <w:tabs>
          <w:tab w:val="left" w:pos="993"/>
        </w:tabs>
        <w:jc w:val="both"/>
        <w:rPr>
          <w:sz w:val="22"/>
          <w:szCs w:val="22"/>
          <w:highlight w:val="cyan"/>
          <w:lang w:val="sr-Cyrl-CS"/>
        </w:rPr>
      </w:pPr>
    </w:p>
    <w:p w:rsidR="00164539" w:rsidRPr="00276811" w:rsidRDefault="00164539" w:rsidP="00164539">
      <w:pPr>
        <w:pStyle w:val="ListParagraph"/>
        <w:ind w:left="567"/>
        <w:contextualSpacing w:val="0"/>
        <w:jc w:val="both"/>
        <w:rPr>
          <w:sz w:val="22"/>
          <w:szCs w:val="22"/>
          <w:lang w:val="sr-Cyrl-CS"/>
        </w:rPr>
      </w:pPr>
      <w:r w:rsidRPr="00276811">
        <w:rPr>
          <w:b/>
          <w:sz w:val="22"/>
          <w:szCs w:val="22"/>
          <w:lang w:val="sr-Cyrl-CS"/>
        </w:rPr>
        <w:t xml:space="preserve">У контексту имплементације </w:t>
      </w:r>
      <w:r w:rsidRPr="00276811">
        <w:rPr>
          <w:b/>
          <w:i/>
          <w:sz w:val="22"/>
          <w:szCs w:val="22"/>
        </w:rPr>
        <w:t>EBRD</w:t>
      </w:r>
      <w:r w:rsidRPr="00276811">
        <w:rPr>
          <w:b/>
          <w:sz w:val="22"/>
          <w:szCs w:val="22"/>
          <w:lang w:val="sr-Cyrl-CS"/>
        </w:rPr>
        <w:t xml:space="preserve"> пројекта „Успостављање Регионалног </w:t>
      </w:r>
      <w:r w:rsidRPr="00276811">
        <w:rPr>
          <w:b/>
          <w:i/>
          <w:sz w:val="22"/>
          <w:szCs w:val="22"/>
        </w:rPr>
        <w:t>IT</w:t>
      </w:r>
      <w:r w:rsidRPr="00276811">
        <w:rPr>
          <w:b/>
          <w:sz w:val="22"/>
          <w:szCs w:val="22"/>
          <w:lang w:val="sr-Cyrl-CS"/>
        </w:rPr>
        <w:t xml:space="preserve"> портала привредних регистара</w:t>
      </w:r>
      <w:r w:rsidR="00085A2F">
        <w:rPr>
          <w:b/>
          <w:sz w:val="22"/>
          <w:szCs w:val="22"/>
          <w:lang w:val="sr-Cyrl-CS"/>
        </w:rPr>
        <w:t>„</w:t>
      </w:r>
      <w:r w:rsidRPr="00276811">
        <w:rPr>
          <w:b/>
          <w:sz w:val="22"/>
          <w:szCs w:val="22"/>
          <w:lang w:val="sr-Cyrl-CS"/>
        </w:rPr>
        <w:t xml:space="preserve"> (</w:t>
      </w:r>
      <w:r w:rsidR="00085A2F">
        <w:rPr>
          <w:b/>
          <w:sz w:val="22"/>
          <w:szCs w:val="22"/>
          <w:lang w:val="sr-Cyrl-CS"/>
        </w:rPr>
        <w:t>„</w:t>
      </w:r>
      <w:r w:rsidRPr="00276811">
        <w:rPr>
          <w:b/>
          <w:i/>
          <w:sz w:val="22"/>
          <w:szCs w:val="22"/>
        </w:rPr>
        <w:t>Development</w:t>
      </w:r>
      <w:r w:rsidRPr="00276811">
        <w:rPr>
          <w:b/>
          <w:i/>
          <w:sz w:val="22"/>
          <w:szCs w:val="22"/>
          <w:lang w:val="sr-Cyrl-CS"/>
        </w:rPr>
        <w:t xml:space="preserve"> </w:t>
      </w:r>
      <w:r w:rsidRPr="00276811">
        <w:rPr>
          <w:b/>
          <w:i/>
          <w:sz w:val="22"/>
          <w:szCs w:val="22"/>
        </w:rPr>
        <w:t>of</w:t>
      </w:r>
      <w:r w:rsidRPr="00276811">
        <w:rPr>
          <w:b/>
          <w:i/>
          <w:sz w:val="22"/>
          <w:szCs w:val="22"/>
          <w:lang w:val="sr-Cyrl-CS"/>
        </w:rPr>
        <w:t xml:space="preserve"> </w:t>
      </w:r>
      <w:r w:rsidRPr="00276811">
        <w:rPr>
          <w:b/>
          <w:i/>
          <w:sz w:val="22"/>
          <w:szCs w:val="22"/>
        </w:rPr>
        <w:t>a</w:t>
      </w:r>
      <w:r w:rsidRPr="00276811">
        <w:rPr>
          <w:b/>
          <w:i/>
          <w:sz w:val="22"/>
          <w:szCs w:val="22"/>
          <w:lang w:val="sr-Cyrl-CS"/>
        </w:rPr>
        <w:t xml:space="preserve"> </w:t>
      </w:r>
      <w:r w:rsidRPr="00276811">
        <w:rPr>
          <w:b/>
          <w:i/>
          <w:sz w:val="22"/>
          <w:szCs w:val="22"/>
        </w:rPr>
        <w:t>Regional</w:t>
      </w:r>
      <w:r w:rsidRPr="00276811">
        <w:rPr>
          <w:b/>
          <w:i/>
          <w:sz w:val="22"/>
          <w:szCs w:val="22"/>
          <w:lang w:val="sr-Cyrl-CS"/>
        </w:rPr>
        <w:t xml:space="preserve"> </w:t>
      </w:r>
      <w:r w:rsidRPr="00276811">
        <w:rPr>
          <w:b/>
          <w:i/>
          <w:sz w:val="22"/>
          <w:szCs w:val="22"/>
        </w:rPr>
        <w:t>Business</w:t>
      </w:r>
      <w:r w:rsidRPr="00276811">
        <w:rPr>
          <w:b/>
          <w:i/>
          <w:sz w:val="22"/>
          <w:szCs w:val="22"/>
          <w:lang w:val="sr-Cyrl-CS"/>
        </w:rPr>
        <w:t xml:space="preserve"> </w:t>
      </w:r>
      <w:r w:rsidRPr="00276811">
        <w:rPr>
          <w:b/>
          <w:i/>
          <w:sz w:val="22"/>
          <w:szCs w:val="22"/>
        </w:rPr>
        <w:t>Registries</w:t>
      </w:r>
      <w:r w:rsidRPr="00276811">
        <w:rPr>
          <w:b/>
          <w:i/>
          <w:sz w:val="22"/>
          <w:szCs w:val="22"/>
          <w:lang w:val="sr-Cyrl-CS"/>
        </w:rPr>
        <w:t xml:space="preserve"> </w:t>
      </w:r>
      <w:r w:rsidRPr="00276811">
        <w:rPr>
          <w:b/>
          <w:i/>
          <w:sz w:val="22"/>
          <w:szCs w:val="22"/>
        </w:rPr>
        <w:t>IT</w:t>
      </w:r>
      <w:r w:rsidRPr="00276811">
        <w:rPr>
          <w:b/>
          <w:i/>
          <w:sz w:val="22"/>
          <w:szCs w:val="22"/>
          <w:lang w:val="sr-Cyrl-CS"/>
        </w:rPr>
        <w:t xml:space="preserve"> </w:t>
      </w:r>
      <w:r w:rsidRPr="00276811">
        <w:rPr>
          <w:b/>
          <w:i/>
          <w:sz w:val="22"/>
          <w:szCs w:val="22"/>
        </w:rPr>
        <w:t>Portal</w:t>
      </w:r>
      <w:r w:rsidR="00085A2F">
        <w:rPr>
          <w:b/>
          <w:sz w:val="22"/>
          <w:szCs w:val="22"/>
          <w:lang w:val="sr-Cyrl-CS"/>
        </w:rPr>
        <w:t>„</w:t>
      </w:r>
      <w:r w:rsidRPr="00276811">
        <w:rPr>
          <w:b/>
          <w:sz w:val="22"/>
          <w:szCs w:val="22"/>
          <w:lang w:val="sr-Cyrl-CS"/>
        </w:rPr>
        <w:t>), Агенција је током 2016. године додатно интензивирала своју дугогодишњу успешну сарадњу са</w:t>
      </w:r>
      <w:r w:rsidRPr="00276811">
        <w:rPr>
          <w:sz w:val="22"/>
          <w:szCs w:val="22"/>
          <w:lang w:val="sr-Cyrl-CS"/>
        </w:rPr>
        <w:t>:</w:t>
      </w:r>
    </w:p>
    <w:p w:rsidR="00164539" w:rsidRPr="00276811" w:rsidRDefault="00164539" w:rsidP="00164539">
      <w:pPr>
        <w:tabs>
          <w:tab w:val="left" w:pos="567"/>
        </w:tabs>
        <w:jc w:val="both"/>
        <w:rPr>
          <w:sz w:val="22"/>
          <w:szCs w:val="22"/>
          <w:lang w:val="sr-Cyrl-CS"/>
        </w:rPr>
      </w:pPr>
    </w:p>
    <w:p w:rsidR="00164539" w:rsidRPr="00276811" w:rsidRDefault="00164539" w:rsidP="00164539">
      <w:pPr>
        <w:numPr>
          <w:ilvl w:val="0"/>
          <w:numId w:val="5"/>
        </w:numPr>
        <w:tabs>
          <w:tab w:val="left" w:pos="993"/>
        </w:tabs>
        <w:ind w:left="993" w:hanging="426"/>
        <w:jc w:val="both"/>
        <w:rPr>
          <w:sz w:val="22"/>
          <w:szCs w:val="22"/>
          <w:lang w:val="sr-Cyrl-CS"/>
        </w:rPr>
      </w:pPr>
      <w:r w:rsidRPr="00276811">
        <w:rPr>
          <w:b/>
          <w:sz w:val="22"/>
          <w:szCs w:val="22"/>
          <w:lang w:val="sr-Cyrl-CS"/>
        </w:rPr>
        <w:t>Централним регистром Републике Македоније (ЦРРМ)</w:t>
      </w:r>
      <w:r w:rsidRPr="00276811">
        <w:rPr>
          <w:sz w:val="22"/>
          <w:szCs w:val="22"/>
          <w:lang w:val="sr-Cyrl-CS"/>
        </w:rPr>
        <w:t xml:space="preserve">, са којим је, по потписиваања Меморандума о разумевању (2015), закључила и </w:t>
      </w:r>
      <w:r w:rsidRPr="00276811">
        <w:rPr>
          <w:b/>
          <w:sz w:val="22"/>
          <w:szCs w:val="22"/>
          <w:lang w:val="sr-Cyrl-CS"/>
        </w:rPr>
        <w:t>Споразум о сарадњи</w:t>
      </w:r>
      <w:r w:rsidRPr="00276811">
        <w:rPr>
          <w:sz w:val="22"/>
          <w:szCs w:val="22"/>
          <w:lang w:val="sr-Cyrl-CS"/>
        </w:rPr>
        <w:t xml:space="preserve"> (10. октобар 2016. године); и</w:t>
      </w:r>
    </w:p>
    <w:p w:rsidR="00164539" w:rsidRPr="00276811" w:rsidRDefault="00164539" w:rsidP="00164539">
      <w:pPr>
        <w:numPr>
          <w:ilvl w:val="0"/>
          <w:numId w:val="5"/>
        </w:numPr>
        <w:tabs>
          <w:tab w:val="left" w:pos="993"/>
        </w:tabs>
        <w:ind w:left="993" w:hanging="426"/>
        <w:jc w:val="both"/>
        <w:rPr>
          <w:sz w:val="22"/>
          <w:szCs w:val="22"/>
          <w:lang w:val="sr-Cyrl-CS"/>
        </w:rPr>
      </w:pPr>
      <w:r w:rsidRPr="00276811">
        <w:rPr>
          <w:b/>
          <w:sz w:val="22"/>
          <w:szCs w:val="22"/>
          <w:lang w:val="sr-Cyrl-CS"/>
        </w:rPr>
        <w:t xml:space="preserve">Агенцијом за </w:t>
      </w:r>
      <w:r w:rsidRPr="00276811">
        <w:rPr>
          <w:b/>
          <w:bCs/>
          <w:sz w:val="22"/>
          <w:szCs w:val="22"/>
          <w:lang w:val="sr-Cyrl-CS"/>
        </w:rPr>
        <w:t>јавно-правне евиденције и</w:t>
      </w:r>
      <w:r w:rsidRPr="00276811">
        <w:rPr>
          <w:b/>
          <w:sz w:val="22"/>
          <w:szCs w:val="22"/>
          <w:lang w:val="sr-Cyrl-CS"/>
        </w:rPr>
        <w:t xml:space="preserve"> делатности Републике Словеније (АЈПЕС)</w:t>
      </w:r>
      <w:r w:rsidRPr="00276811">
        <w:rPr>
          <w:sz w:val="22"/>
          <w:szCs w:val="22"/>
          <w:lang w:val="sr-Cyrl-CS"/>
        </w:rPr>
        <w:t xml:space="preserve">, са којом је закључила </w:t>
      </w:r>
      <w:r w:rsidRPr="00276811">
        <w:rPr>
          <w:b/>
          <w:sz w:val="22"/>
          <w:szCs w:val="22"/>
          <w:lang w:val="sr-Cyrl-CS"/>
        </w:rPr>
        <w:t>Меморандум о разумевању</w:t>
      </w:r>
      <w:r w:rsidRPr="00276811">
        <w:rPr>
          <w:sz w:val="22"/>
          <w:szCs w:val="22"/>
          <w:lang w:val="sr-Cyrl-CS"/>
        </w:rPr>
        <w:t xml:space="preserve"> (22. јун 2016. године).</w:t>
      </w:r>
    </w:p>
    <w:p w:rsidR="00164539" w:rsidRPr="00276811" w:rsidRDefault="00164539" w:rsidP="00164539">
      <w:pPr>
        <w:tabs>
          <w:tab w:val="left" w:pos="993"/>
        </w:tabs>
        <w:jc w:val="both"/>
        <w:rPr>
          <w:rFonts w:eastAsia="Calibri"/>
          <w:sz w:val="22"/>
          <w:szCs w:val="22"/>
          <w:highlight w:val="yellow"/>
          <w:lang w:val="sr-Cyrl-CS"/>
        </w:rPr>
      </w:pPr>
    </w:p>
    <w:p w:rsidR="00164539" w:rsidRPr="00276811" w:rsidRDefault="00164539" w:rsidP="00164539">
      <w:pPr>
        <w:ind w:left="567"/>
        <w:jc w:val="both"/>
        <w:rPr>
          <w:sz w:val="22"/>
          <w:szCs w:val="22"/>
          <w:lang w:val="sr-Cyrl-CS"/>
        </w:rPr>
      </w:pPr>
      <w:r w:rsidRPr="00276811">
        <w:rPr>
          <w:sz w:val="22"/>
          <w:szCs w:val="22"/>
          <w:lang w:val="sr-Cyrl-CS"/>
        </w:rPr>
        <w:t>У циљу преноса искустава Агенције за привредне регистре у имплементирању реформе регистрације привредних субјеката и стварања предуслова за интензивирање размене регистрованих података, Агенција је и у 2016. години наставила своју сарадњу са:</w:t>
      </w:r>
    </w:p>
    <w:p w:rsidR="00164539" w:rsidRPr="00276811" w:rsidRDefault="00164539" w:rsidP="00164539">
      <w:pPr>
        <w:numPr>
          <w:ilvl w:val="0"/>
          <w:numId w:val="5"/>
        </w:numPr>
        <w:tabs>
          <w:tab w:val="left" w:pos="993"/>
        </w:tabs>
        <w:ind w:left="993" w:hanging="426"/>
        <w:jc w:val="both"/>
        <w:rPr>
          <w:sz w:val="22"/>
          <w:szCs w:val="22"/>
          <w:lang w:val="sr-Cyrl-CS"/>
        </w:rPr>
      </w:pPr>
      <w:r w:rsidRPr="00276811">
        <w:rPr>
          <w:sz w:val="22"/>
          <w:szCs w:val="22"/>
          <w:lang w:val="sr-Cyrl-CS"/>
        </w:rPr>
        <w:t xml:space="preserve"> </w:t>
      </w:r>
      <w:r w:rsidRPr="00276811">
        <w:rPr>
          <w:b/>
          <w:sz w:val="22"/>
          <w:szCs w:val="22"/>
          <w:lang w:val="sr-Cyrl-CS"/>
        </w:rPr>
        <w:t>Агенцијом за посредничке, информатичке и финансијске услуге Републике Српске (АПИФ)</w:t>
      </w:r>
      <w:r w:rsidRPr="00276811">
        <w:rPr>
          <w:sz w:val="22"/>
          <w:szCs w:val="22"/>
          <w:lang w:val="sr-Cyrl-CS"/>
        </w:rPr>
        <w:t>; и</w:t>
      </w:r>
    </w:p>
    <w:p w:rsidR="00164539" w:rsidRPr="00276811" w:rsidRDefault="00164539" w:rsidP="00164539">
      <w:pPr>
        <w:numPr>
          <w:ilvl w:val="0"/>
          <w:numId w:val="5"/>
        </w:numPr>
        <w:tabs>
          <w:tab w:val="left" w:pos="993"/>
        </w:tabs>
        <w:ind w:left="993" w:hanging="426"/>
        <w:jc w:val="both"/>
        <w:rPr>
          <w:b/>
          <w:sz w:val="22"/>
          <w:szCs w:val="22"/>
          <w:lang w:val="sr-Cyrl-CS"/>
        </w:rPr>
      </w:pPr>
      <w:r w:rsidRPr="00276811">
        <w:rPr>
          <w:b/>
          <w:sz w:val="22"/>
          <w:szCs w:val="22"/>
          <w:lang w:val="sr-Cyrl-CS"/>
        </w:rPr>
        <w:t>Финанцијском агенцијом (ФИНА)</w:t>
      </w:r>
      <w:r w:rsidRPr="00276811">
        <w:rPr>
          <w:sz w:val="22"/>
          <w:szCs w:val="22"/>
          <w:lang w:val="sr-Cyrl-CS"/>
        </w:rPr>
        <w:t xml:space="preserve"> и</w:t>
      </w:r>
      <w:r w:rsidRPr="00276811">
        <w:rPr>
          <w:b/>
          <w:sz w:val="22"/>
          <w:szCs w:val="22"/>
          <w:lang w:val="sr-Cyrl-CS"/>
        </w:rPr>
        <w:t xml:space="preserve"> Агенцијом за инвестиције и конкурентност Републике Хрватске (АИК)</w:t>
      </w:r>
      <w:r w:rsidRPr="00276811">
        <w:rPr>
          <w:sz w:val="22"/>
          <w:szCs w:val="22"/>
          <w:lang w:val="sr-Cyrl-CS"/>
        </w:rPr>
        <w:t>.</w:t>
      </w:r>
    </w:p>
    <w:p w:rsidR="00164539" w:rsidRPr="00276811" w:rsidRDefault="00164539" w:rsidP="00164539">
      <w:pPr>
        <w:tabs>
          <w:tab w:val="left" w:pos="851"/>
        </w:tabs>
        <w:jc w:val="both"/>
        <w:rPr>
          <w:sz w:val="22"/>
          <w:szCs w:val="22"/>
          <w:lang w:val="sr-Cyrl-CS"/>
        </w:rPr>
      </w:pPr>
    </w:p>
    <w:p w:rsidR="00164539" w:rsidRPr="001A656A" w:rsidRDefault="00164539" w:rsidP="00164539">
      <w:pPr>
        <w:numPr>
          <w:ilvl w:val="0"/>
          <w:numId w:val="4"/>
        </w:numPr>
        <w:tabs>
          <w:tab w:val="clear" w:pos="502"/>
        </w:tabs>
        <w:ind w:left="567" w:hanging="567"/>
        <w:jc w:val="both"/>
        <w:rPr>
          <w:b/>
          <w:sz w:val="22"/>
          <w:szCs w:val="22"/>
          <w:lang w:val="sr-Cyrl-CS"/>
        </w:rPr>
      </w:pPr>
      <w:r w:rsidRPr="00276811">
        <w:rPr>
          <w:b/>
          <w:sz w:val="22"/>
          <w:szCs w:val="22"/>
          <w:lang w:val="sr-Cyrl-CS"/>
        </w:rPr>
        <w:t>Међународни пројекти:</w:t>
      </w:r>
    </w:p>
    <w:p w:rsidR="00164539" w:rsidRPr="00276811" w:rsidRDefault="00164539" w:rsidP="00164539">
      <w:pPr>
        <w:ind w:left="567"/>
        <w:jc w:val="both"/>
        <w:rPr>
          <w:b/>
          <w:sz w:val="22"/>
          <w:szCs w:val="22"/>
          <w:lang w:val="sr-Cyrl-CS"/>
        </w:rPr>
      </w:pPr>
    </w:p>
    <w:p w:rsidR="00164539" w:rsidRPr="00276811" w:rsidRDefault="00164539" w:rsidP="00164539">
      <w:pPr>
        <w:numPr>
          <w:ilvl w:val="0"/>
          <w:numId w:val="5"/>
        </w:numPr>
        <w:tabs>
          <w:tab w:val="left" w:pos="851"/>
        </w:tabs>
        <w:ind w:left="851" w:hanging="284"/>
        <w:jc w:val="both"/>
        <w:rPr>
          <w:sz w:val="22"/>
          <w:szCs w:val="22"/>
          <w:lang w:val="sr-Cyrl-CS"/>
        </w:rPr>
      </w:pPr>
      <w:r w:rsidRPr="00276811">
        <w:rPr>
          <w:sz w:val="22"/>
          <w:szCs w:val="22"/>
          <w:lang w:val="sr-Cyrl-CS"/>
        </w:rPr>
        <w:t xml:space="preserve">Агенција је 2016. године са успехом финализирала активности на пројекту кофинансираном средствима </w:t>
      </w:r>
      <w:r w:rsidRPr="00276811">
        <w:rPr>
          <w:b/>
          <w:sz w:val="22"/>
          <w:szCs w:val="22"/>
          <w:lang w:val="sr-Cyrl-CS"/>
        </w:rPr>
        <w:t>Владе Краљевине Норвешке</w:t>
      </w:r>
      <w:r w:rsidRPr="00276811">
        <w:rPr>
          <w:sz w:val="22"/>
          <w:szCs w:val="22"/>
          <w:lang w:val="sr-Cyrl-CS"/>
        </w:rPr>
        <w:t xml:space="preserve">, који </w:t>
      </w:r>
      <w:r w:rsidRPr="00276811">
        <w:rPr>
          <w:sz w:val="22"/>
          <w:szCs w:val="22"/>
        </w:rPr>
        <w:t>je</w:t>
      </w:r>
      <w:r w:rsidRPr="00276811">
        <w:rPr>
          <w:sz w:val="22"/>
          <w:szCs w:val="22"/>
          <w:lang w:val="sr-Cyrl-CS"/>
        </w:rPr>
        <w:t xml:space="preserve"> има</w:t>
      </w:r>
      <w:r w:rsidRPr="00276811">
        <w:rPr>
          <w:sz w:val="22"/>
          <w:szCs w:val="22"/>
        </w:rPr>
        <w:t>o</w:t>
      </w:r>
      <w:r w:rsidRPr="00276811">
        <w:rPr>
          <w:sz w:val="22"/>
          <w:szCs w:val="22"/>
          <w:lang w:val="sr-Cyrl-CS"/>
        </w:rPr>
        <w:t xml:space="preserve"> за циљ стварање институционалних и инфраструктурних предуслова за повећање транспарентности и правне извесности у борби против криминалних и преварних активности, заштиту права и интереса трећих лица и јачање владавине права у привредном систему Републике Србије успостављањем</w:t>
      </w:r>
      <w:r w:rsidRPr="00276811">
        <w:rPr>
          <w:b/>
          <w:sz w:val="22"/>
          <w:szCs w:val="22"/>
          <w:lang w:val="sr-Cyrl-CS"/>
        </w:rPr>
        <w:t xml:space="preserve"> Централне евиденције привремених ограничења права лица регистрованих у Агенцији за привредне регистре</w:t>
      </w:r>
      <w:r w:rsidRPr="00276811">
        <w:rPr>
          <w:sz w:val="22"/>
          <w:szCs w:val="22"/>
          <w:lang w:val="sr-Cyrl-CS"/>
        </w:rPr>
        <w:t xml:space="preserve">, која </w:t>
      </w:r>
      <w:r w:rsidRPr="00276811">
        <w:rPr>
          <w:sz w:val="22"/>
          <w:szCs w:val="22"/>
        </w:rPr>
        <w:t>je</w:t>
      </w:r>
      <w:r w:rsidRPr="00276811">
        <w:rPr>
          <w:sz w:val="22"/>
          <w:szCs w:val="22"/>
          <w:lang w:val="sr-Cyrl-CS"/>
        </w:rPr>
        <w:t xml:space="preserve"> у складу са Законом о централној евиденцији привремених ограничења права лица регистрованих у Агенцији за привредне регистре („Службени гласник РСˮ, бр. 112/2015) почел</w:t>
      </w:r>
      <w:r w:rsidRPr="00276811">
        <w:rPr>
          <w:sz w:val="22"/>
          <w:szCs w:val="22"/>
        </w:rPr>
        <w:t>a</w:t>
      </w:r>
      <w:r w:rsidRPr="00276811">
        <w:rPr>
          <w:sz w:val="22"/>
          <w:szCs w:val="22"/>
          <w:lang w:val="sr-Cyrl-CS"/>
        </w:rPr>
        <w:t xml:space="preserve"> да се води у Агенцији 1. јуна 2016. године. Успостављањем Централне евиденције, први пут су на једном месту обједињени електронски подаци о различитим актима државних органа којима су изречене мере забране или ограничења обављања делатности или послова, располагања новчаним средствима и уделима у привредним друштвима или вршења дужности одговорног лица у привредним друштвима и предузетничким радњама;</w:t>
      </w:r>
    </w:p>
    <w:p w:rsidR="00164539" w:rsidRPr="00276811" w:rsidRDefault="00164539" w:rsidP="00164539">
      <w:pPr>
        <w:numPr>
          <w:ilvl w:val="0"/>
          <w:numId w:val="5"/>
        </w:numPr>
        <w:tabs>
          <w:tab w:val="left" w:pos="851"/>
        </w:tabs>
        <w:ind w:left="851" w:hanging="284"/>
        <w:jc w:val="both"/>
        <w:rPr>
          <w:sz w:val="22"/>
          <w:szCs w:val="22"/>
          <w:lang w:val="sr-Cyrl-CS"/>
        </w:rPr>
      </w:pPr>
      <w:bookmarkStart w:id="243" w:name="01062016"/>
      <w:bookmarkEnd w:id="243"/>
      <w:r w:rsidRPr="00276811">
        <w:rPr>
          <w:b/>
          <w:sz w:val="22"/>
          <w:szCs w:val="22"/>
          <w:lang w:val="sr-Cyrl-CS"/>
        </w:rPr>
        <w:t xml:space="preserve">Пројекат „Развој регионалног </w:t>
      </w:r>
      <w:r w:rsidRPr="00276811">
        <w:rPr>
          <w:b/>
          <w:i/>
          <w:sz w:val="22"/>
          <w:szCs w:val="22"/>
          <w:lang w:val="sr-Cyrl-CS"/>
        </w:rPr>
        <w:t>IT</w:t>
      </w:r>
      <w:r w:rsidRPr="00276811">
        <w:rPr>
          <w:b/>
          <w:sz w:val="22"/>
          <w:szCs w:val="22"/>
          <w:lang w:val="sr-Cyrl-CS"/>
        </w:rPr>
        <w:t xml:space="preserve"> портала привредних регистара за Србију и Македонијуˮ (</w:t>
      </w:r>
      <w:r w:rsidR="00085A2F">
        <w:rPr>
          <w:b/>
          <w:sz w:val="22"/>
          <w:szCs w:val="22"/>
          <w:lang w:val="sr-Cyrl-CS"/>
        </w:rPr>
        <w:t>„</w:t>
      </w:r>
      <w:r w:rsidRPr="00276811">
        <w:rPr>
          <w:b/>
          <w:i/>
          <w:sz w:val="22"/>
          <w:szCs w:val="22"/>
          <w:lang w:val="sr-Cyrl-CS"/>
        </w:rPr>
        <w:t>Development of a Regional Business Registries IT Portal for Serbia and Macedonia</w:t>
      </w:r>
      <w:r w:rsidR="00085A2F">
        <w:rPr>
          <w:b/>
          <w:sz w:val="22"/>
          <w:szCs w:val="22"/>
          <w:lang w:val="sr-Cyrl-CS"/>
        </w:rPr>
        <w:t>„</w:t>
      </w:r>
      <w:r w:rsidRPr="00276811">
        <w:rPr>
          <w:b/>
          <w:sz w:val="22"/>
          <w:szCs w:val="22"/>
          <w:lang w:val="sr-Cyrl-CS"/>
        </w:rPr>
        <w:t>)</w:t>
      </w:r>
      <w:r w:rsidRPr="00276811">
        <w:rPr>
          <w:sz w:val="22"/>
          <w:szCs w:val="22"/>
          <w:lang w:val="sr-Cyrl-CS"/>
        </w:rPr>
        <w:t xml:space="preserve">, који у складу са </w:t>
      </w:r>
      <w:r w:rsidRPr="00276811">
        <w:rPr>
          <w:b/>
          <w:sz w:val="22"/>
          <w:szCs w:val="22"/>
          <w:lang w:val="sr-Cyrl-CS"/>
        </w:rPr>
        <w:t>Меморандумом о разумевању</w:t>
      </w:r>
      <w:r w:rsidRPr="00276811">
        <w:rPr>
          <w:sz w:val="22"/>
          <w:szCs w:val="22"/>
          <w:lang w:val="sr-Cyrl-CS"/>
        </w:rPr>
        <w:t xml:space="preserve"> </w:t>
      </w:r>
      <w:r w:rsidRPr="00276811">
        <w:rPr>
          <w:b/>
          <w:sz w:val="22"/>
          <w:szCs w:val="22"/>
          <w:lang w:val="sr-Cyrl-CS"/>
        </w:rPr>
        <w:t>Европске банке за обнову и развој (</w:t>
      </w:r>
      <w:r w:rsidRPr="00276811">
        <w:rPr>
          <w:b/>
          <w:i/>
          <w:sz w:val="22"/>
          <w:szCs w:val="22"/>
          <w:lang w:val="sr-Cyrl-CS"/>
        </w:rPr>
        <w:t>Europen Bank for Reconstruction and Development – EBRD</w:t>
      </w:r>
      <w:r w:rsidRPr="00276811">
        <w:rPr>
          <w:b/>
          <w:sz w:val="22"/>
          <w:szCs w:val="22"/>
          <w:lang w:val="sr-Cyrl-CS"/>
        </w:rPr>
        <w:t>) и Владе Републике Србије</w:t>
      </w:r>
      <w:r w:rsidRPr="00276811">
        <w:rPr>
          <w:sz w:val="22"/>
          <w:szCs w:val="22"/>
          <w:lang w:val="sr-Cyrl-CS"/>
        </w:rPr>
        <w:t xml:space="preserve"> (29. октобар 2015. године) кофинансира и администрира </w:t>
      </w:r>
      <w:r w:rsidRPr="00276811">
        <w:rPr>
          <w:b/>
          <w:i/>
          <w:sz w:val="22"/>
          <w:szCs w:val="22"/>
          <w:lang w:val="sr-Cyrl-CS"/>
        </w:rPr>
        <w:t>EBRD</w:t>
      </w:r>
      <w:r w:rsidRPr="00276811">
        <w:rPr>
          <w:sz w:val="22"/>
          <w:szCs w:val="22"/>
          <w:lang w:val="sr-Cyrl-CS"/>
        </w:rPr>
        <w:t xml:space="preserve">, формално је отпочео објављивањем </w:t>
      </w:r>
      <w:r w:rsidRPr="00276811">
        <w:rPr>
          <w:b/>
          <w:sz w:val="22"/>
          <w:szCs w:val="22"/>
          <w:lang w:val="sr-Cyrl-CS"/>
        </w:rPr>
        <w:t>Позива за достављање изјава о заинтересованости</w:t>
      </w:r>
      <w:r w:rsidRPr="00276811">
        <w:rPr>
          <w:sz w:val="22"/>
          <w:szCs w:val="22"/>
          <w:lang w:val="sr-Cyrl-CS"/>
        </w:rPr>
        <w:t xml:space="preserve"> (26. октобар 2016. године). Заинтересованост за наведени пројекат је изразило осам домаћих и иностраних конзорцијума, од којих је пет најбоље оцењених добило </w:t>
      </w:r>
      <w:r w:rsidRPr="00276811">
        <w:rPr>
          <w:b/>
          <w:sz w:val="22"/>
          <w:szCs w:val="22"/>
          <w:lang w:val="sr-Cyrl-CS"/>
        </w:rPr>
        <w:t>Захтев за понуду</w:t>
      </w:r>
      <w:r w:rsidRPr="00276811">
        <w:rPr>
          <w:sz w:val="22"/>
          <w:szCs w:val="22"/>
          <w:lang w:val="sr-Cyrl-CS"/>
        </w:rPr>
        <w:t xml:space="preserve"> (19. децембар 2016. године). Потписивање уговора са најуспешнијим понуђачем је планирано за други квартал 2017. године;</w:t>
      </w:r>
    </w:p>
    <w:p w:rsidR="00164539" w:rsidRPr="00276811" w:rsidRDefault="00164539" w:rsidP="00164539">
      <w:pPr>
        <w:numPr>
          <w:ilvl w:val="0"/>
          <w:numId w:val="5"/>
        </w:numPr>
        <w:tabs>
          <w:tab w:val="left" w:pos="851"/>
        </w:tabs>
        <w:ind w:left="851" w:hanging="284"/>
        <w:jc w:val="both"/>
        <w:rPr>
          <w:sz w:val="22"/>
          <w:szCs w:val="22"/>
          <w:lang w:val="sr-Cyrl-CS"/>
        </w:rPr>
      </w:pPr>
      <w:r w:rsidRPr="00276811">
        <w:rPr>
          <w:b/>
          <w:bCs/>
          <w:sz w:val="22"/>
          <w:szCs w:val="22"/>
          <w:lang w:val="sr-Cyrl-CS"/>
        </w:rPr>
        <w:t>У сарадњи са Европском банком за обнову и развој, Агенција је организовала дводневну радионицу</w:t>
      </w:r>
      <w:r w:rsidRPr="00276811">
        <w:rPr>
          <w:bCs/>
          <w:sz w:val="22"/>
          <w:szCs w:val="22"/>
          <w:lang w:val="sr-Cyrl-CS"/>
        </w:rPr>
        <w:t xml:space="preserve"> </w:t>
      </w:r>
      <w:r w:rsidRPr="00276811">
        <w:rPr>
          <w:b/>
          <w:sz w:val="22"/>
          <w:szCs w:val="22"/>
          <w:lang w:val="sr-Cyrl-CS"/>
        </w:rPr>
        <w:t xml:space="preserve">„Политике и правила набавки за пројекте јавног сектора које финансира </w:t>
      </w:r>
      <w:r w:rsidRPr="00276811">
        <w:rPr>
          <w:b/>
          <w:i/>
          <w:sz w:val="22"/>
          <w:szCs w:val="22"/>
          <w:lang w:val="sr-Cyrl-CS"/>
        </w:rPr>
        <w:t>EBRD</w:t>
      </w:r>
      <w:r w:rsidR="00085A2F">
        <w:rPr>
          <w:b/>
          <w:sz w:val="22"/>
          <w:szCs w:val="22"/>
          <w:lang w:val="sr-Cyrl-CS"/>
        </w:rPr>
        <w:t>„</w:t>
      </w:r>
      <w:r w:rsidRPr="00276811">
        <w:rPr>
          <w:b/>
          <w:sz w:val="22"/>
          <w:szCs w:val="22"/>
          <w:lang w:val="sr-Cyrl-CS"/>
        </w:rPr>
        <w:t xml:space="preserve"> (8. и 9. децембар 2016. године)</w:t>
      </w:r>
      <w:r w:rsidRPr="00276811">
        <w:rPr>
          <w:sz w:val="22"/>
          <w:szCs w:val="22"/>
          <w:lang w:val="sr-Cyrl-CS"/>
        </w:rPr>
        <w:t xml:space="preserve">, која је за циљ имала стручно оспособљавање представника јавног сектора за спровођење јавних набавки у складу са правилима </w:t>
      </w:r>
      <w:r w:rsidRPr="00276811">
        <w:rPr>
          <w:i/>
          <w:sz w:val="22"/>
          <w:szCs w:val="22"/>
          <w:lang w:val="sr-Cyrl-CS"/>
        </w:rPr>
        <w:t>EBRD</w:t>
      </w:r>
      <w:r w:rsidRPr="00276811">
        <w:rPr>
          <w:bCs/>
          <w:sz w:val="22"/>
          <w:szCs w:val="22"/>
          <w:lang w:val="sr-Cyrl-CS"/>
        </w:rPr>
        <w:t>-а</w:t>
      </w:r>
      <w:r w:rsidRPr="00276811">
        <w:rPr>
          <w:sz w:val="22"/>
          <w:szCs w:val="22"/>
          <w:lang w:val="sr-Cyrl-CS"/>
        </w:rPr>
        <w:t xml:space="preserve">, боље разумевање значаја </w:t>
      </w:r>
      <w:r w:rsidRPr="00276811">
        <w:rPr>
          <w:i/>
          <w:sz w:val="22"/>
          <w:szCs w:val="22"/>
          <w:lang w:val="sr-Cyrl-CS"/>
        </w:rPr>
        <w:t>EBRD</w:t>
      </w:r>
      <w:r w:rsidRPr="00276811">
        <w:rPr>
          <w:sz w:val="22"/>
          <w:szCs w:val="22"/>
          <w:lang w:val="sr-Cyrl-CS"/>
        </w:rPr>
        <w:t xml:space="preserve"> политика и правила за кориснике средстава, као и препознавање основних проблема који се јављају у пракси током реализације </w:t>
      </w:r>
      <w:r w:rsidRPr="00276811">
        <w:rPr>
          <w:i/>
          <w:sz w:val="22"/>
          <w:szCs w:val="22"/>
          <w:lang w:val="sr-Cyrl-CS"/>
        </w:rPr>
        <w:t>EBRD</w:t>
      </w:r>
      <w:r w:rsidRPr="00276811">
        <w:rPr>
          <w:sz w:val="22"/>
          <w:szCs w:val="22"/>
          <w:lang w:val="sr-Cyrl-CS"/>
        </w:rPr>
        <w:t xml:space="preserve"> пројеката. </w:t>
      </w:r>
      <w:r w:rsidRPr="00276811">
        <w:rPr>
          <w:bCs/>
          <w:sz w:val="22"/>
          <w:szCs w:val="22"/>
          <w:lang w:val="sr-Cyrl-CS"/>
        </w:rPr>
        <w:t xml:space="preserve">Радионицу су водили експерти </w:t>
      </w:r>
      <w:r w:rsidRPr="00276811">
        <w:rPr>
          <w:i/>
          <w:sz w:val="22"/>
          <w:szCs w:val="22"/>
          <w:lang w:val="sr-Cyrl-CS"/>
        </w:rPr>
        <w:t>EBRD</w:t>
      </w:r>
      <w:r w:rsidRPr="00276811">
        <w:rPr>
          <w:bCs/>
          <w:sz w:val="22"/>
          <w:szCs w:val="22"/>
          <w:lang w:val="sr-Cyrl-CS"/>
        </w:rPr>
        <w:t xml:space="preserve">-а за јавне набавке, </w:t>
      </w:r>
      <w:r w:rsidRPr="00276811">
        <w:rPr>
          <w:sz w:val="22"/>
          <w:szCs w:val="22"/>
          <w:lang w:val="sr-Cyrl-CS"/>
        </w:rPr>
        <w:t xml:space="preserve">а у истој су, поред представника Канцеларије </w:t>
      </w:r>
      <w:r w:rsidRPr="00276811">
        <w:rPr>
          <w:i/>
          <w:sz w:val="22"/>
          <w:szCs w:val="22"/>
          <w:lang w:val="sr-Cyrl-CS"/>
        </w:rPr>
        <w:t>EBRD</w:t>
      </w:r>
      <w:r w:rsidRPr="00276811">
        <w:rPr>
          <w:bCs/>
          <w:sz w:val="22"/>
          <w:szCs w:val="22"/>
          <w:lang w:val="sr-Cyrl-CS"/>
        </w:rPr>
        <w:t>-а у Београду и</w:t>
      </w:r>
      <w:r w:rsidRPr="00276811">
        <w:rPr>
          <w:sz w:val="22"/>
          <w:szCs w:val="22"/>
          <w:lang w:val="sr-Cyrl-CS"/>
        </w:rPr>
        <w:t xml:space="preserve"> Агенције за привредне регистре, учествовали и представници 11 институција из Републике Македоније (Централни регистар Републике Македоније - ЦРРМ), Републике Словеније (Агенција за јавноправне евиденције Републике Словеније - АЈПЕС), Републике Српске и Републике Србије (Државна ревизорска институција; Пореска управа; Град Београд; Београдска берза; Правни факултет; Национална алијанса за локални економски развој - НАЛЕД).</w:t>
      </w:r>
    </w:p>
    <w:p w:rsidR="00164539" w:rsidRPr="00276811" w:rsidRDefault="00164539" w:rsidP="00164539">
      <w:pPr>
        <w:tabs>
          <w:tab w:val="left" w:pos="851"/>
        </w:tabs>
        <w:jc w:val="both"/>
        <w:rPr>
          <w:sz w:val="22"/>
          <w:szCs w:val="22"/>
          <w:lang w:val="sr-Cyrl-CS"/>
        </w:rPr>
      </w:pPr>
    </w:p>
    <w:p w:rsidR="00164539" w:rsidRPr="00276811" w:rsidRDefault="00164539" w:rsidP="00164539">
      <w:pPr>
        <w:numPr>
          <w:ilvl w:val="0"/>
          <w:numId w:val="4"/>
        </w:numPr>
        <w:tabs>
          <w:tab w:val="clear" w:pos="502"/>
        </w:tabs>
        <w:ind w:left="567" w:hanging="567"/>
        <w:jc w:val="both"/>
        <w:rPr>
          <w:b/>
          <w:sz w:val="22"/>
          <w:szCs w:val="22"/>
          <w:lang w:val="sr-Cyrl-CS"/>
        </w:rPr>
      </w:pPr>
      <w:r w:rsidRPr="00276811">
        <w:rPr>
          <w:b/>
          <w:sz w:val="22"/>
          <w:szCs w:val="22"/>
          <w:lang w:val="sr-Cyrl-CS"/>
        </w:rPr>
        <w:t xml:space="preserve">Учешће представника Агенције у активностима у вези са процесом приступања </w:t>
      </w:r>
      <w:r w:rsidRPr="00276811">
        <w:rPr>
          <w:rStyle w:val="st"/>
          <w:color w:val="222222"/>
          <w:sz w:val="22"/>
          <w:szCs w:val="22"/>
          <w:lang w:val="sr-Cyrl-CS"/>
        </w:rPr>
        <w:t xml:space="preserve">Републике </w:t>
      </w:r>
      <w:r w:rsidRPr="00276811">
        <w:rPr>
          <w:rStyle w:val="Emphasis"/>
          <w:color w:val="222222"/>
          <w:sz w:val="22"/>
          <w:szCs w:val="22"/>
          <w:lang w:val="sr-Cyrl-CS"/>
        </w:rPr>
        <w:t>Србије Европској унији</w:t>
      </w:r>
      <w:r w:rsidRPr="00276811">
        <w:rPr>
          <w:b/>
          <w:sz w:val="22"/>
          <w:szCs w:val="22"/>
          <w:lang w:val="sr-Cyrl-CS"/>
        </w:rPr>
        <w:t>:</w:t>
      </w:r>
    </w:p>
    <w:p w:rsidR="00164539" w:rsidRPr="00276811" w:rsidRDefault="00164539" w:rsidP="00164539">
      <w:pPr>
        <w:tabs>
          <w:tab w:val="left" w:pos="567"/>
        </w:tabs>
        <w:ind w:left="567"/>
        <w:jc w:val="both"/>
        <w:rPr>
          <w:sz w:val="22"/>
          <w:szCs w:val="22"/>
          <w:lang w:val="sr-Cyrl-CS"/>
        </w:rPr>
      </w:pPr>
    </w:p>
    <w:p w:rsidR="00164539" w:rsidRPr="00276811" w:rsidRDefault="00164539" w:rsidP="00164539">
      <w:pPr>
        <w:tabs>
          <w:tab w:val="left" w:pos="567"/>
        </w:tabs>
        <w:ind w:left="567"/>
        <w:jc w:val="both"/>
        <w:rPr>
          <w:sz w:val="22"/>
          <w:szCs w:val="22"/>
          <w:lang w:val="sr-Cyrl-CS"/>
        </w:rPr>
      </w:pPr>
      <w:r w:rsidRPr="00276811">
        <w:rPr>
          <w:sz w:val="22"/>
          <w:szCs w:val="22"/>
          <w:lang w:val="sr-Cyrl-CS"/>
        </w:rPr>
        <w:t xml:space="preserve">Представници Агенције су чланови преговарачких група (ПГ) за </w:t>
      </w:r>
      <w:r w:rsidRPr="00276811">
        <w:rPr>
          <w:b/>
          <w:sz w:val="22"/>
          <w:szCs w:val="22"/>
          <w:lang w:val="sr-Cyrl-CS"/>
        </w:rPr>
        <w:t>четири преговарачка поглавља</w:t>
      </w:r>
      <w:r w:rsidRPr="00276811">
        <w:rPr>
          <w:sz w:val="22"/>
          <w:szCs w:val="22"/>
          <w:lang w:val="sr-Cyrl-CS"/>
        </w:rPr>
        <w:t>:</w:t>
      </w:r>
    </w:p>
    <w:p w:rsidR="00164539" w:rsidRPr="00276811" w:rsidRDefault="00164539" w:rsidP="00164539">
      <w:pPr>
        <w:numPr>
          <w:ilvl w:val="0"/>
          <w:numId w:val="5"/>
        </w:numPr>
        <w:tabs>
          <w:tab w:val="left" w:pos="851"/>
        </w:tabs>
        <w:ind w:left="851" w:hanging="284"/>
        <w:jc w:val="both"/>
        <w:rPr>
          <w:sz w:val="22"/>
          <w:szCs w:val="22"/>
          <w:lang w:val="sr-Cyrl-CS"/>
        </w:rPr>
      </w:pPr>
      <w:r w:rsidRPr="00276811">
        <w:rPr>
          <w:b/>
          <w:bCs/>
          <w:color w:val="000000"/>
          <w:sz w:val="22"/>
          <w:szCs w:val="22"/>
          <w:lang w:val="sr-Cyrl-CS"/>
        </w:rPr>
        <w:t xml:space="preserve">Поглавље </w:t>
      </w:r>
      <w:r w:rsidRPr="00276811">
        <w:rPr>
          <w:b/>
          <w:sz w:val="22"/>
          <w:szCs w:val="22"/>
          <w:lang w:val="sr-Cyrl-CS"/>
        </w:rPr>
        <w:t xml:space="preserve">3 - </w:t>
      </w:r>
      <w:r w:rsidRPr="00276811">
        <w:rPr>
          <w:b/>
          <w:bCs/>
          <w:i/>
          <w:color w:val="000000"/>
          <w:sz w:val="22"/>
          <w:szCs w:val="22"/>
          <w:lang w:val="sr-Cyrl-CS"/>
        </w:rPr>
        <w:t>Право пословног настањивања и слобода пружања услуга</w:t>
      </w:r>
      <w:r w:rsidRPr="00276811">
        <w:rPr>
          <w:bCs/>
          <w:color w:val="000000"/>
          <w:sz w:val="22"/>
          <w:szCs w:val="22"/>
          <w:lang w:val="sr-Cyrl-CS"/>
        </w:rPr>
        <w:t>, чије активности координира Министарство трговине, туризма и телекомуникација;</w:t>
      </w:r>
    </w:p>
    <w:p w:rsidR="00164539" w:rsidRPr="00276811" w:rsidRDefault="00164539" w:rsidP="00164539">
      <w:pPr>
        <w:numPr>
          <w:ilvl w:val="0"/>
          <w:numId w:val="5"/>
        </w:numPr>
        <w:tabs>
          <w:tab w:val="left" w:pos="851"/>
        </w:tabs>
        <w:ind w:left="851" w:hanging="284"/>
        <w:jc w:val="both"/>
        <w:rPr>
          <w:sz w:val="22"/>
          <w:szCs w:val="22"/>
          <w:lang w:val="sr-Cyrl-CS"/>
        </w:rPr>
      </w:pPr>
      <w:r w:rsidRPr="00276811">
        <w:rPr>
          <w:b/>
          <w:bCs/>
          <w:color w:val="000000"/>
          <w:sz w:val="22"/>
          <w:szCs w:val="22"/>
          <w:lang w:val="sr-Cyrl-CS"/>
        </w:rPr>
        <w:t>Поглавље</w:t>
      </w:r>
      <w:r w:rsidRPr="00276811">
        <w:rPr>
          <w:b/>
          <w:sz w:val="22"/>
          <w:szCs w:val="22"/>
          <w:lang w:val="sr-Cyrl-CS"/>
        </w:rPr>
        <w:t xml:space="preserve"> 6 - </w:t>
      </w:r>
      <w:r w:rsidRPr="00276811">
        <w:rPr>
          <w:b/>
          <w:bCs/>
          <w:i/>
          <w:color w:val="000000"/>
          <w:sz w:val="22"/>
          <w:szCs w:val="22"/>
          <w:lang w:val="sr-Cyrl-CS"/>
        </w:rPr>
        <w:t>Право привредних друштава</w:t>
      </w:r>
      <w:r w:rsidRPr="00276811">
        <w:rPr>
          <w:sz w:val="22"/>
          <w:szCs w:val="22"/>
          <w:lang w:val="sr-Cyrl-CS"/>
        </w:rPr>
        <w:t>, чије активности координира Министарство привреде;</w:t>
      </w:r>
    </w:p>
    <w:p w:rsidR="00164539" w:rsidRPr="00276811" w:rsidRDefault="00164539" w:rsidP="00164539">
      <w:pPr>
        <w:numPr>
          <w:ilvl w:val="0"/>
          <w:numId w:val="5"/>
        </w:numPr>
        <w:tabs>
          <w:tab w:val="left" w:pos="851"/>
        </w:tabs>
        <w:ind w:left="851" w:hanging="284"/>
        <w:jc w:val="both"/>
        <w:rPr>
          <w:sz w:val="22"/>
          <w:szCs w:val="22"/>
          <w:lang w:val="sr-Cyrl-CS"/>
        </w:rPr>
      </w:pPr>
      <w:r w:rsidRPr="00276811">
        <w:rPr>
          <w:b/>
          <w:bCs/>
          <w:color w:val="000000"/>
          <w:sz w:val="22"/>
          <w:szCs w:val="22"/>
          <w:lang w:val="sr-Cyrl-CS"/>
        </w:rPr>
        <w:t>Поглавље</w:t>
      </w:r>
      <w:r w:rsidRPr="00276811">
        <w:rPr>
          <w:b/>
          <w:sz w:val="22"/>
          <w:szCs w:val="22"/>
          <w:lang w:val="sr-Cyrl-CS"/>
        </w:rPr>
        <w:t xml:space="preserve"> 9 – </w:t>
      </w:r>
      <w:r w:rsidRPr="00276811">
        <w:rPr>
          <w:b/>
          <w:i/>
          <w:sz w:val="22"/>
          <w:szCs w:val="22"/>
          <w:lang w:val="sr-Cyrl-CS"/>
        </w:rPr>
        <w:t>Финансијске услуге</w:t>
      </w:r>
      <w:r w:rsidRPr="00276811">
        <w:rPr>
          <w:b/>
          <w:sz w:val="22"/>
          <w:szCs w:val="22"/>
          <w:lang w:val="sr-Cyrl-CS"/>
        </w:rPr>
        <w:t>;</w:t>
      </w:r>
      <w:r w:rsidRPr="00276811">
        <w:rPr>
          <w:sz w:val="22"/>
          <w:szCs w:val="22"/>
          <w:lang w:val="sr-Cyrl-CS"/>
        </w:rPr>
        <w:t xml:space="preserve"> чије активности координирају Народна банка и Министарство финансија; и</w:t>
      </w:r>
    </w:p>
    <w:p w:rsidR="00164539" w:rsidRPr="00276811" w:rsidRDefault="00164539" w:rsidP="00164539">
      <w:pPr>
        <w:numPr>
          <w:ilvl w:val="0"/>
          <w:numId w:val="5"/>
        </w:numPr>
        <w:tabs>
          <w:tab w:val="left" w:pos="851"/>
        </w:tabs>
        <w:ind w:left="851" w:hanging="284"/>
        <w:jc w:val="both"/>
        <w:rPr>
          <w:bCs/>
          <w:sz w:val="22"/>
          <w:szCs w:val="22"/>
          <w:lang w:val="sr-Cyrl-CS"/>
        </w:rPr>
      </w:pPr>
      <w:r w:rsidRPr="00276811">
        <w:rPr>
          <w:b/>
          <w:bCs/>
          <w:color w:val="000000"/>
          <w:sz w:val="22"/>
          <w:szCs w:val="22"/>
          <w:lang w:val="sr-Cyrl-CS"/>
        </w:rPr>
        <w:t>Поглавље</w:t>
      </w:r>
      <w:r w:rsidRPr="00276811">
        <w:rPr>
          <w:b/>
          <w:sz w:val="22"/>
          <w:szCs w:val="22"/>
          <w:lang w:val="sr-Cyrl-CS"/>
        </w:rPr>
        <w:t xml:space="preserve"> 20 - </w:t>
      </w:r>
      <w:r w:rsidRPr="00276811">
        <w:rPr>
          <w:b/>
          <w:i/>
          <w:sz w:val="22"/>
          <w:szCs w:val="22"/>
          <w:lang w:val="sr-Cyrl-CS"/>
        </w:rPr>
        <w:t>Предузетништво и индустријска политика</w:t>
      </w:r>
      <w:r w:rsidRPr="00276811">
        <w:rPr>
          <w:sz w:val="22"/>
          <w:szCs w:val="22"/>
          <w:lang w:val="sr-Cyrl-CS"/>
        </w:rPr>
        <w:t>, чије активности координира Министарство привреде.</w:t>
      </w:r>
    </w:p>
    <w:p w:rsidR="00164539" w:rsidRPr="00276811" w:rsidRDefault="00164539" w:rsidP="00164539">
      <w:pPr>
        <w:tabs>
          <w:tab w:val="left" w:pos="851"/>
        </w:tabs>
        <w:jc w:val="both"/>
        <w:rPr>
          <w:sz w:val="22"/>
          <w:szCs w:val="22"/>
          <w:highlight w:val="yellow"/>
          <w:lang w:val="sr-Cyrl-CS"/>
        </w:rPr>
      </w:pPr>
    </w:p>
    <w:p w:rsidR="00164539" w:rsidRPr="00276811" w:rsidRDefault="00164539" w:rsidP="006879D2">
      <w:pPr>
        <w:tabs>
          <w:tab w:val="left" w:pos="0"/>
        </w:tabs>
        <w:jc w:val="both"/>
        <w:rPr>
          <w:sz w:val="22"/>
          <w:szCs w:val="22"/>
          <w:lang w:val="sr-Cyrl-CS"/>
        </w:rPr>
      </w:pPr>
      <w:r w:rsidRPr="00276811">
        <w:rPr>
          <w:sz w:val="22"/>
          <w:szCs w:val="22"/>
          <w:lang w:val="sr-Cyrl-CS"/>
        </w:rPr>
        <w:t xml:space="preserve">У том смислу, а поред припреме прилога за </w:t>
      </w:r>
      <w:r w:rsidRPr="00276811">
        <w:rPr>
          <w:b/>
          <w:bCs/>
          <w:sz w:val="22"/>
          <w:szCs w:val="22"/>
          <w:lang w:val="sr-Cyrl-CS"/>
        </w:rPr>
        <w:t>други део Извештаја Европске комисије о напретку Републике Србије за 2016. годину</w:t>
      </w:r>
      <w:r w:rsidRPr="00276811">
        <w:rPr>
          <w:sz w:val="22"/>
          <w:szCs w:val="22"/>
          <w:lang w:val="sr-Cyrl-CS"/>
        </w:rPr>
        <w:t xml:space="preserve"> (</w:t>
      </w:r>
      <w:r w:rsidRPr="00276811">
        <w:rPr>
          <w:b/>
          <w:i/>
          <w:sz w:val="22"/>
          <w:szCs w:val="22"/>
          <w:lang w:val="sr-Cyrl-CS"/>
        </w:rPr>
        <w:t>Progress Report</w:t>
      </w:r>
      <w:r w:rsidRPr="00276811">
        <w:rPr>
          <w:sz w:val="22"/>
          <w:szCs w:val="22"/>
          <w:lang w:val="sr-Cyrl-CS"/>
        </w:rPr>
        <w:t xml:space="preserve">), Агенција је припремала прилоге и давала мишељење и на другу ревизију </w:t>
      </w:r>
      <w:r w:rsidRPr="00276811">
        <w:rPr>
          <w:b/>
          <w:sz w:val="22"/>
          <w:szCs w:val="22"/>
          <w:lang w:val="sr-Cyrl-CS"/>
        </w:rPr>
        <w:t>Националног програма за усвајање правних тековина ЕУ за период 2016 – 2018. (НПАА)</w:t>
      </w:r>
      <w:r w:rsidRPr="00276811">
        <w:rPr>
          <w:sz w:val="22"/>
          <w:szCs w:val="22"/>
          <w:lang w:val="sr-Cyrl-CS"/>
        </w:rPr>
        <w:t xml:space="preserve">, у делу </w:t>
      </w:r>
      <w:r w:rsidRPr="00276811">
        <w:rPr>
          <w:i/>
          <w:sz w:val="22"/>
          <w:szCs w:val="22"/>
          <w:lang w:val="sr-Cyrl-CS"/>
        </w:rPr>
        <w:t>Право привредних друштава</w:t>
      </w:r>
      <w:r w:rsidRPr="00276811">
        <w:rPr>
          <w:sz w:val="22"/>
          <w:szCs w:val="22"/>
          <w:lang w:val="sr-Cyrl-CS"/>
        </w:rPr>
        <w:t xml:space="preserve"> - 06, као и у припреми </w:t>
      </w:r>
      <w:r w:rsidRPr="00276811">
        <w:rPr>
          <w:b/>
          <w:sz w:val="22"/>
          <w:szCs w:val="22"/>
          <w:lang w:val="sr-Cyrl-CS"/>
        </w:rPr>
        <w:t>Преговарачке позиције за Међувладину конференцију за ПГ 6.</w:t>
      </w:r>
      <w:r w:rsidRPr="00276811">
        <w:rPr>
          <w:sz w:val="22"/>
          <w:szCs w:val="22"/>
          <w:lang w:val="sr-Cyrl-CS"/>
        </w:rPr>
        <w:t xml:space="preserve"> </w:t>
      </w:r>
      <w:r w:rsidRPr="00276811">
        <w:rPr>
          <w:b/>
          <w:sz w:val="22"/>
          <w:szCs w:val="22"/>
          <w:lang w:val="sr-Cyrl-CS"/>
        </w:rPr>
        <w:t>Право привредних друштава</w:t>
      </w:r>
      <w:r w:rsidRPr="00276811">
        <w:rPr>
          <w:sz w:val="22"/>
          <w:szCs w:val="22"/>
          <w:lang w:val="sr-Cyrl-CS"/>
        </w:rPr>
        <w:t xml:space="preserve">. Уједно, Агенција je припремала прилоге за </w:t>
      </w:r>
      <w:r w:rsidRPr="00276811">
        <w:rPr>
          <w:b/>
          <w:sz w:val="22"/>
          <w:szCs w:val="22"/>
          <w:lang w:val="sr-Cyrl-CS"/>
        </w:rPr>
        <w:t>Преговарачку позицију Републике Србије за ПГ 20</w:t>
      </w:r>
      <w:r w:rsidRPr="00276811">
        <w:rPr>
          <w:sz w:val="22"/>
          <w:szCs w:val="22"/>
          <w:lang w:val="sr-Cyrl-CS"/>
        </w:rPr>
        <w:t xml:space="preserve"> и давала мишљење на Предлог те преговарачке позиције.</w:t>
      </w:r>
    </w:p>
    <w:p w:rsidR="00164539" w:rsidRPr="00276811" w:rsidRDefault="00164539" w:rsidP="006879D2">
      <w:pPr>
        <w:tabs>
          <w:tab w:val="left" w:pos="0"/>
        </w:tabs>
        <w:jc w:val="both"/>
        <w:rPr>
          <w:sz w:val="22"/>
          <w:szCs w:val="22"/>
          <w:lang w:val="sr-Cyrl-CS"/>
        </w:rPr>
      </w:pPr>
    </w:p>
    <w:p w:rsidR="00164539" w:rsidRPr="00276811" w:rsidRDefault="00164539" w:rsidP="006879D2">
      <w:pPr>
        <w:tabs>
          <w:tab w:val="left" w:pos="0"/>
          <w:tab w:val="left" w:pos="851"/>
        </w:tabs>
        <w:jc w:val="both"/>
        <w:rPr>
          <w:sz w:val="22"/>
          <w:szCs w:val="22"/>
          <w:lang w:val="sr-Cyrl-CS"/>
        </w:rPr>
      </w:pPr>
      <w:r w:rsidRPr="00276811">
        <w:rPr>
          <w:bCs/>
          <w:sz w:val="22"/>
          <w:szCs w:val="22"/>
          <w:lang w:val="sr-Cyrl-CS"/>
        </w:rPr>
        <w:t>Представници Агенције су учествовали и у раду два пододбора за</w:t>
      </w:r>
      <w:r w:rsidRPr="00276811">
        <w:rPr>
          <w:sz w:val="22"/>
          <w:szCs w:val="22"/>
          <w:lang w:val="sr-Cyrl-CS"/>
        </w:rPr>
        <w:t xml:space="preserve"> праћење спровођења </w:t>
      </w:r>
      <w:r w:rsidRPr="00276811">
        <w:rPr>
          <w:bCs/>
          <w:sz w:val="22"/>
          <w:szCs w:val="22"/>
          <w:lang w:val="sr-Cyrl-CS"/>
        </w:rPr>
        <w:t>Споразума</w:t>
      </w:r>
      <w:r w:rsidRPr="00276811">
        <w:rPr>
          <w:sz w:val="22"/>
          <w:szCs w:val="22"/>
          <w:lang w:val="sr-Cyrl-CS"/>
        </w:rPr>
        <w:t xml:space="preserve"> о стабилизацији и придруживању (ССП) и Прелазног трговинског споразума (ПТС):</w:t>
      </w:r>
    </w:p>
    <w:p w:rsidR="00164539" w:rsidRPr="00276811" w:rsidRDefault="00164539" w:rsidP="006879D2">
      <w:pPr>
        <w:numPr>
          <w:ilvl w:val="0"/>
          <w:numId w:val="5"/>
        </w:numPr>
        <w:tabs>
          <w:tab w:val="left" w:pos="851"/>
        </w:tabs>
        <w:ind w:left="851" w:hanging="284"/>
        <w:jc w:val="both"/>
        <w:rPr>
          <w:b/>
          <w:bCs/>
          <w:color w:val="000000"/>
          <w:sz w:val="22"/>
          <w:szCs w:val="22"/>
          <w:lang w:val="sr-Cyrl-CS"/>
        </w:rPr>
      </w:pPr>
      <w:r w:rsidRPr="00276811">
        <w:rPr>
          <w:b/>
          <w:bCs/>
          <w:color w:val="000000"/>
          <w:sz w:val="22"/>
          <w:szCs w:val="22"/>
          <w:lang w:val="sr-Cyrl-CS"/>
        </w:rPr>
        <w:t xml:space="preserve">Пододбор за унутрашње тржиште и конкуренцију; </w:t>
      </w:r>
      <w:r w:rsidRPr="00276811">
        <w:rPr>
          <w:bCs/>
          <w:color w:val="000000"/>
          <w:sz w:val="22"/>
          <w:szCs w:val="22"/>
          <w:lang w:val="sr-Cyrl-CS"/>
        </w:rPr>
        <w:t>и</w:t>
      </w:r>
    </w:p>
    <w:p w:rsidR="00164539" w:rsidRPr="00276811" w:rsidRDefault="00164539" w:rsidP="006879D2">
      <w:pPr>
        <w:numPr>
          <w:ilvl w:val="0"/>
          <w:numId w:val="5"/>
        </w:numPr>
        <w:tabs>
          <w:tab w:val="left" w:pos="851"/>
        </w:tabs>
        <w:ind w:left="851" w:hanging="284"/>
        <w:jc w:val="both"/>
        <w:rPr>
          <w:b/>
          <w:bCs/>
          <w:color w:val="000000"/>
          <w:sz w:val="22"/>
          <w:szCs w:val="22"/>
          <w:lang w:val="sr-Cyrl-CS"/>
        </w:rPr>
      </w:pPr>
      <w:r w:rsidRPr="00276811">
        <w:rPr>
          <w:b/>
          <w:bCs/>
          <w:color w:val="000000"/>
          <w:sz w:val="22"/>
          <w:szCs w:val="22"/>
          <w:lang w:val="sr-Cyrl-CS"/>
        </w:rPr>
        <w:t>Пододбор за економска и финансијска питања и статистику</w:t>
      </w:r>
    </w:p>
    <w:p w:rsidR="00164539" w:rsidRPr="00276811" w:rsidRDefault="00164539" w:rsidP="006879D2">
      <w:pPr>
        <w:tabs>
          <w:tab w:val="left" w:pos="851"/>
        </w:tabs>
        <w:ind w:left="851"/>
        <w:jc w:val="both"/>
        <w:rPr>
          <w:sz w:val="22"/>
          <w:szCs w:val="22"/>
          <w:highlight w:val="yellow"/>
          <w:lang w:val="sr-Cyrl-CS"/>
        </w:rPr>
      </w:pPr>
    </w:p>
    <w:p w:rsidR="00164539" w:rsidRPr="00276811" w:rsidRDefault="00164539" w:rsidP="006879D2">
      <w:pPr>
        <w:tabs>
          <w:tab w:val="left" w:pos="0"/>
        </w:tabs>
        <w:jc w:val="both"/>
        <w:rPr>
          <w:sz w:val="22"/>
          <w:szCs w:val="22"/>
          <w:lang w:val="sr-Cyrl-CS"/>
        </w:rPr>
      </w:pPr>
      <w:r w:rsidRPr="00276811">
        <w:rPr>
          <w:sz w:val="22"/>
          <w:szCs w:val="22"/>
          <w:lang w:val="sr-Cyrl-CS"/>
        </w:rPr>
        <w:t xml:space="preserve">Представник Агенције је учествовао на састанку </w:t>
      </w:r>
      <w:r w:rsidRPr="00276811">
        <w:rPr>
          <w:b/>
          <w:bCs/>
          <w:color w:val="000000"/>
          <w:sz w:val="22"/>
          <w:szCs w:val="22"/>
          <w:lang w:val="sr-Cyrl-CS"/>
        </w:rPr>
        <w:t>Пододбора за унутрашње тржиште и конкуренцију (Брисел, 1. децембар 2016. године)</w:t>
      </w:r>
      <w:r w:rsidRPr="00276811">
        <w:rPr>
          <w:bCs/>
          <w:color w:val="000000"/>
          <w:sz w:val="22"/>
          <w:szCs w:val="22"/>
          <w:lang w:val="sr-Cyrl-CS"/>
        </w:rPr>
        <w:t xml:space="preserve">, </w:t>
      </w:r>
      <w:r w:rsidRPr="00276811">
        <w:rPr>
          <w:sz w:val="22"/>
          <w:szCs w:val="22"/>
          <w:lang w:val="sr-Cyrl-CS"/>
        </w:rPr>
        <w:t>са излагањем на тему: „Најновији развој законодавства у области права привредних друштава</w:t>
      </w:r>
      <w:r w:rsidR="00085A2F">
        <w:rPr>
          <w:sz w:val="22"/>
          <w:szCs w:val="22"/>
          <w:lang w:val="sr-Cyrl-CS"/>
        </w:rPr>
        <w:t>„</w:t>
      </w:r>
      <w:r w:rsidRPr="00276811">
        <w:rPr>
          <w:sz w:val="22"/>
          <w:szCs w:val="22"/>
          <w:lang w:val="sr-Cyrl-CS"/>
        </w:rPr>
        <w:t>.</w:t>
      </w:r>
    </w:p>
    <w:p w:rsidR="00164539" w:rsidRPr="00276811" w:rsidRDefault="00164539" w:rsidP="006879D2">
      <w:pPr>
        <w:tabs>
          <w:tab w:val="left" w:pos="0"/>
        </w:tabs>
        <w:jc w:val="both"/>
        <w:rPr>
          <w:sz w:val="22"/>
          <w:szCs w:val="22"/>
          <w:lang w:val="sr-Cyrl-CS"/>
        </w:rPr>
      </w:pPr>
    </w:p>
    <w:p w:rsidR="006C5E4D" w:rsidRDefault="00164539" w:rsidP="006879D2">
      <w:pPr>
        <w:tabs>
          <w:tab w:val="left" w:pos="0"/>
          <w:tab w:val="left" w:pos="709"/>
        </w:tabs>
        <w:jc w:val="both"/>
        <w:rPr>
          <w:bCs/>
          <w:color w:val="000000"/>
          <w:sz w:val="22"/>
          <w:szCs w:val="22"/>
          <w:lang w:val="sr-Cyrl-CS"/>
        </w:rPr>
      </w:pPr>
      <w:r w:rsidRPr="00276811">
        <w:rPr>
          <w:sz w:val="22"/>
          <w:szCs w:val="22"/>
          <w:lang w:val="sr-Cyrl-CS"/>
        </w:rPr>
        <w:t>Представници Агенције су учествовали и на семинару</w:t>
      </w:r>
      <w:r>
        <w:rPr>
          <w:sz w:val="22"/>
          <w:szCs w:val="22"/>
          <w:lang w:val="sr-Cyrl-CS"/>
        </w:rPr>
        <w:t xml:space="preserve"> </w:t>
      </w:r>
      <w:r w:rsidRPr="00276811">
        <w:rPr>
          <w:b/>
          <w:bCs/>
          <w:color w:val="000000"/>
          <w:sz w:val="22"/>
          <w:szCs w:val="22"/>
          <w:lang w:val="sr-Cyrl-CS"/>
        </w:rPr>
        <w:t>(</w:t>
      </w:r>
      <w:r w:rsidRPr="00276811">
        <w:rPr>
          <w:bCs/>
          <w:color w:val="000000"/>
          <w:sz w:val="22"/>
          <w:szCs w:val="22"/>
          <w:lang w:val="sr-Cyrl-CS"/>
        </w:rPr>
        <w:t>Београд, 4. новембар 2016</w:t>
      </w:r>
      <w:r w:rsidRPr="00276811">
        <w:rPr>
          <w:b/>
          <w:bCs/>
          <w:color w:val="000000"/>
          <w:sz w:val="22"/>
          <w:szCs w:val="22"/>
          <w:lang w:val="sr-Cyrl-CS"/>
        </w:rPr>
        <w:t>)</w:t>
      </w:r>
      <w:r w:rsidRPr="00276811">
        <w:rPr>
          <w:sz w:val="22"/>
          <w:szCs w:val="22"/>
          <w:lang w:val="sr-Cyrl-CS"/>
        </w:rPr>
        <w:t xml:space="preserve"> о транспозицији Четврте директиве о спречавању коришћења финансијског система у сврхе прања новца или финансирања тероризма [Директива (ЕУ) 2015/849 од 20.05.2015. године], у делу који се тиче утврђивања стварног власништва над правним лицима и аранжманима, коју је организовао </w:t>
      </w:r>
      <w:r w:rsidRPr="00276811">
        <w:rPr>
          <w:b/>
          <w:bCs/>
          <w:color w:val="000000"/>
          <w:sz w:val="22"/>
          <w:szCs w:val="22"/>
          <w:lang w:val="sr-Cyrl-CS"/>
        </w:rPr>
        <w:t>Биро за техничку помоћ и размену информација (</w:t>
      </w:r>
      <w:r w:rsidRPr="00276811">
        <w:rPr>
          <w:b/>
          <w:bCs/>
          <w:i/>
          <w:color w:val="000000"/>
          <w:sz w:val="22"/>
          <w:szCs w:val="22"/>
          <w:lang w:val="sr-Cyrl-CS"/>
        </w:rPr>
        <w:t>Technical Assistance and Information Exchange Instrument – TAIEX</w:t>
      </w:r>
      <w:r w:rsidRPr="00276811">
        <w:rPr>
          <w:b/>
          <w:bCs/>
          <w:color w:val="000000"/>
          <w:sz w:val="22"/>
          <w:szCs w:val="22"/>
          <w:lang w:val="sr-Cyrl-CS"/>
        </w:rPr>
        <w:t>)</w:t>
      </w:r>
      <w:r w:rsidRPr="00276811">
        <w:rPr>
          <w:bCs/>
          <w:color w:val="000000"/>
          <w:sz w:val="22"/>
          <w:szCs w:val="22"/>
          <w:lang w:val="sr-Cyrl-CS"/>
        </w:rPr>
        <w:t>.</w:t>
      </w:r>
    </w:p>
    <w:p w:rsidR="00164539" w:rsidRPr="00442453" w:rsidRDefault="00164539" w:rsidP="00164539">
      <w:pPr>
        <w:tabs>
          <w:tab w:val="left" w:pos="851"/>
        </w:tabs>
        <w:ind w:left="709"/>
        <w:jc w:val="both"/>
        <w:rPr>
          <w:color w:val="808080" w:themeColor="background1" w:themeShade="80"/>
          <w:sz w:val="22"/>
          <w:szCs w:val="22"/>
          <w:lang w:val="sr-Cyrl-CS"/>
        </w:rPr>
      </w:pPr>
    </w:p>
    <w:p w:rsidR="006C5E4D" w:rsidRPr="00442453" w:rsidRDefault="006C5E4D" w:rsidP="006C5E4D">
      <w:pPr>
        <w:jc w:val="both"/>
        <w:rPr>
          <w:color w:val="808080" w:themeColor="background1" w:themeShade="80"/>
          <w:sz w:val="22"/>
          <w:szCs w:val="22"/>
          <w:lang w:val="sr-Cyrl-CS"/>
        </w:rPr>
      </w:pPr>
    </w:p>
    <w:tbl>
      <w:tblPr>
        <w:tblStyle w:val="MediumList2-Accent1"/>
        <w:tblW w:w="0" w:type="auto"/>
        <w:tblLook w:val="04A0"/>
      </w:tblPr>
      <w:tblGrid>
        <w:gridCol w:w="1017"/>
        <w:gridCol w:w="8608"/>
      </w:tblGrid>
      <w:tr w:rsidR="006C5E4D" w:rsidRPr="00442453" w:rsidTr="00161855">
        <w:trPr>
          <w:cnfStyle w:val="100000000000"/>
          <w:trHeight w:val="567"/>
        </w:trPr>
        <w:tc>
          <w:tcPr>
            <w:cnfStyle w:val="001000000100"/>
            <w:tcW w:w="839" w:type="dxa"/>
          </w:tcPr>
          <w:p w:rsidR="006C5E4D" w:rsidRPr="00442453" w:rsidRDefault="006C5E4D" w:rsidP="00B804D7">
            <w:pPr>
              <w:pStyle w:val="Heading1"/>
              <w:jc w:val="center"/>
              <w:outlineLvl w:val="0"/>
              <w:rPr>
                <w:noProof w:val="0"/>
                <w:color w:val="000000" w:themeColor="text1"/>
                <w:szCs w:val="24"/>
                <w:lang w:val="sr-Cyrl-CS"/>
              </w:rPr>
            </w:pPr>
            <w:bookmarkStart w:id="244" w:name="_Toc442947056"/>
            <w:bookmarkStart w:id="245" w:name="_Toc475365421"/>
            <w:r w:rsidRPr="00442453">
              <w:rPr>
                <w:noProof w:val="0"/>
                <w:color w:val="000000" w:themeColor="text1"/>
                <w:szCs w:val="24"/>
                <w:lang w:val="sr-Cyrl-CS"/>
              </w:rPr>
              <w:t>XXV</w:t>
            </w:r>
            <w:bookmarkEnd w:id="244"/>
            <w:r w:rsidR="0086219C">
              <w:rPr>
                <w:noProof w:val="0"/>
                <w:color w:val="000000" w:themeColor="text1"/>
                <w:szCs w:val="24"/>
              </w:rPr>
              <w:t>I</w:t>
            </w:r>
            <w:r w:rsidR="000D6903" w:rsidRPr="00442453">
              <w:rPr>
                <w:noProof w:val="0"/>
                <w:color w:val="000000" w:themeColor="text1"/>
                <w:szCs w:val="24"/>
                <w:lang w:val="sr-Cyrl-CS"/>
              </w:rPr>
              <w:t>II</w:t>
            </w:r>
            <w:bookmarkEnd w:id="245"/>
          </w:p>
        </w:tc>
        <w:tc>
          <w:tcPr>
            <w:tcW w:w="8820" w:type="dxa"/>
          </w:tcPr>
          <w:p w:rsidR="006C5E4D" w:rsidRPr="00442453" w:rsidRDefault="006C5E4D" w:rsidP="00B804D7">
            <w:pPr>
              <w:pStyle w:val="Heading1"/>
              <w:jc w:val="center"/>
              <w:outlineLvl w:val="0"/>
              <w:cnfStyle w:val="100000000000"/>
              <w:rPr>
                <w:b w:val="0"/>
                <w:noProof w:val="0"/>
                <w:color w:val="000000" w:themeColor="text1"/>
                <w:szCs w:val="24"/>
                <w:lang w:val="sr-Cyrl-CS"/>
              </w:rPr>
            </w:pPr>
            <w:bookmarkStart w:id="246" w:name="_Toc442947057"/>
            <w:bookmarkStart w:id="247" w:name="_Toc475365422"/>
            <w:r w:rsidRPr="00442453">
              <w:rPr>
                <w:noProof w:val="0"/>
                <w:color w:val="000000" w:themeColor="text1"/>
                <w:szCs w:val="24"/>
                <w:lang w:val="sr-Cyrl-CS"/>
              </w:rPr>
              <w:t>УМЕСТО ЗАКЉУЧКА</w:t>
            </w:r>
            <w:bookmarkEnd w:id="246"/>
            <w:bookmarkEnd w:id="247"/>
          </w:p>
        </w:tc>
      </w:tr>
    </w:tbl>
    <w:p w:rsidR="006C5E4D" w:rsidRPr="00253179" w:rsidRDefault="006C5E4D" w:rsidP="006C5E4D">
      <w:pPr>
        <w:tabs>
          <w:tab w:val="left" w:pos="0"/>
        </w:tabs>
        <w:autoSpaceDE w:val="0"/>
        <w:autoSpaceDN w:val="0"/>
        <w:adjustRightInd w:val="0"/>
        <w:jc w:val="both"/>
        <w:rPr>
          <w:color w:val="000000" w:themeColor="text1"/>
          <w:sz w:val="22"/>
          <w:szCs w:val="22"/>
          <w:lang w:val="sr-Cyrl-CS"/>
        </w:rPr>
      </w:pPr>
    </w:p>
    <w:p w:rsidR="002E3AFF" w:rsidRPr="00253179" w:rsidRDefault="002E3AFF" w:rsidP="002E3AFF">
      <w:pPr>
        <w:tabs>
          <w:tab w:val="left" w:pos="0"/>
        </w:tabs>
        <w:autoSpaceDE w:val="0"/>
        <w:autoSpaceDN w:val="0"/>
        <w:adjustRightInd w:val="0"/>
        <w:jc w:val="both"/>
        <w:rPr>
          <w:color w:val="000000" w:themeColor="text1"/>
          <w:sz w:val="22"/>
          <w:szCs w:val="22"/>
          <w:lang w:val="sr-Cyrl-CS"/>
        </w:rPr>
      </w:pPr>
      <w:r w:rsidRPr="00253179">
        <w:rPr>
          <w:color w:val="000000" w:themeColor="text1"/>
          <w:sz w:val="22"/>
          <w:szCs w:val="22"/>
          <w:lang w:val="sr-Cyrl-CS"/>
        </w:rPr>
        <w:t>Током 201</w:t>
      </w:r>
      <w:r w:rsidR="00253179" w:rsidRPr="00253179">
        <w:rPr>
          <w:color w:val="000000" w:themeColor="text1"/>
          <w:sz w:val="22"/>
          <w:szCs w:val="22"/>
          <w:lang w:val="sr-Cyrl-CS"/>
        </w:rPr>
        <w:t>6</w:t>
      </w:r>
      <w:r w:rsidRPr="00253179">
        <w:rPr>
          <w:color w:val="000000" w:themeColor="text1"/>
          <w:sz w:val="22"/>
          <w:szCs w:val="22"/>
          <w:lang w:val="sr-Cyrl-CS"/>
        </w:rPr>
        <w:t>. год. Агенција се суочавала са изузетно озбиљним изазовима узрокованих високим очекивањима државе и корисника да се у било ком тренутку може одговорити свим жељеним циљевима:</w:t>
      </w:r>
    </w:p>
    <w:p w:rsidR="002E3AFF" w:rsidRPr="00253179" w:rsidRDefault="002E3AFF" w:rsidP="002E3AFF">
      <w:pPr>
        <w:tabs>
          <w:tab w:val="left" w:pos="0"/>
        </w:tabs>
        <w:autoSpaceDE w:val="0"/>
        <w:autoSpaceDN w:val="0"/>
        <w:adjustRightInd w:val="0"/>
        <w:jc w:val="both"/>
        <w:rPr>
          <w:color w:val="000000" w:themeColor="text1"/>
          <w:sz w:val="22"/>
          <w:szCs w:val="22"/>
          <w:lang w:val="sr-Cyrl-CS"/>
        </w:rPr>
      </w:pPr>
    </w:p>
    <w:p w:rsidR="002E3AFF" w:rsidRPr="00253179" w:rsidRDefault="002E3AFF" w:rsidP="002E3AFF">
      <w:pPr>
        <w:tabs>
          <w:tab w:val="left" w:pos="0"/>
        </w:tabs>
        <w:autoSpaceDE w:val="0"/>
        <w:autoSpaceDN w:val="0"/>
        <w:adjustRightInd w:val="0"/>
        <w:jc w:val="both"/>
        <w:rPr>
          <w:color w:val="000000" w:themeColor="text1"/>
          <w:sz w:val="22"/>
          <w:szCs w:val="22"/>
          <w:lang w:val="sr-Cyrl-CS"/>
        </w:rPr>
      </w:pPr>
      <w:r w:rsidRPr="00253179">
        <w:rPr>
          <w:color w:val="000000" w:themeColor="text1"/>
          <w:sz w:val="22"/>
          <w:szCs w:val="22"/>
          <w:lang w:val="sr-Cyrl-CS"/>
        </w:rPr>
        <w:t>Сваки успешно реализован пројекат и високо поверење јавности Агенцији је додавало нове одговорности са прописима који су неретко усвајани у ризично кратким роковима имплементације;</w:t>
      </w:r>
    </w:p>
    <w:p w:rsidR="002E3AFF" w:rsidRPr="00253179" w:rsidRDefault="002E3AFF" w:rsidP="002E3AFF">
      <w:pPr>
        <w:autoSpaceDE w:val="0"/>
        <w:autoSpaceDN w:val="0"/>
        <w:adjustRightInd w:val="0"/>
        <w:ind w:firstLine="720"/>
        <w:jc w:val="both"/>
        <w:rPr>
          <w:color w:val="000000" w:themeColor="text1"/>
          <w:sz w:val="22"/>
          <w:szCs w:val="22"/>
          <w:lang w:val="sr-Cyrl-CS"/>
        </w:rPr>
      </w:pPr>
    </w:p>
    <w:p w:rsidR="002E3AFF" w:rsidRPr="00253179" w:rsidRDefault="002E3AFF" w:rsidP="002E3AFF">
      <w:pPr>
        <w:autoSpaceDE w:val="0"/>
        <w:autoSpaceDN w:val="0"/>
        <w:adjustRightInd w:val="0"/>
        <w:jc w:val="both"/>
        <w:rPr>
          <w:color w:val="000000" w:themeColor="text1"/>
          <w:sz w:val="22"/>
          <w:szCs w:val="22"/>
          <w:lang w:val="sr-Cyrl-CS"/>
        </w:rPr>
      </w:pPr>
      <w:r w:rsidRPr="00253179">
        <w:rPr>
          <w:color w:val="000000" w:themeColor="text1"/>
          <w:sz w:val="22"/>
          <w:szCs w:val="22"/>
          <w:lang w:val="sr-Cyrl-CS"/>
        </w:rPr>
        <w:t>Потпуно самофинансирајући модел Агенције установио је нежељену, вишегодишњу праксу да се нови послови и информациони системи креирају без унапред обезбеђених финансијских средстава. Овај проблем превазилажен је великим ангажовањем и уважавањем Агенције од међународних развојних донатора али је велико питање да ли ће овакав механизам увек бити могуће установити пре почетка рада регистара;</w:t>
      </w:r>
    </w:p>
    <w:p w:rsidR="002E3AFF" w:rsidRPr="00253179" w:rsidRDefault="002E3AFF" w:rsidP="002E3AFF">
      <w:pPr>
        <w:autoSpaceDE w:val="0"/>
        <w:autoSpaceDN w:val="0"/>
        <w:adjustRightInd w:val="0"/>
        <w:ind w:firstLine="720"/>
        <w:jc w:val="both"/>
        <w:rPr>
          <w:color w:val="000000" w:themeColor="text1"/>
          <w:sz w:val="22"/>
          <w:szCs w:val="22"/>
          <w:lang w:val="sr-Cyrl-CS"/>
        </w:rPr>
      </w:pPr>
    </w:p>
    <w:p w:rsidR="002E3AFF" w:rsidRPr="00253179" w:rsidRDefault="002E3AFF" w:rsidP="002E3AFF">
      <w:pPr>
        <w:autoSpaceDE w:val="0"/>
        <w:autoSpaceDN w:val="0"/>
        <w:adjustRightInd w:val="0"/>
        <w:jc w:val="both"/>
        <w:rPr>
          <w:color w:val="000000" w:themeColor="text1"/>
          <w:sz w:val="22"/>
          <w:szCs w:val="22"/>
          <w:lang w:val="sr-Cyrl-CS"/>
        </w:rPr>
      </w:pPr>
      <w:r w:rsidRPr="00253179">
        <w:rPr>
          <w:color w:val="000000" w:themeColor="text1"/>
          <w:sz w:val="22"/>
          <w:szCs w:val="22"/>
          <w:lang w:val="sr-Cyrl-CS"/>
        </w:rPr>
        <w:t>Чињеница да интернет страница представља јавно добро првог реда који дневно посећује између 70 и 80.000 индивидуалних корисника, код једног  мањег дела јавности и даље ствара погрешан утисак да Агенција руководи само подацима уз занемаривање чињенице да је основ регистрације сваког податка, документација која достиже скоро 30 километара дужине односно да сваки податак подлеже претходним оверама пред другим надлежним институцијама;</w:t>
      </w:r>
    </w:p>
    <w:p w:rsidR="002E3AFF" w:rsidRPr="00253179" w:rsidRDefault="002E3AFF" w:rsidP="002E3AFF">
      <w:pPr>
        <w:autoSpaceDE w:val="0"/>
        <w:autoSpaceDN w:val="0"/>
        <w:adjustRightInd w:val="0"/>
        <w:ind w:firstLine="720"/>
        <w:jc w:val="both"/>
        <w:rPr>
          <w:color w:val="000000" w:themeColor="text1"/>
          <w:sz w:val="22"/>
          <w:szCs w:val="22"/>
          <w:lang w:val="sr-Cyrl-CS"/>
        </w:rPr>
      </w:pPr>
    </w:p>
    <w:p w:rsidR="002E3AFF" w:rsidRPr="00253179" w:rsidRDefault="002E3AFF" w:rsidP="002E3AFF">
      <w:pPr>
        <w:autoSpaceDE w:val="0"/>
        <w:autoSpaceDN w:val="0"/>
        <w:adjustRightInd w:val="0"/>
        <w:jc w:val="both"/>
        <w:rPr>
          <w:color w:val="000000" w:themeColor="text1"/>
          <w:sz w:val="22"/>
          <w:szCs w:val="22"/>
          <w:lang w:val="sr-Cyrl-CS"/>
        </w:rPr>
      </w:pPr>
      <w:r w:rsidRPr="00253179">
        <w:rPr>
          <w:color w:val="000000" w:themeColor="text1"/>
          <w:sz w:val="22"/>
          <w:szCs w:val="22"/>
          <w:lang w:val="sr-Cyrl-CS"/>
        </w:rPr>
        <w:t>Програмска визија формулише се, и оперативно остварује, тако да је Агенција за привредне регистре централна јавна агенција која води све оне регистре и евиденције јавних и других података о пословним субјектима у држави а којим се обезбеђују и повећавају сигурност у правном промету и на други начин доприноси стварању прегледнијег и стимулативнијег пословног окружења. Визија се реализује успостављањем највишег нивоа у квалитету пружених услуга и уз највећи могући степен ефикасности и успешности у обављању поверених послова.</w:t>
      </w:r>
    </w:p>
    <w:p w:rsidR="002E3AFF" w:rsidRPr="00253179" w:rsidRDefault="002E3AFF" w:rsidP="002E3AFF">
      <w:pPr>
        <w:autoSpaceDE w:val="0"/>
        <w:autoSpaceDN w:val="0"/>
        <w:adjustRightInd w:val="0"/>
        <w:ind w:firstLine="720"/>
        <w:jc w:val="both"/>
        <w:rPr>
          <w:color w:val="000000" w:themeColor="text1"/>
          <w:sz w:val="22"/>
          <w:szCs w:val="22"/>
          <w:lang w:val="sr-Cyrl-CS"/>
        </w:rPr>
      </w:pPr>
    </w:p>
    <w:p w:rsidR="002E3AFF" w:rsidRPr="00253179" w:rsidRDefault="002E3AFF" w:rsidP="002E3AFF">
      <w:pPr>
        <w:tabs>
          <w:tab w:val="left" w:pos="0"/>
        </w:tabs>
        <w:autoSpaceDE w:val="0"/>
        <w:autoSpaceDN w:val="0"/>
        <w:adjustRightInd w:val="0"/>
        <w:jc w:val="both"/>
        <w:rPr>
          <w:color w:val="000000" w:themeColor="text1"/>
          <w:sz w:val="22"/>
          <w:szCs w:val="22"/>
          <w:lang w:val="sr-Cyrl-CS"/>
        </w:rPr>
      </w:pPr>
      <w:r w:rsidRPr="00253179">
        <w:rPr>
          <w:color w:val="000000" w:themeColor="text1"/>
          <w:sz w:val="22"/>
          <w:szCs w:val="22"/>
          <w:lang w:val="sr-Cyrl-CS"/>
        </w:rPr>
        <w:t>Професионални приступ и одговорност руководства и запослених, систем вредности који се негује у Агенцији и хармонизација правне струке са најмодернијим технологијама представљали су и током 201</w:t>
      </w:r>
      <w:r w:rsidR="00253179" w:rsidRPr="00253179">
        <w:rPr>
          <w:color w:val="000000" w:themeColor="text1"/>
          <w:sz w:val="22"/>
          <w:szCs w:val="22"/>
          <w:lang w:val="sr-Cyrl-CS"/>
        </w:rPr>
        <w:t>6</w:t>
      </w:r>
      <w:r w:rsidRPr="00253179">
        <w:rPr>
          <w:color w:val="000000" w:themeColor="text1"/>
          <w:sz w:val="22"/>
          <w:szCs w:val="22"/>
          <w:lang w:val="sr-Cyrl-CS"/>
        </w:rPr>
        <w:t>. године, репрезентативни пример добре праксе у организацији јавне администрације у Србији, највише оцењен од грађана и привреде;</w:t>
      </w:r>
    </w:p>
    <w:p w:rsidR="002E3AFF" w:rsidRPr="00253179" w:rsidRDefault="002E3AFF" w:rsidP="002E3AFF">
      <w:pPr>
        <w:tabs>
          <w:tab w:val="left" w:pos="0"/>
        </w:tabs>
        <w:autoSpaceDE w:val="0"/>
        <w:autoSpaceDN w:val="0"/>
        <w:adjustRightInd w:val="0"/>
        <w:jc w:val="both"/>
        <w:rPr>
          <w:color w:val="000000" w:themeColor="text1"/>
          <w:sz w:val="22"/>
          <w:szCs w:val="22"/>
          <w:lang w:val="sr-Cyrl-CS"/>
        </w:rPr>
      </w:pPr>
    </w:p>
    <w:p w:rsidR="002E3AFF" w:rsidRPr="00253179" w:rsidRDefault="002E3AFF" w:rsidP="002E3AFF">
      <w:pPr>
        <w:tabs>
          <w:tab w:val="left" w:pos="0"/>
        </w:tabs>
        <w:autoSpaceDE w:val="0"/>
        <w:autoSpaceDN w:val="0"/>
        <w:adjustRightInd w:val="0"/>
        <w:jc w:val="both"/>
        <w:rPr>
          <w:color w:val="000000" w:themeColor="text1"/>
          <w:sz w:val="22"/>
          <w:szCs w:val="22"/>
          <w:lang w:val="sr-Cyrl-CS"/>
        </w:rPr>
      </w:pPr>
      <w:r w:rsidRPr="00253179">
        <w:rPr>
          <w:color w:val="000000" w:themeColor="text1"/>
          <w:sz w:val="22"/>
          <w:szCs w:val="22"/>
          <w:lang w:val="sr-Cyrl-CS"/>
        </w:rPr>
        <w:t>И даље је веома присутан ризик у пословању који се сагледава у великом оптерећењу расположивих кадрова и укупних ресурса, уз константно присуство ограничавајућих фактора у раду узрокованих, веома често, неразумевањем положаја Агенције као институције која је своју реформу успешно реализовала и која не представља трошак централног државног буџета.</w:t>
      </w:r>
    </w:p>
    <w:p w:rsidR="006C5E4D" w:rsidRPr="00253179" w:rsidRDefault="002E3AFF" w:rsidP="006C5E4D">
      <w:pPr>
        <w:tabs>
          <w:tab w:val="left" w:pos="0"/>
        </w:tabs>
        <w:autoSpaceDE w:val="0"/>
        <w:autoSpaceDN w:val="0"/>
        <w:adjustRightInd w:val="0"/>
        <w:spacing w:before="240"/>
        <w:jc w:val="both"/>
        <w:rPr>
          <w:color w:val="000000" w:themeColor="text1"/>
          <w:sz w:val="22"/>
          <w:szCs w:val="22"/>
          <w:lang w:val="sr-Cyrl-CS"/>
        </w:rPr>
      </w:pPr>
      <w:r w:rsidRPr="00253179">
        <w:rPr>
          <w:color w:val="000000" w:themeColor="text1"/>
          <w:sz w:val="22"/>
          <w:szCs w:val="22"/>
          <w:lang w:val="sr-Cyrl-CS"/>
        </w:rPr>
        <w:t>Током 201</w:t>
      </w:r>
      <w:r w:rsidR="00253179" w:rsidRPr="00253179">
        <w:rPr>
          <w:color w:val="000000" w:themeColor="text1"/>
          <w:sz w:val="22"/>
          <w:szCs w:val="22"/>
          <w:lang w:val="sr-Cyrl-CS"/>
        </w:rPr>
        <w:t>6</w:t>
      </w:r>
      <w:r w:rsidRPr="00253179">
        <w:rPr>
          <w:color w:val="000000" w:themeColor="text1"/>
          <w:sz w:val="22"/>
          <w:szCs w:val="22"/>
          <w:lang w:val="sr-Cyrl-CS"/>
        </w:rPr>
        <w:t>. године, Агенција је наставила процес сазревања и развоја у складу са институционалним и општим окружењем уз континуирано настојање да оправда високо поверење грађана, привреде и државних институција.</w:t>
      </w:r>
      <w:r w:rsidR="006C5E4D" w:rsidRPr="00253179">
        <w:rPr>
          <w:color w:val="000000" w:themeColor="text1"/>
          <w:sz w:val="22"/>
          <w:szCs w:val="22"/>
          <w:lang w:val="sr-Cyrl-CS"/>
        </w:rPr>
        <w:t xml:space="preserve"> </w:t>
      </w:r>
    </w:p>
    <w:tbl>
      <w:tblPr>
        <w:tblpPr w:leftFromText="141" w:rightFromText="141" w:vertAnchor="text" w:tblpXSpec="right" w:tblpY="1"/>
        <w:tblOverlap w:val="never"/>
        <w:tblW w:w="4734" w:type="dxa"/>
        <w:jc w:val="right"/>
        <w:tblLook w:val="04A0"/>
      </w:tblPr>
      <w:tblGrid>
        <w:gridCol w:w="4734"/>
      </w:tblGrid>
      <w:tr w:rsidR="006C5E4D" w:rsidRPr="00BA189E" w:rsidTr="00B804D7">
        <w:trPr>
          <w:trHeight w:val="281"/>
          <w:jc w:val="right"/>
        </w:trPr>
        <w:tc>
          <w:tcPr>
            <w:tcW w:w="0" w:type="auto"/>
            <w:vAlign w:val="center"/>
          </w:tcPr>
          <w:p w:rsidR="006C5E4D" w:rsidRPr="00BA189E" w:rsidRDefault="006C5E4D" w:rsidP="00B804D7">
            <w:pPr>
              <w:jc w:val="center"/>
              <w:rPr>
                <w:color w:val="000000" w:themeColor="text1"/>
                <w:lang w:val="sr-Cyrl-CS"/>
              </w:rPr>
            </w:pPr>
            <w:r w:rsidRPr="00BA189E">
              <w:rPr>
                <w:color w:val="000000" w:themeColor="text1"/>
                <w:sz w:val="22"/>
                <w:szCs w:val="22"/>
                <w:lang w:val="sr-Cyrl-CS"/>
              </w:rPr>
              <w:t>УПРАВНИ ОДБОР</w:t>
            </w:r>
          </w:p>
        </w:tc>
      </w:tr>
      <w:tr w:rsidR="006C5E4D" w:rsidRPr="00BA189E" w:rsidTr="00B804D7">
        <w:trPr>
          <w:trHeight w:val="281"/>
          <w:jc w:val="right"/>
        </w:trPr>
        <w:tc>
          <w:tcPr>
            <w:tcW w:w="0" w:type="auto"/>
            <w:vAlign w:val="center"/>
          </w:tcPr>
          <w:p w:rsidR="006C5E4D" w:rsidRPr="00BA189E" w:rsidRDefault="006C5E4D" w:rsidP="00B804D7">
            <w:pPr>
              <w:jc w:val="center"/>
              <w:rPr>
                <w:color w:val="000000" w:themeColor="text1"/>
                <w:lang w:val="sr-Cyrl-CS"/>
              </w:rPr>
            </w:pPr>
            <w:r w:rsidRPr="00BA189E">
              <w:rPr>
                <w:color w:val="000000" w:themeColor="text1"/>
                <w:sz w:val="22"/>
                <w:szCs w:val="22"/>
                <w:lang w:val="sr-Cyrl-CS"/>
              </w:rPr>
              <w:t>ПРЕДСЕДНИК</w:t>
            </w:r>
          </w:p>
        </w:tc>
      </w:tr>
      <w:tr w:rsidR="006C5E4D" w:rsidRPr="00BA189E" w:rsidTr="00B804D7">
        <w:trPr>
          <w:trHeight w:val="290"/>
          <w:jc w:val="right"/>
        </w:trPr>
        <w:tc>
          <w:tcPr>
            <w:tcW w:w="0" w:type="auto"/>
            <w:tcBorders>
              <w:bottom w:val="single" w:sz="4" w:space="0" w:color="auto"/>
            </w:tcBorders>
            <w:vAlign w:val="center"/>
          </w:tcPr>
          <w:p w:rsidR="006C5E4D" w:rsidRPr="00BA189E" w:rsidRDefault="006C5E4D" w:rsidP="00B804D7">
            <w:pPr>
              <w:jc w:val="center"/>
              <w:rPr>
                <w:color w:val="000000" w:themeColor="text1"/>
                <w:lang w:val="sr-Cyrl-CS"/>
              </w:rPr>
            </w:pPr>
          </w:p>
        </w:tc>
      </w:tr>
      <w:tr w:rsidR="006C5E4D" w:rsidRPr="00BA189E" w:rsidTr="00B804D7">
        <w:trPr>
          <w:trHeight w:val="281"/>
          <w:jc w:val="right"/>
        </w:trPr>
        <w:tc>
          <w:tcPr>
            <w:tcW w:w="0" w:type="auto"/>
            <w:tcBorders>
              <w:top w:val="single" w:sz="4" w:space="0" w:color="auto"/>
            </w:tcBorders>
            <w:vAlign w:val="center"/>
          </w:tcPr>
          <w:p w:rsidR="006C5E4D" w:rsidRPr="00BA189E" w:rsidRDefault="006C5E4D" w:rsidP="00B804D7">
            <w:pPr>
              <w:jc w:val="center"/>
              <w:rPr>
                <w:color w:val="000000" w:themeColor="text1"/>
                <w:lang w:val="sr-Cyrl-CS"/>
              </w:rPr>
            </w:pPr>
            <w:r w:rsidRPr="00BA189E">
              <w:rPr>
                <w:color w:val="000000" w:themeColor="text1"/>
                <w:sz w:val="22"/>
                <w:szCs w:val="22"/>
                <w:lang w:val="sr-Cyrl-CS"/>
              </w:rPr>
              <w:t>Велибор Самарџић</w:t>
            </w:r>
          </w:p>
        </w:tc>
      </w:tr>
    </w:tbl>
    <w:p w:rsidR="006C5E4D" w:rsidRPr="00BA189E" w:rsidRDefault="006C5E4D" w:rsidP="006C5E4D">
      <w:pPr>
        <w:jc w:val="both"/>
        <w:rPr>
          <w:color w:val="000000" w:themeColor="text1"/>
          <w:sz w:val="22"/>
          <w:szCs w:val="22"/>
          <w:lang w:val="sr-Cyrl-CS"/>
        </w:rPr>
      </w:pPr>
    </w:p>
    <w:p w:rsidR="006C5E4D" w:rsidRPr="00BA189E" w:rsidRDefault="006C5E4D" w:rsidP="006C5E4D">
      <w:pPr>
        <w:jc w:val="both"/>
        <w:rPr>
          <w:color w:val="000000" w:themeColor="text1"/>
          <w:sz w:val="22"/>
          <w:szCs w:val="22"/>
          <w:lang w:val="sr-Cyrl-CS"/>
        </w:rPr>
      </w:pPr>
    </w:p>
    <w:p w:rsidR="006C5E4D" w:rsidRPr="00BA189E" w:rsidRDefault="006C5E4D" w:rsidP="006C5E4D">
      <w:pPr>
        <w:tabs>
          <w:tab w:val="left" w:pos="1134"/>
        </w:tabs>
        <w:jc w:val="both"/>
        <w:rPr>
          <w:color w:val="000000" w:themeColor="text1"/>
          <w:sz w:val="22"/>
          <w:szCs w:val="22"/>
        </w:rPr>
      </w:pPr>
      <w:r w:rsidRPr="00BA189E">
        <w:rPr>
          <w:color w:val="000000" w:themeColor="text1"/>
          <w:sz w:val="22"/>
          <w:szCs w:val="22"/>
          <w:lang w:val="sr-Cyrl-CS"/>
        </w:rPr>
        <w:t xml:space="preserve">Број </w:t>
      </w:r>
      <w:r w:rsidRPr="00BA189E">
        <w:rPr>
          <w:color w:val="000000" w:themeColor="text1"/>
          <w:sz w:val="22"/>
          <w:szCs w:val="22"/>
          <w:lang w:val="sr-Cyrl-CS"/>
        </w:rPr>
        <w:tab/>
        <w:t>10-5-</w:t>
      </w:r>
      <w:r w:rsidR="00E27446">
        <w:rPr>
          <w:color w:val="000000" w:themeColor="text1"/>
          <w:sz w:val="22"/>
          <w:szCs w:val="22"/>
        </w:rPr>
        <w:t>12</w:t>
      </w:r>
      <w:r w:rsidR="00A34C25" w:rsidRPr="00BA189E">
        <w:rPr>
          <w:color w:val="000000" w:themeColor="text1"/>
          <w:sz w:val="22"/>
          <w:szCs w:val="22"/>
          <w:lang w:val="sr-Cyrl-CS"/>
        </w:rPr>
        <w:t>-1</w:t>
      </w:r>
      <w:r w:rsidRPr="00BA189E">
        <w:rPr>
          <w:color w:val="000000" w:themeColor="text1"/>
          <w:sz w:val="22"/>
          <w:szCs w:val="22"/>
          <w:lang w:val="sr-Cyrl-CS"/>
        </w:rPr>
        <w:t>/1</w:t>
      </w:r>
      <w:r w:rsidR="00BA189E">
        <w:rPr>
          <w:color w:val="000000" w:themeColor="text1"/>
          <w:sz w:val="22"/>
          <w:szCs w:val="22"/>
        </w:rPr>
        <w:t>7</w:t>
      </w:r>
    </w:p>
    <w:p w:rsidR="006C5E4D" w:rsidRPr="00BA189E" w:rsidRDefault="006C5E4D" w:rsidP="006C5E4D">
      <w:pPr>
        <w:tabs>
          <w:tab w:val="left" w:pos="1134"/>
        </w:tabs>
        <w:jc w:val="both"/>
        <w:rPr>
          <w:color w:val="000000" w:themeColor="text1"/>
          <w:sz w:val="22"/>
          <w:szCs w:val="22"/>
          <w:lang w:val="sr-Cyrl-CS"/>
        </w:rPr>
      </w:pPr>
      <w:r w:rsidRPr="00BA189E">
        <w:rPr>
          <w:color w:val="000000" w:themeColor="text1"/>
          <w:sz w:val="22"/>
          <w:szCs w:val="22"/>
          <w:lang w:val="sr-Cyrl-CS"/>
        </w:rPr>
        <w:t xml:space="preserve">Датум </w:t>
      </w:r>
      <w:r w:rsidRPr="00BA189E">
        <w:rPr>
          <w:color w:val="000000" w:themeColor="text1"/>
          <w:sz w:val="22"/>
          <w:szCs w:val="22"/>
          <w:lang w:val="sr-Cyrl-CS"/>
        </w:rPr>
        <w:tab/>
      </w:r>
      <w:r w:rsidR="00A34B78">
        <w:rPr>
          <w:color w:val="000000" w:themeColor="text1"/>
          <w:sz w:val="22"/>
          <w:szCs w:val="22"/>
          <w:lang w:val="sr-Cyrl-CS"/>
        </w:rPr>
        <w:t>2</w:t>
      </w:r>
      <w:r w:rsidR="00E27446">
        <w:rPr>
          <w:color w:val="000000" w:themeColor="text1"/>
          <w:sz w:val="22"/>
          <w:szCs w:val="22"/>
        </w:rPr>
        <w:t>1</w:t>
      </w:r>
      <w:r w:rsidRPr="00BA189E">
        <w:rPr>
          <w:color w:val="000000" w:themeColor="text1"/>
          <w:sz w:val="22"/>
          <w:szCs w:val="22"/>
          <w:lang w:val="sr-Cyrl-CS"/>
        </w:rPr>
        <w:t>.</w:t>
      </w:r>
      <w:r w:rsidR="00A34B78">
        <w:rPr>
          <w:color w:val="000000" w:themeColor="text1"/>
          <w:sz w:val="22"/>
          <w:szCs w:val="22"/>
          <w:lang w:val="sr-Cyrl-CS"/>
        </w:rPr>
        <w:t>0</w:t>
      </w:r>
      <w:r w:rsidR="00E27446">
        <w:rPr>
          <w:color w:val="000000" w:themeColor="text1"/>
          <w:sz w:val="22"/>
          <w:szCs w:val="22"/>
        </w:rPr>
        <w:t>4</w:t>
      </w:r>
      <w:r w:rsidRPr="00BA189E">
        <w:rPr>
          <w:color w:val="000000" w:themeColor="text1"/>
          <w:sz w:val="22"/>
          <w:szCs w:val="22"/>
          <w:lang w:val="sr-Cyrl-CS"/>
        </w:rPr>
        <w:t>.201</w:t>
      </w:r>
      <w:r w:rsidR="00BA189E">
        <w:rPr>
          <w:color w:val="000000" w:themeColor="text1"/>
          <w:sz w:val="22"/>
          <w:szCs w:val="22"/>
        </w:rPr>
        <w:t>7</w:t>
      </w:r>
      <w:r w:rsidRPr="00BA189E">
        <w:rPr>
          <w:color w:val="000000" w:themeColor="text1"/>
          <w:sz w:val="22"/>
          <w:szCs w:val="22"/>
          <w:lang w:val="sr-Cyrl-CS"/>
        </w:rPr>
        <w:t>.</w:t>
      </w:r>
    </w:p>
    <w:p w:rsidR="00242442" w:rsidRPr="00BA189E" w:rsidRDefault="00242442">
      <w:pPr>
        <w:rPr>
          <w:color w:val="000000" w:themeColor="text1"/>
          <w:lang w:val="sr-Cyrl-CS"/>
        </w:rPr>
      </w:pPr>
    </w:p>
    <w:sectPr w:rsidR="00242442" w:rsidRPr="00BA189E" w:rsidSect="00F7249E">
      <w:headerReference w:type="default" r:id="rId55"/>
      <w:footerReference w:type="even" r:id="rId56"/>
      <w:footerReference w:type="default" r:id="rId57"/>
      <w:headerReference w:type="first" r:id="rId58"/>
      <w:pgSz w:w="11907" w:h="16839" w:code="9"/>
      <w:pgMar w:top="1560" w:right="1080" w:bottom="1276" w:left="1418" w:header="720" w:footer="21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0488" w:rsidRDefault="006F0488" w:rsidP="006C5E4D">
      <w:r>
        <w:separator/>
      </w:r>
    </w:p>
  </w:endnote>
  <w:endnote w:type="continuationSeparator" w:id="1">
    <w:p w:rsidR="006F0488" w:rsidRDefault="006F0488" w:rsidP="006C5E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A14" w:rsidRDefault="009B601D" w:rsidP="00B804D7">
    <w:pPr>
      <w:pStyle w:val="Footer"/>
      <w:framePr w:wrap="around" w:vAnchor="text" w:hAnchor="margin" w:xAlign="right" w:y="1"/>
      <w:rPr>
        <w:rStyle w:val="PageNumber"/>
      </w:rPr>
    </w:pPr>
    <w:r>
      <w:rPr>
        <w:rStyle w:val="PageNumber"/>
      </w:rPr>
      <w:fldChar w:fldCharType="begin"/>
    </w:r>
    <w:r w:rsidR="00B01A14">
      <w:rPr>
        <w:rStyle w:val="PageNumber"/>
      </w:rPr>
      <w:instrText xml:space="preserve">PAGE  </w:instrText>
    </w:r>
    <w:r>
      <w:rPr>
        <w:rStyle w:val="PageNumber"/>
      </w:rPr>
      <w:fldChar w:fldCharType="end"/>
    </w:r>
  </w:p>
  <w:p w:rsidR="00B01A14" w:rsidRDefault="00B01A14" w:rsidP="00B804D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1F497D" w:themeColor="text2"/>
      </w:tblBorders>
      <w:tblLook w:val="04A0"/>
    </w:tblPr>
    <w:tblGrid>
      <w:gridCol w:w="8872"/>
      <w:gridCol w:w="753"/>
    </w:tblGrid>
    <w:tr w:rsidR="00B01A14" w:rsidRPr="00D42B43" w:rsidTr="00D42B43">
      <w:trPr>
        <w:trHeight w:val="360"/>
      </w:trPr>
      <w:tc>
        <w:tcPr>
          <w:tcW w:w="4609" w:type="pct"/>
        </w:tcPr>
        <w:p w:rsidR="00B01A14" w:rsidRPr="00D42B43" w:rsidRDefault="00B01A14">
          <w:pPr>
            <w:pStyle w:val="Footer"/>
            <w:jc w:val="right"/>
            <w:rPr>
              <w:color w:val="000000" w:themeColor="text1"/>
            </w:rPr>
          </w:pPr>
        </w:p>
      </w:tc>
      <w:tc>
        <w:tcPr>
          <w:tcW w:w="391" w:type="pct"/>
          <w:shd w:val="clear" w:color="auto" w:fill="auto"/>
        </w:tcPr>
        <w:p w:rsidR="00B01A14" w:rsidRPr="00D42B43" w:rsidRDefault="009B601D" w:rsidP="0012259F">
          <w:pPr>
            <w:pStyle w:val="Footer"/>
            <w:jc w:val="center"/>
            <w:rPr>
              <w:b/>
              <w:i/>
              <w:color w:val="000000" w:themeColor="text1"/>
            </w:rPr>
          </w:pPr>
          <w:r w:rsidRPr="00D42B43">
            <w:rPr>
              <w:b/>
              <w:i/>
              <w:color w:val="000000" w:themeColor="text1"/>
            </w:rPr>
            <w:fldChar w:fldCharType="begin"/>
          </w:r>
          <w:r w:rsidR="00B01A14" w:rsidRPr="00D42B43">
            <w:rPr>
              <w:b/>
              <w:i/>
              <w:color w:val="000000" w:themeColor="text1"/>
            </w:rPr>
            <w:instrText xml:space="preserve"> PAGE    \* MERGEFORMAT </w:instrText>
          </w:r>
          <w:r w:rsidRPr="00D42B43">
            <w:rPr>
              <w:b/>
              <w:i/>
              <w:color w:val="000000" w:themeColor="text1"/>
            </w:rPr>
            <w:fldChar w:fldCharType="separate"/>
          </w:r>
          <w:r w:rsidR="00B014CF" w:rsidRPr="00B014CF">
            <w:rPr>
              <w:i/>
              <w:noProof/>
              <w:color w:val="000000" w:themeColor="text1"/>
            </w:rPr>
            <w:t>4</w:t>
          </w:r>
          <w:r w:rsidRPr="00D42B43">
            <w:rPr>
              <w:b/>
              <w:i/>
              <w:color w:val="000000" w:themeColor="text1"/>
            </w:rPr>
            <w:fldChar w:fldCharType="end"/>
          </w:r>
        </w:p>
      </w:tc>
    </w:tr>
  </w:tbl>
  <w:p w:rsidR="00B01A14" w:rsidRDefault="00B01A14" w:rsidP="00B804D7">
    <w:pPr>
      <w:pStyle w:val="Footer"/>
      <w:tabs>
        <w:tab w:val="center" w:pos="4536"/>
        <w:tab w:val="left" w:pos="6992"/>
      </w:tabs>
      <w:ind w:right="-14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0488" w:rsidRDefault="006F0488" w:rsidP="006C5E4D">
      <w:r>
        <w:separator/>
      </w:r>
    </w:p>
  </w:footnote>
  <w:footnote w:type="continuationSeparator" w:id="1">
    <w:p w:rsidR="006F0488" w:rsidRDefault="006F0488" w:rsidP="006C5E4D">
      <w:r>
        <w:continuationSeparator/>
      </w:r>
    </w:p>
  </w:footnote>
  <w:footnote w:id="2">
    <w:p w:rsidR="00B01A14" w:rsidRPr="0010608B" w:rsidRDefault="00B01A14" w:rsidP="00B058FA">
      <w:pPr>
        <w:pStyle w:val="FootnoteText"/>
        <w:rPr>
          <w:lang w:val="sr-Cyrl-CS"/>
        </w:rPr>
      </w:pPr>
      <w:r w:rsidRPr="0010608B">
        <w:rPr>
          <w:rStyle w:val="FootnoteReference"/>
          <w:lang w:val="sr-Cyrl-CS"/>
        </w:rPr>
        <w:footnoteRef/>
      </w:r>
      <w:r w:rsidRPr="0010608B">
        <w:rPr>
          <w:lang w:val="sr-Cyrl-CS"/>
        </w:rPr>
        <w:t xml:space="preserve"> Нови ОУПР према Уредби; институција формирана 2013. године, која је истовремено и „власник</w:t>
      </w:r>
      <w:r>
        <w:rPr>
          <w:lang w:val="sr-Cyrl-CS"/>
        </w:rPr>
        <w:t>„</w:t>
      </w:r>
      <w:r w:rsidRPr="0010608B">
        <w:rPr>
          <w:lang w:val="sr-Cyrl-CS"/>
        </w:rPr>
        <w:t xml:space="preserve"> историјских података које је у РегМПРР унео Фонд за развој АПВ, који је престао да постоји 30. јуна 2013. године.</w:t>
      </w:r>
    </w:p>
  </w:footnote>
  <w:footnote w:id="3">
    <w:p w:rsidR="00B01A14" w:rsidRPr="0010608B" w:rsidRDefault="00B01A14" w:rsidP="00B058FA">
      <w:pPr>
        <w:pStyle w:val="FootnoteText"/>
        <w:spacing w:before="0" w:after="0"/>
        <w:rPr>
          <w:lang w:val="sr-Cyrl-CS"/>
        </w:rPr>
      </w:pPr>
      <w:r w:rsidRPr="0010608B">
        <w:rPr>
          <w:rStyle w:val="FootnoteReference"/>
          <w:lang w:val="sr-Cyrl-CS"/>
        </w:rPr>
        <w:footnoteRef/>
      </w:r>
      <w:r w:rsidRPr="0010608B">
        <w:rPr>
          <w:lang w:val="sr-Cyrl-CS"/>
        </w:rPr>
        <w:t xml:space="preserve"> Преглед подстицаја регионалног развоја по реализаторима/старим ОУПР-има дат је према званичном шифарнику за реализаторе (16 званичних и 25 „старих</w:t>
      </w:r>
      <w:r>
        <w:rPr>
          <w:lang w:val="sr-Cyrl-CS"/>
        </w:rPr>
        <w:t>„</w:t>
      </w:r>
      <w:r w:rsidRPr="0010608B">
        <w:rPr>
          <w:lang w:val="sr-Cyrl-CS"/>
        </w:rPr>
        <w:t xml:space="preserve"> оперативних реализатора)</w:t>
      </w:r>
    </w:p>
  </w:footnote>
  <w:footnote w:id="4">
    <w:p w:rsidR="00B01A14" w:rsidRPr="0010608B" w:rsidRDefault="00B01A14" w:rsidP="00B058FA">
      <w:pPr>
        <w:pStyle w:val="FootnoteText"/>
        <w:spacing w:before="0" w:after="0"/>
        <w:rPr>
          <w:lang w:val="sr-Cyrl-CS"/>
        </w:rPr>
      </w:pPr>
      <w:r w:rsidRPr="0010608B">
        <w:rPr>
          <w:rStyle w:val="FootnoteReference"/>
          <w:lang w:val="sr-Cyrl-CS"/>
        </w:rPr>
        <w:footnoteRef/>
      </w:r>
      <w:r w:rsidRPr="0010608B">
        <w:rPr>
          <w:lang w:val="sr-Cyrl-CS"/>
        </w:rPr>
        <w:t xml:space="preserve"> Подаци се односе на период јануар-децембар 2016. године – претходни подаци</w:t>
      </w:r>
    </w:p>
  </w:footnote>
  <w:footnote w:id="5">
    <w:p w:rsidR="00B01A14" w:rsidRPr="0010608B" w:rsidRDefault="00B01A14" w:rsidP="00B058FA">
      <w:pPr>
        <w:pStyle w:val="FootnoteText"/>
        <w:spacing w:before="0" w:after="0"/>
        <w:rPr>
          <w:lang w:val="sr-Cyrl-CS"/>
        </w:rPr>
      </w:pPr>
      <w:r w:rsidRPr="0010608B">
        <w:rPr>
          <w:rStyle w:val="FootnoteReference"/>
          <w:lang w:val="sr-Cyrl-CS"/>
        </w:rPr>
        <w:footnoteRef/>
      </w:r>
      <w:r w:rsidRPr="0010608B">
        <w:rPr>
          <w:lang w:val="sr-Cyrl-CS"/>
        </w:rPr>
        <w:t xml:space="preserve"> МФ-Управа за трезор уноси податке (као реализатор) за Министарство пољопривреде и заштите животне средине – Управа за аграрна плаћања, који се односе на подстицаје усмерене пољопривредним газдинствима</w:t>
      </w:r>
    </w:p>
  </w:footnote>
  <w:footnote w:id="6">
    <w:p w:rsidR="00B01A14" w:rsidRPr="0010608B" w:rsidRDefault="00B01A14" w:rsidP="00B058FA">
      <w:pPr>
        <w:pStyle w:val="FootnoteText"/>
        <w:spacing w:before="0" w:after="0"/>
        <w:rPr>
          <w:lang w:val="sr-Cyrl-CS"/>
        </w:rPr>
      </w:pPr>
      <w:r w:rsidRPr="0010608B">
        <w:rPr>
          <w:rStyle w:val="FootnoteReference"/>
          <w:lang w:val="sr-Cyrl-CS"/>
        </w:rPr>
        <w:footnoteRef/>
      </w:r>
      <w:r w:rsidRPr="0010608B">
        <w:rPr>
          <w:lang w:val="sr-Cyrl-CS"/>
        </w:rPr>
        <w:t xml:space="preserve"> Подаци се односе на заштиту животне средине; видети фусноту 4)</w:t>
      </w:r>
    </w:p>
  </w:footnote>
  <w:footnote w:id="7">
    <w:p w:rsidR="00B01A14" w:rsidRPr="0010608B" w:rsidRDefault="00B01A14" w:rsidP="00B058FA">
      <w:pPr>
        <w:pStyle w:val="FootnoteText"/>
        <w:spacing w:before="0" w:after="0"/>
        <w:rPr>
          <w:lang w:val="sr-Cyrl-CS"/>
        </w:rPr>
      </w:pPr>
      <w:r w:rsidRPr="0010608B">
        <w:rPr>
          <w:rStyle w:val="FootnoteReference"/>
          <w:lang w:val="sr-Cyrl-CS"/>
        </w:rPr>
        <w:footnoteRef/>
      </w:r>
      <w:r w:rsidRPr="0010608B">
        <w:rPr>
          <w:lang w:val="sr-Cyrl-CS"/>
        </w:rPr>
        <w:t xml:space="preserve"> Видети фусноту 1</w:t>
      </w:r>
    </w:p>
  </w:footnote>
  <w:footnote w:id="8">
    <w:p w:rsidR="00B01A14" w:rsidRPr="0010608B" w:rsidRDefault="00B01A14" w:rsidP="00B058FA">
      <w:pPr>
        <w:pStyle w:val="FootnoteText"/>
        <w:spacing w:before="0" w:after="0"/>
        <w:rPr>
          <w:lang w:val="sr-Cyrl-CS"/>
        </w:rPr>
      </w:pPr>
      <w:r w:rsidRPr="00170A3E">
        <w:rPr>
          <w:rStyle w:val="FootnoteReference"/>
        </w:rPr>
        <w:footnoteRef/>
      </w:r>
      <w:r w:rsidRPr="0010608B">
        <w:rPr>
          <w:lang w:val="sr-Cyrl-CS"/>
        </w:rPr>
        <w:t xml:space="preserve"> Преглед подстицаја регионалног развоја по реализаторима/новим ОУПР-има,  дат је према званичном шифарнику за реализаторе/нове ОУПР-ове (10 званичних и 26 „нових</w:t>
      </w:r>
      <w:r>
        <w:rPr>
          <w:lang w:val="sr-Cyrl-CS"/>
        </w:rPr>
        <w:t>„</w:t>
      </w:r>
      <w:r w:rsidRPr="0010608B">
        <w:rPr>
          <w:lang w:val="sr-Cyrl-CS"/>
        </w:rPr>
        <w:t xml:space="preserve"> оперативних реализатора) </w:t>
      </w:r>
    </w:p>
  </w:footnote>
  <w:footnote w:id="9">
    <w:p w:rsidR="00B01A14" w:rsidRPr="0010608B" w:rsidRDefault="00B01A14" w:rsidP="00B058FA">
      <w:pPr>
        <w:pStyle w:val="FootnoteText"/>
        <w:spacing w:before="0" w:after="0"/>
        <w:rPr>
          <w:lang w:val="sr-Cyrl-CS"/>
        </w:rPr>
      </w:pPr>
      <w:r w:rsidRPr="0010608B">
        <w:rPr>
          <w:rStyle w:val="FootnoteReference"/>
          <w:lang w:val="sr-Cyrl-CS"/>
        </w:rPr>
        <w:footnoteRef/>
      </w:r>
      <w:r w:rsidRPr="0010608B">
        <w:rPr>
          <w:lang w:val="sr-Cyrl-CS"/>
        </w:rPr>
        <w:t xml:space="preserve"> Подаци се односе на период јануар-децембар 2016. године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A14" w:rsidRDefault="009B601D" w:rsidP="00B804D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logo za memo" style="position:absolute;margin-left:0;margin-top:0;width:131.8pt;height:35.7pt;z-index:-251656192;visibility:visible;mso-position-horizontal:left">
          <v:imagedata r:id="rId1" o:title="logo za memo" chromakey="#fdfdfd"/>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A14" w:rsidRDefault="009B601D">
    <w:pPr>
      <w:pStyle w:val="Header"/>
    </w:pPr>
    <w:r w:rsidRPr="009B601D">
      <w:rPr>
        <w:noProof/>
        <w:lang w:val="sr-Latn-CS" w:eastAsia="sr-Latn-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logo za memo" style="position:absolute;margin-left:0;margin-top:4.4pt;width:146.2pt;height:39.6pt;z-index:-251655168;visibility:visible">
          <v:imagedata r:id="rId1" o:title="logo za memo" chromakey="#fdfdfd"/>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E7568"/>
    <w:multiLevelType w:val="hybridMultilevel"/>
    <w:tmpl w:val="C8E474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F7AE2"/>
    <w:multiLevelType w:val="hybridMultilevel"/>
    <w:tmpl w:val="FFE00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FE1EE8"/>
    <w:multiLevelType w:val="hybridMultilevel"/>
    <w:tmpl w:val="CBCCC63A"/>
    <w:lvl w:ilvl="0" w:tplc="FEBC18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B931EE"/>
    <w:multiLevelType w:val="hybridMultilevel"/>
    <w:tmpl w:val="88A803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382CC8"/>
    <w:multiLevelType w:val="multilevel"/>
    <w:tmpl w:val="040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A493C39"/>
    <w:multiLevelType w:val="hybridMultilevel"/>
    <w:tmpl w:val="D90C38C8"/>
    <w:lvl w:ilvl="0" w:tplc="04090001">
      <w:start w:val="1"/>
      <w:numFmt w:val="bullet"/>
      <w:lvlText w:val=""/>
      <w:lvlJc w:val="left"/>
      <w:pPr>
        <w:ind w:left="720" w:hanging="360"/>
      </w:pPr>
      <w:rPr>
        <w:rFonts w:ascii="Symbol" w:hAnsi="Symbol" w:hint="default"/>
      </w:rPr>
    </w:lvl>
    <w:lvl w:ilvl="1" w:tplc="A306BD04">
      <w:start w:val="1"/>
      <w:numFmt w:val="bullet"/>
      <w:lvlText w:val=""/>
      <w:lvlJc w:val="left"/>
      <w:pPr>
        <w:ind w:left="1440" w:hanging="360"/>
      </w:pPr>
      <w:rPr>
        <w:rFonts w:ascii="Symbol" w:hAnsi="Symbol" w:hint="default"/>
        <w:color w:val="auto"/>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4F5582"/>
    <w:multiLevelType w:val="hybridMultilevel"/>
    <w:tmpl w:val="CE96F1C2"/>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58139D1"/>
    <w:multiLevelType w:val="hybridMultilevel"/>
    <w:tmpl w:val="69520E64"/>
    <w:lvl w:ilvl="0" w:tplc="CF72060E">
      <w:numFmt w:val="bullet"/>
      <w:lvlText w:val="-"/>
      <w:lvlJc w:val="left"/>
      <w:pPr>
        <w:ind w:left="2138" w:hanging="360"/>
      </w:pPr>
      <w:rPr>
        <w:rFonts w:ascii="Calibri" w:eastAsia="Times New Roman" w:hAnsi="Calibri"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8">
    <w:nsid w:val="18743D2A"/>
    <w:multiLevelType w:val="hybridMultilevel"/>
    <w:tmpl w:val="965A7950"/>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
    <w:nsid w:val="18FB116C"/>
    <w:multiLevelType w:val="hybridMultilevel"/>
    <w:tmpl w:val="2F1CA9AA"/>
    <w:lvl w:ilvl="0" w:tplc="33B40C7E">
      <w:start w:val="1"/>
      <w:numFmt w:val="bullet"/>
      <w:lvlText w:val="-"/>
      <w:lvlJc w:val="left"/>
      <w:pPr>
        <w:ind w:left="1287" w:hanging="360"/>
      </w:pPr>
      <w:rPr>
        <w:rFonts w:ascii="Calibri" w:eastAsia="Calibri" w:hAnsi="Calibri"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1B030775"/>
    <w:multiLevelType w:val="hybridMultilevel"/>
    <w:tmpl w:val="9B3E1CF2"/>
    <w:lvl w:ilvl="0" w:tplc="BA500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8B2B18"/>
    <w:multiLevelType w:val="hybridMultilevel"/>
    <w:tmpl w:val="EFC60956"/>
    <w:lvl w:ilvl="0" w:tplc="145C7806">
      <w:start w:val="29"/>
      <w:numFmt w:val="bullet"/>
      <w:lvlText w:val="-"/>
      <w:lvlJc w:val="left"/>
      <w:pPr>
        <w:ind w:left="765" w:hanging="360"/>
      </w:pPr>
      <w:rPr>
        <w:rFonts w:ascii="Times New Roman" w:eastAsia="Times New Roman" w:hAnsi="Times New Roman" w:cs="Times New Roman" w:hint="default"/>
      </w:rPr>
    </w:lvl>
    <w:lvl w:ilvl="1" w:tplc="081A0003" w:tentative="1">
      <w:start w:val="1"/>
      <w:numFmt w:val="bullet"/>
      <w:lvlText w:val="o"/>
      <w:lvlJc w:val="left"/>
      <w:pPr>
        <w:ind w:left="1485" w:hanging="360"/>
      </w:pPr>
      <w:rPr>
        <w:rFonts w:ascii="Courier New" w:hAnsi="Courier New" w:cs="Courier New" w:hint="default"/>
      </w:rPr>
    </w:lvl>
    <w:lvl w:ilvl="2" w:tplc="081A0005" w:tentative="1">
      <w:start w:val="1"/>
      <w:numFmt w:val="bullet"/>
      <w:lvlText w:val=""/>
      <w:lvlJc w:val="left"/>
      <w:pPr>
        <w:ind w:left="2205" w:hanging="360"/>
      </w:pPr>
      <w:rPr>
        <w:rFonts w:ascii="Wingdings" w:hAnsi="Wingdings" w:hint="default"/>
      </w:rPr>
    </w:lvl>
    <w:lvl w:ilvl="3" w:tplc="081A0001" w:tentative="1">
      <w:start w:val="1"/>
      <w:numFmt w:val="bullet"/>
      <w:lvlText w:val=""/>
      <w:lvlJc w:val="left"/>
      <w:pPr>
        <w:ind w:left="2925" w:hanging="360"/>
      </w:pPr>
      <w:rPr>
        <w:rFonts w:ascii="Symbol" w:hAnsi="Symbol" w:hint="default"/>
      </w:rPr>
    </w:lvl>
    <w:lvl w:ilvl="4" w:tplc="081A0003" w:tentative="1">
      <w:start w:val="1"/>
      <w:numFmt w:val="bullet"/>
      <w:lvlText w:val="o"/>
      <w:lvlJc w:val="left"/>
      <w:pPr>
        <w:ind w:left="3645" w:hanging="360"/>
      </w:pPr>
      <w:rPr>
        <w:rFonts w:ascii="Courier New" w:hAnsi="Courier New" w:cs="Courier New" w:hint="default"/>
      </w:rPr>
    </w:lvl>
    <w:lvl w:ilvl="5" w:tplc="081A0005" w:tentative="1">
      <w:start w:val="1"/>
      <w:numFmt w:val="bullet"/>
      <w:lvlText w:val=""/>
      <w:lvlJc w:val="left"/>
      <w:pPr>
        <w:ind w:left="4365" w:hanging="360"/>
      </w:pPr>
      <w:rPr>
        <w:rFonts w:ascii="Wingdings" w:hAnsi="Wingdings" w:hint="default"/>
      </w:rPr>
    </w:lvl>
    <w:lvl w:ilvl="6" w:tplc="081A0001" w:tentative="1">
      <w:start w:val="1"/>
      <w:numFmt w:val="bullet"/>
      <w:lvlText w:val=""/>
      <w:lvlJc w:val="left"/>
      <w:pPr>
        <w:ind w:left="5085" w:hanging="360"/>
      </w:pPr>
      <w:rPr>
        <w:rFonts w:ascii="Symbol" w:hAnsi="Symbol" w:hint="default"/>
      </w:rPr>
    </w:lvl>
    <w:lvl w:ilvl="7" w:tplc="081A0003" w:tentative="1">
      <w:start w:val="1"/>
      <w:numFmt w:val="bullet"/>
      <w:lvlText w:val="o"/>
      <w:lvlJc w:val="left"/>
      <w:pPr>
        <w:ind w:left="5805" w:hanging="360"/>
      </w:pPr>
      <w:rPr>
        <w:rFonts w:ascii="Courier New" w:hAnsi="Courier New" w:cs="Courier New" w:hint="default"/>
      </w:rPr>
    </w:lvl>
    <w:lvl w:ilvl="8" w:tplc="081A0005" w:tentative="1">
      <w:start w:val="1"/>
      <w:numFmt w:val="bullet"/>
      <w:lvlText w:val=""/>
      <w:lvlJc w:val="left"/>
      <w:pPr>
        <w:ind w:left="6525" w:hanging="360"/>
      </w:pPr>
      <w:rPr>
        <w:rFonts w:ascii="Wingdings" w:hAnsi="Wingdings" w:hint="default"/>
      </w:rPr>
    </w:lvl>
  </w:abstractNum>
  <w:abstractNum w:abstractNumId="12">
    <w:nsid w:val="20EA6825"/>
    <w:multiLevelType w:val="hybridMultilevel"/>
    <w:tmpl w:val="D35854DE"/>
    <w:lvl w:ilvl="0" w:tplc="85766A8C">
      <w:start w:val="392"/>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nsid w:val="212A7765"/>
    <w:multiLevelType w:val="hybridMultilevel"/>
    <w:tmpl w:val="75129D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2D86FB6"/>
    <w:multiLevelType w:val="hybridMultilevel"/>
    <w:tmpl w:val="BB36B8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2EC5FE1"/>
    <w:multiLevelType w:val="multilevel"/>
    <w:tmpl w:val="0409001F"/>
    <w:styleLink w:val="Style2"/>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3EC4514"/>
    <w:multiLevelType w:val="hybridMultilevel"/>
    <w:tmpl w:val="BCACA21A"/>
    <w:lvl w:ilvl="0" w:tplc="FEBC18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770F57"/>
    <w:multiLevelType w:val="hybridMultilevel"/>
    <w:tmpl w:val="4962BDFE"/>
    <w:lvl w:ilvl="0" w:tplc="241A000F">
      <w:start w:val="1"/>
      <w:numFmt w:val="decimal"/>
      <w:lvlText w:val="%1."/>
      <w:lvlJc w:val="left"/>
      <w:pPr>
        <w:tabs>
          <w:tab w:val="num" w:pos="720"/>
        </w:tabs>
        <w:ind w:left="720" w:hanging="360"/>
      </w:pPr>
    </w:lvl>
    <w:lvl w:ilvl="1" w:tplc="241A0019">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18">
    <w:nsid w:val="30F014C2"/>
    <w:multiLevelType w:val="hybridMultilevel"/>
    <w:tmpl w:val="2BCC99A8"/>
    <w:lvl w:ilvl="0" w:tplc="BA500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C34AA8"/>
    <w:multiLevelType w:val="hybridMultilevel"/>
    <w:tmpl w:val="90A48764"/>
    <w:lvl w:ilvl="0" w:tplc="7F80CE64">
      <w:start w:val="1"/>
      <w:numFmt w:val="decimal"/>
      <w:lvlText w:val="%1)"/>
      <w:lvlJc w:val="left"/>
      <w:pPr>
        <w:ind w:left="1080" w:hanging="360"/>
      </w:p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20">
    <w:nsid w:val="362C78B9"/>
    <w:multiLevelType w:val="hybridMultilevel"/>
    <w:tmpl w:val="95A0B0B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nsid w:val="39C440E8"/>
    <w:multiLevelType w:val="hybridMultilevel"/>
    <w:tmpl w:val="6CA4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7A3D79"/>
    <w:multiLevelType w:val="hybridMultilevel"/>
    <w:tmpl w:val="6E508EAA"/>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3">
    <w:nsid w:val="3F68395D"/>
    <w:multiLevelType w:val="hybridMultilevel"/>
    <w:tmpl w:val="CFAA521E"/>
    <w:lvl w:ilvl="0" w:tplc="BA500934">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4">
    <w:nsid w:val="409E2B58"/>
    <w:multiLevelType w:val="hybridMultilevel"/>
    <w:tmpl w:val="E9D2AA4C"/>
    <w:lvl w:ilvl="0" w:tplc="E57C71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CE70A6"/>
    <w:multiLevelType w:val="hybridMultilevel"/>
    <w:tmpl w:val="B23EA37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6">
    <w:nsid w:val="42782822"/>
    <w:multiLevelType w:val="hybridMultilevel"/>
    <w:tmpl w:val="A016170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7">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507588A"/>
    <w:multiLevelType w:val="hybridMultilevel"/>
    <w:tmpl w:val="D72E83B2"/>
    <w:lvl w:ilvl="0" w:tplc="BA500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1E3BEF"/>
    <w:multiLevelType w:val="hybridMultilevel"/>
    <w:tmpl w:val="0CBA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8D6DF9"/>
    <w:multiLevelType w:val="hybridMultilevel"/>
    <w:tmpl w:val="3BFC9DD4"/>
    <w:lvl w:ilvl="0" w:tplc="04090001">
      <w:start w:val="1"/>
      <w:numFmt w:val="bullet"/>
      <w:lvlText w:val=""/>
      <w:lvlJc w:val="left"/>
      <w:pPr>
        <w:tabs>
          <w:tab w:val="num" w:pos="502"/>
        </w:tabs>
        <w:ind w:left="502" w:hanging="360"/>
      </w:pPr>
      <w:rPr>
        <w:rFonts w:ascii="Symbol" w:hAnsi="Symbol" w:hint="default"/>
        <w:b/>
        <w:color w:val="auto"/>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4C906BC3"/>
    <w:multiLevelType w:val="hybridMultilevel"/>
    <w:tmpl w:val="1A3244B8"/>
    <w:lvl w:ilvl="0" w:tplc="3D9C066A">
      <w:numFmt w:val="bullet"/>
      <w:lvlText w:val="-"/>
      <w:lvlJc w:val="left"/>
      <w:pPr>
        <w:ind w:left="750" w:hanging="360"/>
      </w:pPr>
      <w:rPr>
        <w:rFonts w:ascii="Times New Roman" w:eastAsiaTheme="minorHAnsi" w:hAnsi="Times New Roman" w:cs="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2">
    <w:nsid w:val="4E15469B"/>
    <w:multiLevelType w:val="hybridMultilevel"/>
    <w:tmpl w:val="C102FB1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3">
    <w:nsid w:val="4E880840"/>
    <w:multiLevelType w:val="hybridMultilevel"/>
    <w:tmpl w:val="267A6A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4F942366"/>
    <w:multiLevelType w:val="hybridMultilevel"/>
    <w:tmpl w:val="67BADFAC"/>
    <w:lvl w:ilvl="0" w:tplc="0D4EC8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FE342C"/>
    <w:multiLevelType w:val="hybridMultilevel"/>
    <w:tmpl w:val="95A0B0B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6">
    <w:nsid w:val="554343D3"/>
    <w:multiLevelType w:val="hybridMultilevel"/>
    <w:tmpl w:val="5FF221A8"/>
    <w:lvl w:ilvl="0" w:tplc="BA500934">
      <w:start w:val="1"/>
      <w:numFmt w:val="bullet"/>
      <w:lvlText w:val=""/>
      <w:lvlJc w:val="left"/>
      <w:pPr>
        <w:ind w:left="765" w:hanging="360"/>
      </w:pPr>
      <w:rPr>
        <w:rFonts w:ascii="Symbol" w:hAnsi="Symbol" w:hint="default"/>
      </w:rPr>
    </w:lvl>
    <w:lvl w:ilvl="1" w:tplc="081A0003" w:tentative="1">
      <w:start w:val="1"/>
      <w:numFmt w:val="bullet"/>
      <w:lvlText w:val="o"/>
      <w:lvlJc w:val="left"/>
      <w:pPr>
        <w:ind w:left="1485" w:hanging="360"/>
      </w:pPr>
      <w:rPr>
        <w:rFonts w:ascii="Courier New" w:hAnsi="Courier New" w:cs="Courier New" w:hint="default"/>
      </w:rPr>
    </w:lvl>
    <w:lvl w:ilvl="2" w:tplc="081A0005" w:tentative="1">
      <w:start w:val="1"/>
      <w:numFmt w:val="bullet"/>
      <w:lvlText w:val=""/>
      <w:lvlJc w:val="left"/>
      <w:pPr>
        <w:ind w:left="2205" w:hanging="360"/>
      </w:pPr>
      <w:rPr>
        <w:rFonts w:ascii="Wingdings" w:hAnsi="Wingdings" w:hint="default"/>
      </w:rPr>
    </w:lvl>
    <w:lvl w:ilvl="3" w:tplc="081A0001" w:tentative="1">
      <w:start w:val="1"/>
      <w:numFmt w:val="bullet"/>
      <w:lvlText w:val=""/>
      <w:lvlJc w:val="left"/>
      <w:pPr>
        <w:ind w:left="2925" w:hanging="360"/>
      </w:pPr>
      <w:rPr>
        <w:rFonts w:ascii="Symbol" w:hAnsi="Symbol" w:hint="default"/>
      </w:rPr>
    </w:lvl>
    <w:lvl w:ilvl="4" w:tplc="081A0003" w:tentative="1">
      <w:start w:val="1"/>
      <w:numFmt w:val="bullet"/>
      <w:lvlText w:val="o"/>
      <w:lvlJc w:val="left"/>
      <w:pPr>
        <w:ind w:left="3645" w:hanging="360"/>
      </w:pPr>
      <w:rPr>
        <w:rFonts w:ascii="Courier New" w:hAnsi="Courier New" w:cs="Courier New" w:hint="default"/>
      </w:rPr>
    </w:lvl>
    <w:lvl w:ilvl="5" w:tplc="081A0005" w:tentative="1">
      <w:start w:val="1"/>
      <w:numFmt w:val="bullet"/>
      <w:lvlText w:val=""/>
      <w:lvlJc w:val="left"/>
      <w:pPr>
        <w:ind w:left="4365" w:hanging="360"/>
      </w:pPr>
      <w:rPr>
        <w:rFonts w:ascii="Wingdings" w:hAnsi="Wingdings" w:hint="default"/>
      </w:rPr>
    </w:lvl>
    <w:lvl w:ilvl="6" w:tplc="081A0001" w:tentative="1">
      <w:start w:val="1"/>
      <w:numFmt w:val="bullet"/>
      <w:lvlText w:val=""/>
      <w:lvlJc w:val="left"/>
      <w:pPr>
        <w:ind w:left="5085" w:hanging="360"/>
      </w:pPr>
      <w:rPr>
        <w:rFonts w:ascii="Symbol" w:hAnsi="Symbol" w:hint="default"/>
      </w:rPr>
    </w:lvl>
    <w:lvl w:ilvl="7" w:tplc="081A0003" w:tentative="1">
      <w:start w:val="1"/>
      <w:numFmt w:val="bullet"/>
      <w:lvlText w:val="o"/>
      <w:lvlJc w:val="left"/>
      <w:pPr>
        <w:ind w:left="5805" w:hanging="360"/>
      </w:pPr>
      <w:rPr>
        <w:rFonts w:ascii="Courier New" w:hAnsi="Courier New" w:cs="Courier New" w:hint="default"/>
      </w:rPr>
    </w:lvl>
    <w:lvl w:ilvl="8" w:tplc="081A0005" w:tentative="1">
      <w:start w:val="1"/>
      <w:numFmt w:val="bullet"/>
      <w:lvlText w:val=""/>
      <w:lvlJc w:val="left"/>
      <w:pPr>
        <w:ind w:left="6525" w:hanging="360"/>
      </w:pPr>
      <w:rPr>
        <w:rFonts w:ascii="Wingdings" w:hAnsi="Wingdings" w:hint="default"/>
      </w:rPr>
    </w:lvl>
  </w:abstractNum>
  <w:abstractNum w:abstractNumId="37">
    <w:nsid w:val="567179D9"/>
    <w:multiLevelType w:val="hybridMultilevel"/>
    <w:tmpl w:val="8F6CC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8C847EE"/>
    <w:multiLevelType w:val="hybridMultilevel"/>
    <w:tmpl w:val="5F222B46"/>
    <w:lvl w:ilvl="0" w:tplc="BA500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9F72069"/>
    <w:multiLevelType w:val="hybridMultilevel"/>
    <w:tmpl w:val="60645258"/>
    <w:lvl w:ilvl="0" w:tplc="3D9C066A">
      <w:numFmt w:val="bullet"/>
      <w:lvlText w:val="-"/>
      <w:lvlJc w:val="left"/>
      <w:pPr>
        <w:ind w:left="750" w:hanging="360"/>
      </w:pPr>
      <w:rPr>
        <w:rFonts w:ascii="Times New Roman" w:eastAsiaTheme="minorHAnsi" w:hAnsi="Times New Roman" w:cs="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0">
    <w:nsid w:val="5B214557"/>
    <w:multiLevelType w:val="hybridMultilevel"/>
    <w:tmpl w:val="94ECA2E2"/>
    <w:lvl w:ilvl="0" w:tplc="BA5009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D624675"/>
    <w:multiLevelType w:val="hybridMultilevel"/>
    <w:tmpl w:val="B0845206"/>
    <w:lvl w:ilvl="0" w:tplc="0D4EC8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27E3B64"/>
    <w:multiLevelType w:val="hybridMultilevel"/>
    <w:tmpl w:val="E7AC4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46B1700"/>
    <w:multiLevelType w:val="hybridMultilevel"/>
    <w:tmpl w:val="41CCAB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846A57"/>
    <w:multiLevelType w:val="hybridMultilevel"/>
    <w:tmpl w:val="C9123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1354382"/>
    <w:multiLevelType w:val="hybridMultilevel"/>
    <w:tmpl w:val="210E7278"/>
    <w:lvl w:ilvl="0" w:tplc="C3D426DC">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6">
    <w:nsid w:val="71730A67"/>
    <w:multiLevelType w:val="hybridMultilevel"/>
    <w:tmpl w:val="85E040A8"/>
    <w:lvl w:ilvl="0" w:tplc="CF72060E">
      <w:numFmt w:val="bullet"/>
      <w:lvlText w:val="-"/>
      <w:lvlJc w:val="left"/>
      <w:pPr>
        <w:ind w:left="1287" w:hanging="360"/>
      </w:pPr>
      <w:rPr>
        <w:rFonts w:ascii="Calibri" w:eastAsia="Times New Roman" w:hAnsi="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7">
    <w:nsid w:val="74936D90"/>
    <w:multiLevelType w:val="hybridMultilevel"/>
    <w:tmpl w:val="1960C10E"/>
    <w:lvl w:ilvl="0" w:tplc="241A000F">
      <w:start w:val="1"/>
      <w:numFmt w:val="decimal"/>
      <w:lvlText w:val="%1."/>
      <w:lvlJc w:val="left"/>
      <w:pPr>
        <w:tabs>
          <w:tab w:val="num" w:pos="720"/>
        </w:tabs>
        <w:ind w:left="720" w:hanging="360"/>
      </w:pPr>
    </w:lvl>
    <w:lvl w:ilvl="1" w:tplc="241A0019"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48">
    <w:nsid w:val="768C3AF4"/>
    <w:multiLevelType w:val="hybridMultilevel"/>
    <w:tmpl w:val="CE2C2D50"/>
    <w:lvl w:ilvl="0" w:tplc="CF72060E">
      <w:numFmt w:val="bullet"/>
      <w:lvlText w:val="-"/>
      <w:lvlJc w:val="left"/>
      <w:pPr>
        <w:ind w:left="1287" w:hanging="360"/>
      </w:pPr>
      <w:rPr>
        <w:rFonts w:ascii="Calibri" w:eastAsia="Times New Roman" w:hAnsi="Calibri"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9">
    <w:nsid w:val="78E83863"/>
    <w:multiLevelType w:val="hybridMultilevel"/>
    <w:tmpl w:val="D214EE50"/>
    <w:lvl w:ilvl="0" w:tplc="BA500934">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7B652D6A"/>
    <w:multiLevelType w:val="hybridMultilevel"/>
    <w:tmpl w:val="EE945B4C"/>
    <w:lvl w:ilvl="0" w:tplc="03D45524">
      <w:start w:val="1"/>
      <w:numFmt w:val="decimal"/>
      <w:lvlText w:val="%1."/>
      <w:lvlJc w:val="lef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6"/>
  </w:num>
  <w:num w:numId="3">
    <w:abstractNumId w:val="19"/>
  </w:num>
  <w:num w:numId="4">
    <w:abstractNumId w:val="30"/>
  </w:num>
  <w:num w:numId="5">
    <w:abstractNumId w:val="46"/>
  </w:num>
  <w:num w:numId="6">
    <w:abstractNumId w:val="4"/>
  </w:num>
  <w:num w:numId="7">
    <w:abstractNumId w:val="15"/>
  </w:num>
  <w:num w:numId="8">
    <w:abstractNumId w:val="7"/>
  </w:num>
  <w:num w:numId="9">
    <w:abstractNumId w:val="48"/>
  </w:num>
  <w:num w:numId="10">
    <w:abstractNumId w:val="22"/>
  </w:num>
  <w:num w:numId="11">
    <w:abstractNumId w:val="35"/>
  </w:num>
  <w:num w:numId="12">
    <w:abstractNumId w:val="47"/>
  </w:num>
  <w:num w:numId="13">
    <w:abstractNumId w:val="5"/>
  </w:num>
  <w:num w:numId="14">
    <w:abstractNumId w:val="33"/>
  </w:num>
  <w:num w:numId="15">
    <w:abstractNumId w:val="20"/>
  </w:num>
  <w:num w:numId="16">
    <w:abstractNumId w:val="32"/>
  </w:num>
  <w:num w:numId="17">
    <w:abstractNumId w:val="44"/>
  </w:num>
  <w:num w:numId="18">
    <w:abstractNumId w:val="45"/>
  </w:num>
  <w:num w:numId="19">
    <w:abstractNumId w:val="9"/>
  </w:num>
  <w:num w:numId="20">
    <w:abstractNumId w:val="11"/>
  </w:num>
  <w:num w:numId="21">
    <w:abstractNumId w:val="17"/>
  </w:num>
  <w:num w:numId="22">
    <w:abstractNumId w:val="0"/>
  </w:num>
  <w:num w:numId="23">
    <w:abstractNumId w:val="41"/>
  </w:num>
  <w:num w:numId="24">
    <w:abstractNumId w:val="3"/>
  </w:num>
  <w:num w:numId="25">
    <w:abstractNumId w:val="42"/>
  </w:num>
  <w:num w:numId="26">
    <w:abstractNumId w:val="43"/>
  </w:num>
  <w:num w:numId="27">
    <w:abstractNumId w:val="1"/>
  </w:num>
  <w:num w:numId="28">
    <w:abstractNumId w:val="49"/>
  </w:num>
  <w:num w:numId="29">
    <w:abstractNumId w:val="12"/>
  </w:num>
  <w:num w:numId="30">
    <w:abstractNumId w:val="28"/>
  </w:num>
  <w:num w:numId="31">
    <w:abstractNumId w:val="40"/>
  </w:num>
  <w:num w:numId="32">
    <w:abstractNumId w:val="18"/>
  </w:num>
  <w:num w:numId="33">
    <w:abstractNumId w:val="10"/>
  </w:num>
  <w:num w:numId="34">
    <w:abstractNumId w:val="38"/>
  </w:num>
  <w:num w:numId="35">
    <w:abstractNumId w:val="36"/>
  </w:num>
  <w:num w:numId="36">
    <w:abstractNumId w:val="23"/>
  </w:num>
  <w:num w:numId="37">
    <w:abstractNumId w:val="24"/>
  </w:num>
  <w:num w:numId="38">
    <w:abstractNumId w:val="29"/>
  </w:num>
  <w:num w:numId="39">
    <w:abstractNumId w:val="13"/>
  </w:num>
  <w:num w:numId="40">
    <w:abstractNumId w:val="14"/>
  </w:num>
  <w:num w:numId="41">
    <w:abstractNumId w:val="25"/>
  </w:num>
  <w:num w:numId="42">
    <w:abstractNumId w:val="34"/>
  </w:num>
  <w:num w:numId="43">
    <w:abstractNumId w:val="8"/>
  </w:num>
  <w:num w:numId="44">
    <w:abstractNumId w:val="26"/>
  </w:num>
  <w:num w:numId="45">
    <w:abstractNumId w:val="37"/>
  </w:num>
  <w:num w:numId="46">
    <w:abstractNumId w:val="21"/>
  </w:num>
  <w:num w:numId="47">
    <w:abstractNumId w:val="50"/>
  </w:num>
  <w:num w:numId="48">
    <w:abstractNumId w:val="39"/>
  </w:num>
  <w:num w:numId="49">
    <w:abstractNumId w:val="31"/>
  </w:num>
  <w:num w:numId="50">
    <w:abstractNumId w:val="16"/>
  </w:num>
  <w:num w:numId="51">
    <w:abstractNumId w:val="2"/>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6C5E4D"/>
    <w:rsid w:val="00015FAF"/>
    <w:rsid w:val="00016CAC"/>
    <w:rsid w:val="000249FA"/>
    <w:rsid w:val="000264C6"/>
    <w:rsid w:val="000320A5"/>
    <w:rsid w:val="00034B95"/>
    <w:rsid w:val="00042F69"/>
    <w:rsid w:val="0004500C"/>
    <w:rsid w:val="00056A99"/>
    <w:rsid w:val="00075A02"/>
    <w:rsid w:val="00076BCF"/>
    <w:rsid w:val="00081E54"/>
    <w:rsid w:val="00085A2F"/>
    <w:rsid w:val="000A418D"/>
    <w:rsid w:val="000C4B5B"/>
    <w:rsid w:val="000D1C5C"/>
    <w:rsid w:val="000D6903"/>
    <w:rsid w:val="000E2FC9"/>
    <w:rsid w:val="000E319E"/>
    <w:rsid w:val="000E7CAF"/>
    <w:rsid w:val="000F2300"/>
    <w:rsid w:val="0010608B"/>
    <w:rsid w:val="00106D9F"/>
    <w:rsid w:val="001124BD"/>
    <w:rsid w:val="001128BB"/>
    <w:rsid w:val="0012259F"/>
    <w:rsid w:val="00123B2E"/>
    <w:rsid w:val="0012779C"/>
    <w:rsid w:val="00131919"/>
    <w:rsid w:val="00140C4F"/>
    <w:rsid w:val="001447FE"/>
    <w:rsid w:val="00161855"/>
    <w:rsid w:val="001624BF"/>
    <w:rsid w:val="00164539"/>
    <w:rsid w:val="00186EFD"/>
    <w:rsid w:val="001A2DA1"/>
    <w:rsid w:val="001A38E1"/>
    <w:rsid w:val="001A44A2"/>
    <w:rsid w:val="001A541F"/>
    <w:rsid w:val="001A69DF"/>
    <w:rsid w:val="001A6AF2"/>
    <w:rsid w:val="001B0331"/>
    <w:rsid w:val="001C127D"/>
    <w:rsid w:val="001C1F1C"/>
    <w:rsid w:val="00210B7C"/>
    <w:rsid w:val="00217FB8"/>
    <w:rsid w:val="00220359"/>
    <w:rsid w:val="002222AF"/>
    <w:rsid w:val="00242442"/>
    <w:rsid w:val="00250967"/>
    <w:rsid w:val="00252B60"/>
    <w:rsid w:val="00253179"/>
    <w:rsid w:val="0025382B"/>
    <w:rsid w:val="0026750C"/>
    <w:rsid w:val="00275630"/>
    <w:rsid w:val="00275A48"/>
    <w:rsid w:val="00292EAE"/>
    <w:rsid w:val="00294090"/>
    <w:rsid w:val="002A7CFB"/>
    <w:rsid w:val="002B174C"/>
    <w:rsid w:val="002B2642"/>
    <w:rsid w:val="002B2A43"/>
    <w:rsid w:val="002B78F7"/>
    <w:rsid w:val="002C1B23"/>
    <w:rsid w:val="002C1C4A"/>
    <w:rsid w:val="002D3568"/>
    <w:rsid w:val="002E3AFF"/>
    <w:rsid w:val="002E680A"/>
    <w:rsid w:val="002F0A67"/>
    <w:rsid w:val="002F5258"/>
    <w:rsid w:val="00304BFA"/>
    <w:rsid w:val="00325E9A"/>
    <w:rsid w:val="00346DB1"/>
    <w:rsid w:val="00347331"/>
    <w:rsid w:val="00367C14"/>
    <w:rsid w:val="00371A30"/>
    <w:rsid w:val="00383EB0"/>
    <w:rsid w:val="003A759D"/>
    <w:rsid w:val="003A7916"/>
    <w:rsid w:val="003C4E18"/>
    <w:rsid w:val="003C6BC7"/>
    <w:rsid w:val="003C7AA3"/>
    <w:rsid w:val="003D0DB6"/>
    <w:rsid w:val="003D7478"/>
    <w:rsid w:val="003F384F"/>
    <w:rsid w:val="003F422B"/>
    <w:rsid w:val="003F4561"/>
    <w:rsid w:val="00401746"/>
    <w:rsid w:val="0040438C"/>
    <w:rsid w:val="00414317"/>
    <w:rsid w:val="00416A08"/>
    <w:rsid w:val="00421FAF"/>
    <w:rsid w:val="004245B4"/>
    <w:rsid w:val="004265BE"/>
    <w:rsid w:val="00426B76"/>
    <w:rsid w:val="00427745"/>
    <w:rsid w:val="00440309"/>
    <w:rsid w:val="00441885"/>
    <w:rsid w:val="00442453"/>
    <w:rsid w:val="00444C93"/>
    <w:rsid w:val="004842B6"/>
    <w:rsid w:val="00485E4E"/>
    <w:rsid w:val="004970AD"/>
    <w:rsid w:val="004970E9"/>
    <w:rsid w:val="004A71FF"/>
    <w:rsid w:val="004B1007"/>
    <w:rsid w:val="004C135D"/>
    <w:rsid w:val="004D4A32"/>
    <w:rsid w:val="004E1BBD"/>
    <w:rsid w:val="004E3C4D"/>
    <w:rsid w:val="004F1E61"/>
    <w:rsid w:val="004F5EC4"/>
    <w:rsid w:val="004F6A41"/>
    <w:rsid w:val="00506AC8"/>
    <w:rsid w:val="005240BB"/>
    <w:rsid w:val="005356F3"/>
    <w:rsid w:val="0054345B"/>
    <w:rsid w:val="00557EDD"/>
    <w:rsid w:val="00560D66"/>
    <w:rsid w:val="0058100A"/>
    <w:rsid w:val="00581568"/>
    <w:rsid w:val="00582FF6"/>
    <w:rsid w:val="00583BA7"/>
    <w:rsid w:val="00592B69"/>
    <w:rsid w:val="0059555B"/>
    <w:rsid w:val="005A0D52"/>
    <w:rsid w:val="005A40D3"/>
    <w:rsid w:val="005A4E2A"/>
    <w:rsid w:val="005B4D14"/>
    <w:rsid w:val="005B78B8"/>
    <w:rsid w:val="005C1356"/>
    <w:rsid w:val="005C1E79"/>
    <w:rsid w:val="005D02F7"/>
    <w:rsid w:val="005D348A"/>
    <w:rsid w:val="005D4267"/>
    <w:rsid w:val="005D4C41"/>
    <w:rsid w:val="005F151F"/>
    <w:rsid w:val="0061125D"/>
    <w:rsid w:val="00612C56"/>
    <w:rsid w:val="00612E86"/>
    <w:rsid w:val="00617FA4"/>
    <w:rsid w:val="00624CA1"/>
    <w:rsid w:val="00627ECD"/>
    <w:rsid w:val="0063191E"/>
    <w:rsid w:val="00634DB0"/>
    <w:rsid w:val="00637E8D"/>
    <w:rsid w:val="00663E1A"/>
    <w:rsid w:val="00675C9A"/>
    <w:rsid w:val="00677AED"/>
    <w:rsid w:val="006879D2"/>
    <w:rsid w:val="006901D3"/>
    <w:rsid w:val="006A6C00"/>
    <w:rsid w:val="006B1DEE"/>
    <w:rsid w:val="006B296D"/>
    <w:rsid w:val="006B7163"/>
    <w:rsid w:val="006C137A"/>
    <w:rsid w:val="006C5E4D"/>
    <w:rsid w:val="006E3D44"/>
    <w:rsid w:val="006F0488"/>
    <w:rsid w:val="006F7BBD"/>
    <w:rsid w:val="00702F1B"/>
    <w:rsid w:val="007049D5"/>
    <w:rsid w:val="00705D64"/>
    <w:rsid w:val="00707EFC"/>
    <w:rsid w:val="007253FB"/>
    <w:rsid w:val="0072718A"/>
    <w:rsid w:val="00735666"/>
    <w:rsid w:val="0074392B"/>
    <w:rsid w:val="00743ACA"/>
    <w:rsid w:val="0074543A"/>
    <w:rsid w:val="007469FF"/>
    <w:rsid w:val="00755F42"/>
    <w:rsid w:val="00756B62"/>
    <w:rsid w:val="00773A6A"/>
    <w:rsid w:val="007878C1"/>
    <w:rsid w:val="00791B0A"/>
    <w:rsid w:val="007A261A"/>
    <w:rsid w:val="007A56CE"/>
    <w:rsid w:val="007A6D05"/>
    <w:rsid w:val="007B6F55"/>
    <w:rsid w:val="007C02EC"/>
    <w:rsid w:val="007D36EB"/>
    <w:rsid w:val="007D6479"/>
    <w:rsid w:val="007E0FD1"/>
    <w:rsid w:val="007E517A"/>
    <w:rsid w:val="007F2C87"/>
    <w:rsid w:val="007F5FC8"/>
    <w:rsid w:val="00810CBB"/>
    <w:rsid w:val="00826E84"/>
    <w:rsid w:val="00833E1F"/>
    <w:rsid w:val="00835045"/>
    <w:rsid w:val="008430B0"/>
    <w:rsid w:val="008443CB"/>
    <w:rsid w:val="00844BB6"/>
    <w:rsid w:val="008502E6"/>
    <w:rsid w:val="00852AF3"/>
    <w:rsid w:val="00856792"/>
    <w:rsid w:val="0086219C"/>
    <w:rsid w:val="0086512D"/>
    <w:rsid w:val="008656E9"/>
    <w:rsid w:val="008756DA"/>
    <w:rsid w:val="00875CE1"/>
    <w:rsid w:val="00882A0C"/>
    <w:rsid w:val="00884DC7"/>
    <w:rsid w:val="008900E8"/>
    <w:rsid w:val="008909C8"/>
    <w:rsid w:val="00891CAF"/>
    <w:rsid w:val="00894FE9"/>
    <w:rsid w:val="008A086F"/>
    <w:rsid w:val="008A1628"/>
    <w:rsid w:val="008C69B4"/>
    <w:rsid w:val="008D4A27"/>
    <w:rsid w:val="008E0933"/>
    <w:rsid w:val="008F2B11"/>
    <w:rsid w:val="008F588B"/>
    <w:rsid w:val="00907A60"/>
    <w:rsid w:val="00914194"/>
    <w:rsid w:val="00917874"/>
    <w:rsid w:val="00922992"/>
    <w:rsid w:val="009260A7"/>
    <w:rsid w:val="0093227A"/>
    <w:rsid w:val="009358AE"/>
    <w:rsid w:val="009402B0"/>
    <w:rsid w:val="009518F7"/>
    <w:rsid w:val="00951E78"/>
    <w:rsid w:val="009678B2"/>
    <w:rsid w:val="00971041"/>
    <w:rsid w:val="009718BD"/>
    <w:rsid w:val="0099412B"/>
    <w:rsid w:val="009958BA"/>
    <w:rsid w:val="009969F4"/>
    <w:rsid w:val="009A324F"/>
    <w:rsid w:val="009A515A"/>
    <w:rsid w:val="009B601D"/>
    <w:rsid w:val="009D575B"/>
    <w:rsid w:val="009F17C0"/>
    <w:rsid w:val="009F38D1"/>
    <w:rsid w:val="009F4573"/>
    <w:rsid w:val="00A01303"/>
    <w:rsid w:val="00A06668"/>
    <w:rsid w:val="00A11A82"/>
    <w:rsid w:val="00A23792"/>
    <w:rsid w:val="00A26958"/>
    <w:rsid w:val="00A34B78"/>
    <w:rsid w:val="00A34C25"/>
    <w:rsid w:val="00A43E16"/>
    <w:rsid w:val="00A4664C"/>
    <w:rsid w:val="00A504E8"/>
    <w:rsid w:val="00A550A2"/>
    <w:rsid w:val="00A550F6"/>
    <w:rsid w:val="00A6106C"/>
    <w:rsid w:val="00A724C1"/>
    <w:rsid w:val="00A86DDF"/>
    <w:rsid w:val="00A93947"/>
    <w:rsid w:val="00A95531"/>
    <w:rsid w:val="00AD0FDF"/>
    <w:rsid w:val="00AD29E2"/>
    <w:rsid w:val="00AD2DC5"/>
    <w:rsid w:val="00AD6275"/>
    <w:rsid w:val="00AE0C7F"/>
    <w:rsid w:val="00AE1A60"/>
    <w:rsid w:val="00AE1C37"/>
    <w:rsid w:val="00AF085F"/>
    <w:rsid w:val="00AF48AD"/>
    <w:rsid w:val="00AF6AB0"/>
    <w:rsid w:val="00B014CF"/>
    <w:rsid w:val="00B01A14"/>
    <w:rsid w:val="00B058FA"/>
    <w:rsid w:val="00B05C95"/>
    <w:rsid w:val="00B05E7D"/>
    <w:rsid w:val="00B13033"/>
    <w:rsid w:val="00B268EC"/>
    <w:rsid w:val="00B36759"/>
    <w:rsid w:val="00B37C18"/>
    <w:rsid w:val="00B40595"/>
    <w:rsid w:val="00B41434"/>
    <w:rsid w:val="00B41687"/>
    <w:rsid w:val="00B444CA"/>
    <w:rsid w:val="00B5157F"/>
    <w:rsid w:val="00B553C9"/>
    <w:rsid w:val="00B6183C"/>
    <w:rsid w:val="00B73B89"/>
    <w:rsid w:val="00B76AEC"/>
    <w:rsid w:val="00B804D7"/>
    <w:rsid w:val="00B8330A"/>
    <w:rsid w:val="00B902CE"/>
    <w:rsid w:val="00B93E4B"/>
    <w:rsid w:val="00B95F23"/>
    <w:rsid w:val="00BA189E"/>
    <w:rsid w:val="00BB27CA"/>
    <w:rsid w:val="00BB3A8E"/>
    <w:rsid w:val="00BB5772"/>
    <w:rsid w:val="00BB59F6"/>
    <w:rsid w:val="00BC3C77"/>
    <w:rsid w:val="00BC643A"/>
    <w:rsid w:val="00BE2C5C"/>
    <w:rsid w:val="00BF6DCC"/>
    <w:rsid w:val="00C007DE"/>
    <w:rsid w:val="00C06F66"/>
    <w:rsid w:val="00C124D0"/>
    <w:rsid w:val="00C13294"/>
    <w:rsid w:val="00C1524E"/>
    <w:rsid w:val="00C24C8B"/>
    <w:rsid w:val="00C25861"/>
    <w:rsid w:val="00C26DEA"/>
    <w:rsid w:val="00C2790D"/>
    <w:rsid w:val="00C4605A"/>
    <w:rsid w:val="00C53606"/>
    <w:rsid w:val="00C570CC"/>
    <w:rsid w:val="00C60493"/>
    <w:rsid w:val="00C6241D"/>
    <w:rsid w:val="00C63331"/>
    <w:rsid w:val="00C81269"/>
    <w:rsid w:val="00C876F1"/>
    <w:rsid w:val="00C94488"/>
    <w:rsid w:val="00C95FB1"/>
    <w:rsid w:val="00CA15BD"/>
    <w:rsid w:val="00CA297C"/>
    <w:rsid w:val="00CB2ED7"/>
    <w:rsid w:val="00CB52EC"/>
    <w:rsid w:val="00CC01CE"/>
    <w:rsid w:val="00CD32A4"/>
    <w:rsid w:val="00CD495E"/>
    <w:rsid w:val="00CF3D94"/>
    <w:rsid w:val="00CF45CC"/>
    <w:rsid w:val="00CF6F69"/>
    <w:rsid w:val="00D11141"/>
    <w:rsid w:val="00D11D02"/>
    <w:rsid w:val="00D15008"/>
    <w:rsid w:val="00D20B02"/>
    <w:rsid w:val="00D246FB"/>
    <w:rsid w:val="00D33F50"/>
    <w:rsid w:val="00D421D2"/>
    <w:rsid w:val="00D42B43"/>
    <w:rsid w:val="00D6144E"/>
    <w:rsid w:val="00D64CAE"/>
    <w:rsid w:val="00D708DF"/>
    <w:rsid w:val="00D72C58"/>
    <w:rsid w:val="00D75CDB"/>
    <w:rsid w:val="00D75EC6"/>
    <w:rsid w:val="00D832A6"/>
    <w:rsid w:val="00D868A7"/>
    <w:rsid w:val="00D86AE7"/>
    <w:rsid w:val="00DB1031"/>
    <w:rsid w:val="00DB2D94"/>
    <w:rsid w:val="00DB556F"/>
    <w:rsid w:val="00DB72F8"/>
    <w:rsid w:val="00DC2CE6"/>
    <w:rsid w:val="00DC7796"/>
    <w:rsid w:val="00DD7D17"/>
    <w:rsid w:val="00DE28A5"/>
    <w:rsid w:val="00DE3C2C"/>
    <w:rsid w:val="00DF0AC0"/>
    <w:rsid w:val="00E01E52"/>
    <w:rsid w:val="00E20CD1"/>
    <w:rsid w:val="00E22685"/>
    <w:rsid w:val="00E27446"/>
    <w:rsid w:val="00E33338"/>
    <w:rsid w:val="00E348FF"/>
    <w:rsid w:val="00E4156B"/>
    <w:rsid w:val="00E46D00"/>
    <w:rsid w:val="00E46D91"/>
    <w:rsid w:val="00E47CB3"/>
    <w:rsid w:val="00E52780"/>
    <w:rsid w:val="00E5529B"/>
    <w:rsid w:val="00E572E4"/>
    <w:rsid w:val="00E64B74"/>
    <w:rsid w:val="00E81A4F"/>
    <w:rsid w:val="00E85AFA"/>
    <w:rsid w:val="00E97261"/>
    <w:rsid w:val="00EA3E5E"/>
    <w:rsid w:val="00EA593A"/>
    <w:rsid w:val="00EA5E27"/>
    <w:rsid w:val="00EC5B5D"/>
    <w:rsid w:val="00EC7F30"/>
    <w:rsid w:val="00ED1CDC"/>
    <w:rsid w:val="00ED5EF3"/>
    <w:rsid w:val="00EE6EAF"/>
    <w:rsid w:val="00EF6CB0"/>
    <w:rsid w:val="00EF7B0A"/>
    <w:rsid w:val="00F04F43"/>
    <w:rsid w:val="00F063A6"/>
    <w:rsid w:val="00F1062A"/>
    <w:rsid w:val="00F3044E"/>
    <w:rsid w:val="00F3688C"/>
    <w:rsid w:val="00F44569"/>
    <w:rsid w:val="00F46AE3"/>
    <w:rsid w:val="00F5511D"/>
    <w:rsid w:val="00F610EA"/>
    <w:rsid w:val="00F618CF"/>
    <w:rsid w:val="00F7249E"/>
    <w:rsid w:val="00F8049C"/>
    <w:rsid w:val="00F82762"/>
    <w:rsid w:val="00F82766"/>
    <w:rsid w:val="00F93745"/>
    <w:rsid w:val="00F94BE7"/>
    <w:rsid w:val="00FA75CA"/>
    <w:rsid w:val="00FC5053"/>
    <w:rsid w:val="00FD57C0"/>
    <w:rsid w:val="00FD6104"/>
    <w:rsid w:val="00FD7585"/>
    <w:rsid w:val="00FE627B"/>
    <w:rsid w:val="00FF4463"/>
    <w:rsid w:val="00FF58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qFormat="1"/>
    <w:lsdException w:name="Date" w:uiPriority="0"/>
    <w:lsdException w:name="Body Text 2" w:uiPriority="0"/>
    <w:lsdException w:name="Body Tex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annotation subject" w:uiPriority="0"/>
    <w:lsdException w:name="No List" w:uiPriority="0"/>
    <w:lsdException w:name="Table Classic 1" w:uiPriority="0"/>
    <w:lsdException w:name="Table Colorful 2" w:uiPriority="0"/>
    <w:lsdException w:name="Table Grid 2" w:uiPriority="0"/>
    <w:lsdException w:name="Table 3D effects 2" w:uiPriority="0"/>
    <w:lsdException w:name="Table 3D effects 3" w:uiPriority="0"/>
    <w:lsdException w:name="Table Contemporary" w:uiPriority="0"/>
    <w:lsdException w:name="Table Web 1" w:uiPriority="0"/>
    <w:lsdException w:name="Table Web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A4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C5E4D"/>
    <w:pPr>
      <w:keepNext/>
      <w:jc w:val="both"/>
      <w:outlineLvl w:val="0"/>
    </w:pPr>
    <w:rPr>
      <w:b/>
      <w:bCs/>
      <w:noProof/>
      <w:color w:val="000000"/>
      <w:szCs w:val="22"/>
      <w:lang w:val="sl-SI"/>
    </w:rPr>
  </w:style>
  <w:style w:type="paragraph" w:styleId="Heading2">
    <w:name w:val="heading 2"/>
    <w:basedOn w:val="Normal"/>
    <w:next w:val="Normal"/>
    <w:link w:val="Heading2Char"/>
    <w:qFormat/>
    <w:rsid w:val="006C5E4D"/>
    <w:pPr>
      <w:keepNext/>
      <w:outlineLvl w:val="1"/>
    </w:pPr>
    <w:rPr>
      <w:b/>
      <w:noProof/>
      <w:lang w:val="sl-SI"/>
    </w:rPr>
  </w:style>
  <w:style w:type="paragraph" w:styleId="Heading3">
    <w:name w:val="heading 3"/>
    <w:basedOn w:val="Normal"/>
    <w:next w:val="Normal"/>
    <w:link w:val="Heading3Char"/>
    <w:qFormat/>
    <w:rsid w:val="006C5E4D"/>
    <w:pPr>
      <w:keepNext/>
      <w:spacing w:before="240" w:after="60"/>
      <w:outlineLvl w:val="2"/>
    </w:pPr>
    <w:rPr>
      <w:rFonts w:ascii="Arial" w:hAnsi="Arial"/>
      <w:b/>
      <w:bCs/>
      <w:sz w:val="26"/>
      <w:szCs w:val="26"/>
    </w:rPr>
  </w:style>
  <w:style w:type="paragraph" w:styleId="Heading4">
    <w:name w:val="heading 4"/>
    <w:basedOn w:val="Normal"/>
    <w:next w:val="Normal"/>
    <w:link w:val="Heading4Char"/>
    <w:qFormat/>
    <w:rsid w:val="006C5E4D"/>
    <w:pPr>
      <w:keepNext/>
      <w:spacing w:before="240" w:after="60"/>
      <w:outlineLvl w:val="3"/>
    </w:pPr>
    <w:rPr>
      <w:b/>
      <w:bCs/>
      <w:sz w:val="28"/>
      <w:szCs w:val="28"/>
    </w:rPr>
  </w:style>
  <w:style w:type="paragraph" w:styleId="Heading8">
    <w:name w:val="heading 8"/>
    <w:basedOn w:val="Normal"/>
    <w:next w:val="Normal"/>
    <w:link w:val="Heading8Char"/>
    <w:qFormat/>
    <w:rsid w:val="006C5E4D"/>
    <w:pPr>
      <w:keepNext/>
      <w:outlineLvl w:val="7"/>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C5E4D"/>
    <w:rPr>
      <w:rFonts w:ascii="Times New Roman" w:eastAsia="Times New Roman" w:hAnsi="Times New Roman" w:cs="Times New Roman"/>
      <w:b/>
      <w:bCs/>
      <w:noProof/>
      <w:color w:val="000000"/>
      <w:sz w:val="24"/>
      <w:lang w:val="sl-SI"/>
    </w:rPr>
  </w:style>
  <w:style w:type="character" w:customStyle="1" w:styleId="Heading2Char">
    <w:name w:val="Heading 2 Char"/>
    <w:basedOn w:val="DefaultParagraphFont"/>
    <w:link w:val="Heading2"/>
    <w:rsid w:val="006C5E4D"/>
    <w:rPr>
      <w:rFonts w:ascii="Times New Roman" w:eastAsia="Times New Roman" w:hAnsi="Times New Roman" w:cs="Times New Roman"/>
      <w:b/>
      <w:noProof/>
      <w:sz w:val="24"/>
      <w:szCs w:val="24"/>
      <w:lang w:val="sl-SI"/>
    </w:rPr>
  </w:style>
  <w:style w:type="character" w:customStyle="1" w:styleId="Heading3Char">
    <w:name w:val="Heading 3 Char"/>
    <w:basedOn w:val="DefaultParagraphFont"/>
    <w:link w:val="Heading3"/>
    <w:rsid w:val="006C5E4D"/>
    <w:rPr>
      <w:rFonts w:ascii="Arial" w:eastAsia="Times New Roman" w:hAnsi="Arial" w:cs="Times New Roman"/>
      <w:b/>
      <w:bCs/>
      <w:sz w:val="26"/>
      <w:szCs w:val="26"/>
    </w:rPr>
  </w:style>
  <w:style w:type="character" w:customStyle="1" w:styleId="Heading4Char">
    <w:name w:val="Heading 4 Char"/>
    <w:basedOn w:val="DefaultParagraphFont"/>
    <w:link w:val="Heading4"/>
    <w:rsid w:val="006C5E4D"/>
    <w:rPr>
      <w:rFonts w:ascii="Times New Roman" w:eastAsia="Times New Roman" w:hAnsi="Times New Roman" w:cs="Times New Roman"/>
      <w:b/>
      <w:bCs/>
      <w:sz w:val="28"/>
      <w:szCs w:val="28"/>
    </w:rPr>
  </w:style>
  <w:style w:type="character" w:customStyle="1" w:styleId="Heading8Char">
    <w:name w:val="Heading 8 Char"/>
    <w:basedOn w:val="DefaultParagraphFont"/>
    <w:link w:val="Heading8"/>
    <w:rsid w:val="006C5E4D"/>
    <w:rPr>
      <w:rFonts w:ascii="Times New Roman" w:eastAsia="Times New Roman" w:hAnsi="Times New Roman" w:cs="Times New Roman"/>
      <w:b/>
      <w:bCs/>
      <w:sz w:val="28"/>
      <w:szCs w:val="24"/>
    </w:rPr>
  </w:style>
  <w:style w:type="paragraph" w:styleId="Header">
    <w:name w:val="header"/>
    <w:basedOn w:val="Normal"/>
    <w:link w:val="HeaderChar"/>
    <w:uiPriority w:val="99"/>
    <w:rsid w:val="006C5E4D"/>
    <w:pPr>
      <w:tabs>
        <w:tab w:val="center" w:pos="4320"/>
        <w:tab w:val="right" w:pos="8640"/>
      </w:tabs>
    </w:pPr>
  </w:style>
  <w:style w:type="character" w:customStyle="1" w:styleId="HeaderChar">
    <w:name w:val="Header Char"/>
    <w:basedOn w:val="DefaultParagraphFont"/>
    <w:link w:val="Header"/>
    <w:uiPriority w:val="99"/>
    <w:rsid w:val="006C5E4D"/>
    <w:rPr>
      <w:rFonts w:ascii="Times New Roman" w:eastAsia="Times New Roman" w:hAnsi="Times New Roman" w:cs="Times New Roman"/>
      <w:sz w:val="24"/>
      <w:szCs w:val="24"/>
    </w:rPr>
  </w:style>
  <w:style w:type="paragraph" w:styleId="Footer">
    <w:name w:val="footer"/>
    <w:basedOn w:val="Normal"/>
    <w:link w:val="FooterChar"/>
    <w:uiPriority w:val="99"/>
    <w:rsid w:val="006C5E4D"/>
    <w:pPr>
      <w:tabs>
        <w:tab w:val="center" w:pos="4320"/>
        <w:tab w:val="right" w:pos="8640"/>
      </w:tabs>
    </w:pPr>
  </w:style>
  <w:style w:type="character" w:customStyle="1" w:styleId="FooterChar">
    <w:name w:val="Footer Char"/>
    <w:basedOn w:val="DefaultParagraphFont"/>
    <w:link w:val="Footer"/>
    <w:uiPriority w:val="99"/>
    <w:rsid w:val="006C5E4D"/>
    <w:rPr>
      <w:rFonts w:ascii="Times New Roman" w:eastAsia="Times New Roman" w:hAnsi="Times New Roman" w:cs="Times New Roman"/>
      <w:sz w:val="24"/>
      <w:szCs w:val="24"/>
    </w:rPr>
  </w:style>
  <w:style w:type="character" w:styleId="PageNumber">
    <w:name w:val="page number"/>
    <w:basedOn w:val="DefaultParagraphFont"/>
    <w:rsid w:val="006C5E4D"/>
  </w:style>
  <w:style w:type="character" w:styleId="Hyperlink">
    <w:name w:val="Hyperlink"/>
    <w:uiPriority w:val="99"/>
    <w:rsid w:val="006C5E4D"/>
    <w:rPr>
      <w:color w:val="0000FF"/>
      <w:u w:val="single"/>
    </w:rPr>
  </w:style>
  <w:style w:type="paragraph" w:styleId="BalloonText">
    <w:name w:val="Balloon Text"/>
    <w:basedOn w:val="Normal"/>
    <w:link w:val="BalloonTextChar"/>
    <w:uiPriority w:val="99"/>
    <w:semiHidden/>
    <w:rsid w:val="006C5E4D"/>
    <w:rPr>
      <w:rFonts w:ascii="Tahoma" w:hAnsi="Tahoma"/>
      <w:sz w:val="16"/>
      <w:szCs w:val="16"/>
    </w:rPr>
  </w:style>
  <w:style w:type="character" w:customStyle="1" w:styleId="BalloonTextChar">
    <w:name w:val="Balloon Text Char"/>
    <w:basedOn w:val="DefaultParagraphFont"/>
    <w:link w:val="BalloonText"/>
    <w:uiPriority w:val="99"/>
    <w:semiHidden/>
    <w:rsid w:val="006C5E4D"/>
    <w:rPr>
      <w:rFonts w:ascii="Tahoma" w:eastAsia="Times New Roman" w:hAnsi="Tahoma" w:cs="Times New Roman"/>
      <w:sz w:val="16"/>
      <w:szCs w:val="16"/>
    </w:rPr>
  </w:style>
  <w:style w:type="character" w:styleId="Strong">
    <w:name w:val="Strong"/>
    <w:qFormat/>
    <w:rsid w:val="006C5E4D"/>
    <w:rPr>
      <w:b/>
      <w:bCs/>
    </w:rPr>
  </w:style>
  <w:style w:type="table" w:styleId="TableGrid">
    <w:name w:val="Table Grid"/>
    <w:basedOn w:val="TableNormal"/>
    <w:rsid w:val="006C5E4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rsid w:val="006C5E4D"/>
    <w:pPr>
      <w:shd w:val="clear" w:color="auto" w:fill="000080"/>
    </w:pPr>
    <w:rPr>
      <w:rFonts w:ascii="Tahoma" w:hAnsi="Tahoma"/>
      <w:sz w:val="20"/>
      <w:szCs w:val="20"/>
    </w:rPr>
  </w:style>
  <w:style w:type="character" w:customStyle="1" w:styleId="DocumentMapChar">
    <w:name w:val="Document Map Char"/>
    <w:basedOn w:val="DefaultParagraphFont"/>
    <w:link w:val="DocumentMap"/>
    <w:semiHidden/>
    <w:rsid w:val="006C5E4D"/>
    <w:rPr>
      <w:rFonts w:ascii="Tahoma" w:eastAsia="Times New Roman" w:hAnsi="Tahoma" w:cs="Times New Roman"/>
      <w:sz w:val="20"/>
      <w:szCs w:val="20"/>
      <w:shd w:val="clear" w:color="auto" w:fill="000080"/>
    </w:rPr>
  </w:style>
  <w:style w:type="paragraph" w:styleId="ListParagraph">
    <w:name w:val="List Paragraph"/>
    <w:aliases w:val="lp1,numbered,Bullet List,FooterText,List Paragraph1,Paragraphe de liste1,Bulletr List Paragraph,列出段落,列出段落1,List Paragraph2,List Paragraph21,Párrafo de lista1,Parágrafo da Lista1,リスト段落1"/>
    <w:basedOn w:val="Normal"/>
    <w:link w:val="ListParagraphChar"/>
    <w:uiPriority w:val="34"/>
    <w:qFormat/>
    <w:rsid w:val="006C5E4D"/>
    <w:pPr>
      <w:ind w:left="720"/>
      <w:contextualSpacing/>
    </w:pPr>
    <w:rPr>
      <w:rFonts w:eastAsia="Calibri"/>
    </w:rPr>
  </w:style>
  <w:style w:type="paragraph" w:styleId="BodyText">
    <w:name w:val="Body Text"/>
    <w:basedOn w:val="Normal"/>
    <w:link w:val="BodyTextChar"/>
    <w:rsid w:val="006C5E4D"/>
    <w:rPr>
      <w:b/>
      <w:bCs/>
      <w:noProof/>
      <w:lang w:val="sl-SI"/>
    </w:rPr>
  </w:style>
  <w:style w:type="character" w:customStyle="1" w:styleId="BodyTextChar">
    <w:name w:val="Body Text Char"/>
    <w:basedOn w:val="DefaultParagraphFont"/>
    <w:link w:val="BodyText"/>
    <w:rsid w:val="006C5E4D"/>
    <w:rPr>
      <w:rFonts w:ascii="Times New Roman" w:eastAsia="Times New Roman" w:hAnsi="Times New Roman" w:cs="Times New Roman"/>
      <w:b/>
      <w:bCs/>
      <w:noProof/>
      <w:sz w:val="24"/>
      <w:szCs w:val="24"/>
      <w:lang w:val="sl-SI"/>
    </w:rPr>
  </w:style>
  <w:style w:type="paragraph" w:styleId="BodyText2">
    <w:name w:val="Body Text 2"/>
    <w:basedOn w:val="Normal"/>
    <w:link w:val="BodyText2Char"/>
    <w:rsid w:val="006C5E4D"/>
    <w:pPr>
      <w:jc w:val="both"/>
    </w:pPr>
    <w:rPr>
      <w:b/>
      <w:bCs/>
      <w:noProof/>
      <w:lang w:val="sl-SI"/>
    </w:rPr>
  </w:style>
  <w:style w:type="character" w:customStyle="1" w:styleId="BodyText2Char">
    <w:name w:val="Body Text 2 Char"/>
    <w:basedOn w:val="DefaultParagraphFont"/>
    <w:link w:val="BodyText2"/>
    <w:rsid w:val="006C5E4D"/>
    <w:rPr>
      <w:rFonts w:ascii="Times New Roman" w:eastAsia="Times New Roman" w:hAnsi="Times New Roman" w:cs="Times New Roman"/>
      <w:b/>
      <w:bCs/>
      <w:noProof/>
      <w:sz w:val="24"/>
      <w:szCs w:val="24"/>
      <w:lang w:val="sl-SI"/>
    </w:rPr>
  </w:style>
  <w:style w:type="paragraph" w:customStyle="1" w:styleId="rub2blue">
    <w:name w:val="rub2_blue"/>
    <w:basedOn w:val="Normal"/>
    <w:rsid w:val="006C5E4D"/>
    <w:pPr>
      <w:spacing w:before="100" w:beforeAutospacing="1" w:after="100" w:afterAutospacing="1"/>
    </w:pPr>
    <w:rPr>
      <w:b/>
      <w:bCs/>
      <w:sz w:val="28"/>
      <w:szCs w:val="28"/>
    </w:rPr>
  </w:style>
  <w:style w:type="paragraph" w:styleId="NormalWeb">
    <w:name w:val="Normal (Web)"/>
    <w:basedOn w:val="Normal"/>
    <w:rsid w:val="006C5E4D"/>
    <w:pPr>
      <w:spacing w:before="100" w:beforeAutospacing="1" w:after="100" w:afterAutospacing="1"/>
    </w:pPr>
  </w:style>
  <w:style w:type="paragraph" w:styleId="z-TopofForm">
    <w:name w:val="HTML Top of Form"/>
    <w:basedOn w:val="Normal"/>
    <w:next w:val="Normal"/>
    <w:link w:val="z-TopofFormChar"/>
    <w:hidden/>
    <w:rsid w:val="006C5E4D"/>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rsid w:val="006C5E4D"/>
    <w:rPr>
      <w:rFonts w:ascii="Arial" w:eastAsia="Times New Roman" w:hAnsi="Arial" w:cs="Times New Roman"/>
      <w:vanish/>
      <w:sz w:val="16"/>
      <w:szCs w:val="16"/>
    </w:rPr>
  </w:style>
  <w:style w:type="paragraph" w:styleId="z-BottomofForm">
    <w:name w:val="HTML Bottom of Form"/>
    <w:basedOn w:val="Normal"/>
    <w:next w:val="Normal"/>
    <w:link w:val="z-BottomofFormChar"/>
    <w:hidden/>
    <w:rsid w:val="006C5E4D"/>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rsid w:val="006C5E4D"/>
    <w:rPr>
      <w:rFonts w:ascii="Arial" w:eastAsia="Times New Roman" w:hAnsi="Arial" w:cs="Times New Roman"/>
      <w:vanish/>
      <w:sz w:val="16"/>
      <w:szCs w:val="16"/>
    </w:rPr>
  </w:style>
  <w:style w:type="paragraph" w:styleId="Signature">
    <w:name w:val="Signature"/>
    <w:basedOn w:val="Normal"/>
    <w:next w:val="Normal"/>
    <w:link w:val="SignatureChar"/>
    <w:rsid w:val="006C5E4D"/>
    <w:pPr>
      <w:tabs>
        <w:tab w:val="left" w:pos="5103"/>
      </w:tabs>
      <w:spacing w:before="1200"/>
      <w:ind w:left="5103"/>
      <w:jc w:val="center"/>
    </w:pPr>
    <w:rPr>
      <w:szCs w:val="20"/>
      <w:lang w:val="en-GB"/>
    </w:rPr>
  </w:style>
  <w:style w:type="character" w:customStyle="1" w:styleId="SignatureChar">
    <w:name w:val="Signature Char"/>
    <w:basedOn w:val="DefaultParagraphFont"/>
    <w:link w:val="Signature"/>
    <w:rsid w:val="006C5E4D"/>
    <w:rPr>
      <w:rFonts w:ascii="Times New Roman" w:eastAsia="Times New Roman" w:hAnsi="Times New Roman" w:cs="Times New Roman"/>
      <w:sz w:val="24"/>
      <w:szCs w:val="20"/>
      <w:lang w:val="en-GB"/>
    </w:rPr>
  </w:style>
  <w:style w:type="paragraph" w:styleId="Date">
    <w:name w:val="Date"/>
    <w:basedOn w:val="Normal"/>
    <w:next w:val="References"/>
    <w:link w:val="DateChar"/>
    <w:rsid w:val="006C5E4D"/>
    <w:pPr>
      <w:ind w:left="5103" w:right="-567"/>
    </w:pPr>
    <w:rPr>
      <w:szCs w:val="20"/>
      <w:lang w:val="en-GB"/>
    </w:rPr>
  </w:style>
  <w:style w:type="character" w:customStyle="1" w:styleId="DateChar">
    <w:name w:val="Date Char"/>
    <w:basedOn w:val="DefaultParagraphFont"/>
    <w:link w:val="Date"/>
    <w:rsid w:val="006C5E4D"/>
    <w:rPr>
      <w:rFonts w:ascii="Times New Roman" w:eastAsia="Times New Roman" w:hAnsi="Times New Roman" w:cs="Times New Roman"/>
      <w:sz w:val="24"/>
      <w:szCs w:val="20"/>
      <w:lang w:val="en-GB"/>
    </w:rPr>
  </w:style>
  <w:style w:type="paragraph" w:customStyle="1" w:styleId="References">
    <w:name w:val="References"/>
    <w:basedOn w:val="Normal"/>
    <w:next w:val="Normal"/>
    <w:rsid w:val="006C5E4D"/>
    <w:pPr>
      <w:spacing w:after="240"/>
      <w:ind w:left="5103"/>
    </w:pPr>
    <w:rPr>
      <w:sz w:val="20"/>
      <w:szCs w:val="20"/>
      <w:lang w:val="en-GB"/>
    </w:rPr>
  </w:style>
  <w:style w:type="paragraph" w:styleId="ListNumber">
    <w:name w:val="List Number"/>
    <w:basedOn w:val="Normal"/>
    <w:rsid w:val="006C5E4D"/>
    <w:pPr>
      <w:numPr>
        <w:numId w:val="1"/>
      </w:numPr>
      <w:spacing w:after="240"/>
      <w:jc w:val="both"/>
    </w:pPr>
    <w:rPr>
      <w:szCs w:val="20"/>
      <w:lang w:val="en-GB"/>
    </w:rPr>
  </w:style>
  <w:style w:type="paragraph" w:customStyle="1" w:styleId="NoteHead">
    <w:name w:val="NoteHead"/>
    <w:basedOn w:val="Normal"/>
    <w:next w:val="Normal"/>
    <w:rsid w:val="006C5E4D"/>
    <w:pPr>
      <w:spacing w:before="720" w:after="720"/>
      <w:jc w:val="center"/>
    </w:pPr>
    <w:rPr>
      <w:b/>
      <w:smallCaps/>
      <w:szCs w:val="20"/>
      <w:lang w:val="en-GB"/>
    </w:rPr>
  </w:style>
  <w:style w:type="paragraph" w:customStyle="1" w:styleId="ListNumberLevel2">
    <w:name w:val="List Number (Level 2)"/>
    <w:basedOn w:val="Normal"/>
    <w:rsid w:val="006C5E4D"/>
    <w:pPr>
      <w:numPr>
        <w:ilvl w:val="1"/>
        <w:numId w:val="1"/>
      </w:numPr>
      <w:spacing w:after="240"/>
      <w:jc w:val="both"/>
    </w:pPr>
    <w:rPr>
      <w:szCs w:val="20"/>
      <w:lang w:val="en-GB"/>
    </w:rPr>
  </w:style>
  <w:style w:type="paragraph" w:customStyle="1" w:styleId="ListNumberLevel3">
    <w:name w:val="List Number (Level 3)"/>
    <w:basedOn w:val="Normal"/>
    <w:rsid w:val="006C5E4D"/>
    <w:pPr>
      <w:numPr>
        <w:ilvl w:val="2"/>
        <w:numId w:val="1"/>
      </w:numPr>
      <w:spacing w:after="240"/>
      <w:jc w:val="both"/>
    </w:pPr>
    <w:rPr>
      <w:szCs w:val="20"/>
      <w:lang w:val="en-GB"/>
    </w:rPr>
  </w:style>
  <w:style w:type="paragraph" w:customStyle="1" w:styleId="ListNumberLevel4">
    <w:name w:val="List Number (Level 4)"/>
    <w:basedOn w:val="Normal"/>
    <w:rsid w:val="006C5E4D"/>
    <w:pPr>
      <w:numPr>
        <w:ilvl w:val="3"/>
        <w:numId w:val="1"/>
      </w:numPr>
      <w:spacing w:after="240"/>
      <w:jc w:val="both"/>
    </w:pPr>
    <w:rPr>
      <w:szCs w:val="20"/>
      <w:lang w:val="en-GB"/>
    </w:rPr>
  </w:style>
  <w:style w:type="paragraph" w:customStyle="1" w:styleId="ZCom">
    <w:name w:val="Z_Com"/>
    <w:basedOn w:val="Normal"/>
    <w:next w:val="ZDGName"/>
    <w:rsid w:val="006C5E4D"/>
    <w:pPr>
      <w:widowControl w:val="0"/>
      <w:autoSpaceDE w:val="0"/>
      <w:autoSpaceDN w:val="0"/>
      <w:ind w:right="85"/>
      <w:jc w:val="both"/>
    </w:pPr>
    <w:rPr>
      <w:rFonts w:ascii="Arial" w:hAnsi="Arial" w:cs="Arial"/>
      <w:lang w:val="en-GB" w:eastAsia="en-GB"/>
    </w:rPr>
  </w:style>
  <w:style w:type="paragraph" w:customStyle="1" w:styleId="ZDGName">
    <w:name w:val="Z_DGName"/>
    <w:basedOn w:val="Normal"/>
    <w:rsid w:val="006C5E4D"/>
    <w:pPr>
      <w:widowControl w:val="0"/>
      <w:autoSpaceDE w:val="0"/>
      <w:autoSpaceDN w:val="0"/>
      <w:ind w:right="85"/>
    </w:pPr>
    <w:rPr>
      <w:rFonts w:ascii="Arial" w:hAnsi="Arial" w:cs="Arial"/>
      <w:sz w:val="16"/>
      <w:szCs w:val="16"/>
      <w:lang w:val="en-GB" w:eastAsia="en-GB"/>
    </w:rPr>
  </w:style>
  <w:style w:type="character" w:styleId="FootnoteReference">
    <w:name w:val="footnote reference"/>
    <w:uiPriority w:val="99"/>
    <w:rsid w:val="006C5E4D"/>
    <w:rPr>
      <w:vertAlign w:val="superscript"/>
    </w:rPr>
  </w:style>
  <w:style w:type="paragraph" w:styleId="FootnoteText">
    <w:name w:val="footnote text"/>
    <w:basedOn w:val="Normal"/>
    <w:link w:val="FootnoteTextChar"/>
    <w:uiPriority w:val="99"/>
    <w:rsid w:val="006C5E4D"/>
    <w:pPr>
      <w:spacing w:before="240" w:after="240"/>
      <w:jc w:val="both"/>
    </w:pPr>
    <w:rPr>
      <w:sz w:val="16"/>
      <w:szCs w:val="16"/>
      <w:lang w:val="en-GB" w:eastAsia="fr-BE"/>
    </w:rPr>
  </w:style>
  <w:style w:type="character" w:customStyle="1" w:styleId="FootnoteTextChar">
    <w:name w:val="Footnote Text Char"/>
    <w:basedOn w:val="DefaultParagraphFont"/>
    <w:link w:val="FootnoteText"/>
    <w:uiPriority w:val="99"/>
    <w:rsid w:val="006C5E4D"/>
    <w:rPr>
      <w:rFonts w:ascii="Times New Roman" w:eastAsia="Times New Roman" w:hAnsi="Times New Roman" w:cs="Times New Roman"/>
      <w:sz w:val="16"/>
      <w:szCs w:val="16"/>
      <w:lang w:val="en-GB" w:eastAsia="fr-BE"/>
    </w:rPr>
  </w:style>
  <w:style w:type="paragraph" w:customStyle="1" w:styleId="NormalArial">
    <w:name w:val="Normal + Arial"/>
    <w:aliases w:val="11 pt"/>
    <w:basedOn w:val="Normal"/>
    <w:rsid w:val="006C5E4D"/>
    <w:pPr>
      <w:tabs>
        <w:tab w:val="left" w:pos="1440"/>
      </w:tabs>
      <w:ind w:left="1440"/>
      <w:jc w:val="both"/>
    </w:pPr>
    <w:rPr>
      <w:rFonts w:ascii="Arial" w:hAnsi="Arial" w:cs="Arial"/>
      <w:sz w:val="22"/>
      <w:szCs w:val="22"/>
    </w:rPr>
  </w:style>
  <w:style w:type="paragraph" w:customStyle="1" w:styleId="Char1">
    <w:name w:val="Char1"/>
    <w:basedOn w:val="Normal"/>
    <w:semiHidden/>
    <w:rsid w:val="006C5E4D"/>
    <w:pPr>
      <w:spacing w:after="160" w:line="240" w:lineRule="exact"/>
    </w:pPr>
    <w:rPr>
      <w:rFonts w:ascii="Tahoma" w:hAnsi="Tahoma"/>
      <w:sz w:val="20"/>
      <w:szCs w:val="20"/>
    </w:rPr>
  </w:style>
  <w:style w:type="paragraph" w:customStyle="1" w:styleId="Default">
    <w:name w:val="Default"/>
    <w:rsid w:val="006C5E4D"/>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Titolo">
    <w:name w:val="Titolo"/>
    <w:basedOn w:val="Default"/>
    <w:next w:val="Default"/>
    <w:rsid w:val="006C5E4D"/>
    <w:rPr>
      <w:rFonts w:ascii="Times New Roman" w:hAnsi="Times New Roman" w:cs="Times New Roman"/>
      <w:color w:val="auto"/>
    </w:rPr>
  </w:style>
  <w:style w:type="paragraph" w:customStyle="1" w:styleId="Sottotitolo">
    <w:name w:val="Sottotitolo"/>
    <w:basedOn w:val="Default"/>
    <w:next w:val="Default"/>
    <w:rsid w:val="006C5E4D"/>
    <w:pPr>
      <w:spacing w:before="60"/>
    </w:pPr>
    <w:rPr>
      <w:rFonts w:ascii="Times New Roman" w:hAnsi="Times New Roman" w:cs="Times New Roman"/>
      <w:color w:val="auto"/>
    </w:rPr>
  </w:style>
  <w:style w:type="paragraph" w:customStyle="1" w:styleId="Normale">
    <w:name w:val="Normale"/>
    <w:basedOn w:val="Default"/>
    <w:next w:val="Default"/>
    <w:rsid w:val="006C5E4D"/>
    <w:rPr>
      <w:rFonts w:ascii="Times New Roman" w:hAnsi="Times New Roman" w:cs="Times New Roman"/>
      <w:color w:val="auto"/>
    </w:rPr>
  </w:style>
  <w:style w:type="paragraph" w:styleId="Title">
    <w:name w:val="Title"/>
    <w:basedOn w:val="Normal"/>
    <w:link w:val="TitleChar"/>
    <w:qFormat/>
    <w:rsid w:val="006C5E4D"/>
    <w:pPr>
      <w:spacing w:before="240" w:after="60"/>
      <w:jc w:val="center"/>
    </w:pPr>
    <w:rPr>
      <w:rFonts w:ascii="Arial" w:hAnsi="Arial"/>
      <w:b/>
      <w:kern w:val="28"/>
      <w:sz w:val="32"/>
      <w:szCs w:val="20"/>
    </w:rPr>
  </w:style>
  <w:style w:type="character" w:customStyle="1" w:styleId="TitleChar">
    <w:name w:val="Title Char"/>
    <w:basedOn w:val="DefaultParagraphFont"/>
    <w:link w:val="Title"/>
    <w:rsid w:val="006C5E4D"/>
    <w:rPr>
      <w:rFonts w:ascii="Arial" w:eastAsia="Times New Roman" w:hAnsi="Arial" w:cs="Times New Roman"/>
      <w:b/>
      <w:kern w:val="28"/>
      <w:sz w:val="32"/>
      <w:szCs w:val="20"/>
    </w:rPr>
  </w:style>
  <w:style w:type="paragraph" w:styleId="BlockText">
    <w:name w:val="Block Text"/>
    <w:basedOn w:val="Normal"/>
    <w:rsid w:val="006C5E4D"/>
    <w:pPr>
      <w:ind w:left="-108" w:right="-108"/>
      <w:jc w:val="center"/>
    </w:pPr>
    <w:rPr>
      <w:rFonts w:ascii="Palatino Linotype" w:hAnsi="Palatino Linotype"/>
      <w:b/>
      <w:sz w:val="28"/>
      <w:szCs w:val="28"/>
    </w:rPr>
  </w:style>
  <w:style w:type="paragraph" w:customStyle="1" w:styleId="garamond">
    <w:name w:val="garamond"/>
    <w:basedOn w:val="Normal"/>
    <w:rsid w:val="006C5E4D"/>
    <w:rPr>
      <w:b/>
      <w:sz w:val="22"/>
      <w:szCs w:val="20"/>
      <w:lang w:val="en-GB"/>
    </w:rPr>
  </w:style>
  <w:style w:type="character" w:styleId="CommentReference">
    <w:name w:val="annotation reference"/>
    <w:rsid w:val="006C5E4D"/>
    <w:rPr>
      <w:sz w:val="16"/>
      <w:szCs w:val="16"/>
    </w:rPr>
  </w:style>
  <w:style w:type="paragraph" w:styleId="CommentText">
    <w:name w:val="annotation text"/>
    <w:basedOn w:val="Normal"/>
    <w:link w:val="CommentTextChar"/>
    <w:rsid w:val="006C5E4D"/>
    <w:rPr>
      <w:sz w:val="20"/>
      <w:szCs w:val="20"/>
    </w:rPr>
  </w:style>
  <w:style w:type="character" w:customStyle="1" w:styleId="CommentTextChar">
    <w:name w:val="Comment Text Char"/>
    <w:basedOn w:val="DefaultParagraphFont"/>
    <w:link w:val="CommentText"/>
    <w:rsid w:val="006C5E4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6C5E4D"/>
    <w:rPr>
      <w:b/>
      <w:bCs/>
    </w:rPr>
  </w:style>
  <w:style w:type="character" w:customStyle="1" w:styleId="CommentSubjectChar">
    <w:name w:val="Comment Subject Char"/>
    <w:basedOn w:val="CommentTextChar"/>
    <w:link w:val="CommentSubject"/>
    <w:rsid w:val="006C5E4D"/>
    <w:rPr>
      <w:b/>
      <w:bCs/>
    </w:rPr>
  </w:style>
  <w:style w:type="table" w:styleId="TableWeb1">
    <w:name w:val="Table Web 1"/>
    <w:basedOn w:val="TableNormal"/>
    <w:rsid w:val="006C5E4D"/>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11">
    <w:name w:val="Light Shading - Accent 11"/>
    <w:basedOn w:val="TableNormal"/>
    <w:uiPriority w:val="60"/>
    <w:rsid w:val="006C5E4D"/>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rsid w:val="006C5E4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2">
    <w:name w:val="Table Grid 2"/>
    <w:basedOn w:val="TableNormal"/>
    <w:rsid w:val="006C5E4D"/>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Web2">
    <w:name w:val="Table Web 2"/>
    <w:basedOn w:val="TableNormal"/>
    <w:rsid w:val="006C5E4D"/>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autoRedefine/>
    <w:uiPriority w:val="39"/>
    <w:qFormat/>
    <w:rsid w:val="002B2642"/>
    <w:pPr>
      <w:tabs>
        <w:tab w:val="left" w:pos="-284"/>
        <w:tab w:val="right" w:leader="dot" w:pos="9840"/>
      </w:tabs>
      <w:spacing w:line="276" w:lineRule="auto"/>
      <w:ind w:left="-284" w:right="-98" w:firstLine="142"/>
      <w:jc w:val="center"/>
    </w:pPr>
    <w:rPr>
      <w:b/>
      <w:lang w:val="sr-Cyrl-CS"/>
    </w:rPr>
  </w:style>
  <w:style w:type="paragraph" w:styleId="TOC2">
    <w:name w:val="toc 2"/>
    <w:basedOn w:val="Normal"/>
    <w:next w:val="Normal"/>
    <w:autoRedefine/>
    <w:uiPriority w:val="39"/>
    <w:qFormat/>
    <w:rsid w:val="00852AF3"/>
    <w:pPr>
      <w:tabs>
        <w:tab w:val="left" w:pos="9600"/>
        <w:tab w:val="right" w:leader="dot" w:pos="9840"/>
        <w:tab w:val="right" w:leader="dot" w:pos="9923"/>
      </w:tabs>
      <w:spacing w:line="276" w:lineRule="auto"/>
      <w:ind w:left="-120" w:right="-98"/>
    </w:pPr>
  </w:style>
  <w:style w:type="paragraph" w:styleId="TOC3">
    <w:name w:val="toc 3"/>
    <w:basedOn w:val="Normal"/>
    <w:next w:val="Normal"/>
    <w:autoRedefine/>
    <w:uiPriority w:val="39"/>
    <w:qFormat/>
    <w:rsid w:val="004842B6"/>
    <w:pPr>
      <w:tabs>
        <w:tab w:val="left" w:pos="0"/>
        <w:tab w:val="left" w:pos="851"/>
        <w:tab w:val="right" w:leader="dot" w:pos="9840"/>
      </w:tabs>
      <w:spacing w:line="276" w:lineRule="auto"/>
      <w:ind w:right="-98"/>
    </w:pPr>
  </w:style>
  <w:style w:type="paragraph" w:styleId="TOCHeading">
    <w:name w:val="TOC Heading"/>
    <w:basedOn w:val="Heading1"/>
    <w:next w:val="Normal"/>
    <w:uiPriority w:val="39"/>
    <w:qFormat/>
    <w:rsid w:val="006C5E4D"/>
    <w:pPr>
      <w:keepLines/>
      <w:spacing w:before="480" w:line="276" w:lineRule="auto"/>
      <w:jc w:val="left"/>
      <w:outlineLvl w:val="9"/>
    </w:pPr>
    <w:rPr>
      <w:rFonts w:ascii="Cambria" w:hAnsi="Cambria"/>
      <w:noProof w:val="0"/>
      <w:color w:val="365F91"/>
      <w:sz w:val="28"/>
      <w:szCs w:val="28"/>
      <w:lang w:val="en-US"/>
    </w:rPr>
  </w:style>
  <w:style w:type="paragraph" w:customStyle="1" w:styleId="Char10">
    <w:name w:val="Char1"/>
    <w:basedOn w:val="Normal"/>
    <w:semiHidden/>
    <w:rsid w:val="006C5E4D"/>
    <w:pPr>
      <w:spacing w:after="160" w:line="240" w:lineRule="exact"/>
    </w:pPr>
    <w:rPr>
      <w:rFonts w:ascii="Tahoma" w:hAnsi="Tahoma"/>
      <w:sz w:val="20"/>
      <w:szCs w:val="20"/>
    </w:rPr>
  </w:style>
  <w:style w:type="paragraph" w:styleId="NoSpacing">
    <w:name w:val="No Spacing"/>
    <w:uiPriority w:val="1"/>
    <w:qFormat/>
    <w:rsid w:val="006C5E4D"/>
    <w:pPr>
      <w:spacing w:after="0" w:line="240" w:lineRule="auto"/>
      <w:jc w:val="both"/>
    </w:pPr>
    <w:rPr>
      <w:rFonts w:ascii="Times New Roman" w:eastAsia="Times New Roman" w:hAnsi="Times New Roman" w:cs="Times New Roman"/>
      <w:sz w:val="24"/>
      <w:szCs w:val="24"/>
      <w:lang w:val="sr-Cyrl-CS"/>
    </w:rPr>
  </w:style>
  <w:style w:type="paragraph" w:customStyle="1" w:styleId="Char">
    <w:name w:val="Char"/>
    <w:basedOn w:val="Normal"/>
    <w:rsid w:val="006C5E4D"/>
    <w:pPr>
      <w:spacing w:after="160" w:line="240" w:lineRule="exact"/>
    </w:pPr>
    <w:rPr>
      <w:rFonts w:ascii="Verdana" w:hAnsi="Verdana"/>
      <w:sz w:val="20"/>
      <w:szCs w:val="20"/>
    </w:rPr>
  </w:style>
  <w:style w:type="paragraph" w:styleId="PlainText">
    <w:name w:val="Plain Text"/>
    <w:basedOn w:val="Normal"/>
    <w:link w:val="PlainTextChar"/>
    <w:rsid w:val="006C5E4D"/>
    <w:rPr>
      <w:rFonts w:ascii="Courier New" w:hAnsi="Courier New"/>
      <w:sz w:val="20"/>
      <w:szCs w:val="20"/>
    </w:rPr>
  </w:style>
  <w:style w:type="character" w:customStyle="1" w:styleId="PlainTextChar">
    <w:name w:val="Plain Text Char"/>
    <w:basedOn w:val="DefaultParagraphFont"/>
    <w:link w:val="PlainText"/>
    <w:rsid w:val="006C5E4D"/>
    <w:rPr>
      <w:rFonts w:ascii="Courier New" w:eastAsia="Times New Roman" w:hAnsi="Courier New" w:cs="Times New Roman"/>
      <w:sz w:val="20"/>
      <w:szCs w:val="20"/>
    </w:rPr>
  </w:style>
  <w:style w:type="table" w:styleId="MediumList2-Accent1">
    <w:name w:val="Medium List 2 Accent 1"/>
    <w:basedOn w:val="TableNormal"/>
    <w:uiPriority w:val="66"/>
    <w:rsid w:val="006C5E4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E0EF"/>
      </w:tcPr>
    </w:tblStylePr>
    <w:tblStylePr w:type="band1Horz">
      <w:tblPr/>
      <w:tcPr>
        <w:tcBorders>
          <w:top w:val="nil"/>
          <w:bottom w:val="nil"/>
          <w:insideH w:val="nil"/>
          <w:insideV w:val="nil"/>
        </w:tcBorders>
        <w:shd w:val="clear" w:color="auto" w:fill="D3E0EF"/>
      </w:tcPr>
    </w:tblStylePr>
    <w:tblStylePr w:type="nwCell">
      <w:tblPr/>
      <w:tcPr>
        <w:shd w:val="clear" w:color="auto" w:fill="FFFFFF"/>
      </w:tcPr>
    </w:tblStylePr>
    <w:tblStylePr w:type="swCell">
      <w:tblPr/>
      <w:tcPr>
        <w:tcBorders>
          <w:top w:val="nil"/>
        </w:tcBorders>
      </w:tcPr>
    </w:tblStylePr>
  </w:style>
  <w:style w:type="table" w:styleId="Table3Deffects3">
    <w:name w:val="Table 3D effects 3"/>
    <w:basedOn w:val="TableNormal"/>
    <w:rsid w:val="006C5E4D"/>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rsid w:val="006C5E4D"/>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Emphasis">
    <w:name w:val="Emphasis"/>
    <w:qFormat/>
    <w:rsid w:val="006C5E4D"/>
    <w:rPr>
      <w:b/>
      <w:bCs/>
      <w:i w:val="0"/>
      <w:iCs w:val="0"/>
    </w:rPr>
  </w:style>
  <w:style w:type="character" w:customStyle="1" w:styleId="izvod">
    <w:name w:val="izvod"/>
    <w:basedOn w:val="DefaultParagraphFont"/>
    <w:rsid w:val="006C5E4D"/>
  </w:style>
  <w:style w:type="character" w:customStyle="1" w:styleId="e-icon">
    <w:name w:val="e-icon"/>
    <w:basedOn w:val="DefaultParagraphFont"/>
    <w:rsid w:val="006C5E4D"/>
  </w:style>
  <w:style w:type="character" w:customStyle="1" w:styleId="gradjani">
    <w:name w:val="gradjani"/>
    <w:basedOn w:val="DefaultParagraphFont"/>
    <w:rsid w:val="006C5E4D"/>
  </w:style>
  <w:style w:type="character" w:customStyle="1" w:styleId="pravna-lica">
    <w:name w:val="pravna-lica"/>
    <w:basedOn w:val="DefaultParagraphFont"/>
    <w:rsid w:val="006C5E4D"/>
  </w:style>
  <w:style w:type="table" w:styleId="MediumList2-Accent5">
    <w:name w:val="Medium List 2 Accent 5"/>
    <w:basedOn w:val="TableNormal"/>
    <w:uiPriority w:val="66"/>
    <w:rsid w:val="006C5E4D"/>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Table3Deffects2">
    <w:name w:val="Table 3D effects 2"/>
    <w:basedOn w:val="TableNormal"/>
    <w:rsid w:val="006C5E4D"/>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st">
    <w:name w:val="st"/>
    <w:basedOn w:val="DefaultParagraphFont"/>
    <w:rsid w:val="006C5E4D"/>
  </w:style>
  <w:style w:type="paragraph" w:customStyle="1" w:styleId="tekstplavi">
    <w:name w:val="tekstplavi"/>
    <w:basedOn w:val="Normal"/>
    <w:rsid w:val="006C5E4D"/>
    <w:pPr>
      <w:jc w:val="both"/>
    </w:pPr>
    <w:rPr>
      <w:rFonts w:ascii="Arial" w:hAnsi="Arial" w:cs="Arial"/>
      <w:color w:val="0000FF"/>
      <w:sz w:val="20"/>
      <w:szCs w:val="20"/>
      <w:lang w:val="sr-Latn-CS" w:eastAsia="sr-Latn-CS"/>
    </w:rPr>
  </w:style>
  <w:style w:type="table" w:styleId="TableClassic1">
    <w:name w:val="Table Classic 1"/>
    <w:basedOn w:val="TableNormal"/>
    <w:rsid w:val="006C5E4D"/>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tyle1">
    <w:name w:val="Style1"/>
    <w:rsid w:val="006C5E4D"/>
    <w:pPr>
      <w:numPr>
        <w:numId w:val="6"/>
      </w:numPr>
    </w:pPr>
  </w:style>
  <w:style w:type="numbering" w:customStyle="1" w:styleId="Style2">
    <w:name w:val="Style2"/>
    <w:rsid w:val="006C5E4D"/>
    <w:pPr>
      <w:numPr>
        <w:numId w:val="7"/>
      </w:numPr>
    </w:pPr>
  </w:style>
  <w:style w:type="character" w:customStyle="1" w:styleId="apple-converted-space">
    <w:name w:val="apple-converted-space"/>
    <w:basedOn w:val="DefaultParagraphFont"/>
    <w:rsid w:val="006C5E4D"/>
  </w:style>
  <w:style w:type="character" w:customStyle="1" w:styleId="hps">
    <w:name w:val="hps"/>
    <w:basedOn w:val="DefaultParagraphFont"/>
    <w:rsid w:val="006C5E4D"/>
  </w:style>
  <w:style w:type="table" w:styleId="TableColorful2">
    <w:name w:val="Table Colorful 2"/>
    <w:basedOn w:val="TableNormal"/>
    <w:rsid w:val="006C5E4D"/>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LightShading-Accent12">
    <w:name w:val="Light Shading - Accent 12"/>
    <w:basedOn w:val="TableNormal"/>
    <w:uiPriority w:val="60"/>
    <w:rsid w:val="006C5E4D"/>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6C5E4D"/>
    <w:pPr>
      <w:spacing w:after="0" w:line="240" w:lineRule="auto"/>
    </w:pPr>
    <w:rPr>
      <w:rFonts w:ascii="Times New Roman" w:eastAsia="Times New Roman" w:hAnsi="Times New Roman" w:cs="Times New Roman"/>
      <w:sz w:val="24"/>
      <w:szCs w:val="24"/>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3">
    <w:name w:val="Light Shading - Accent 13"/>
    <w:basedOn w:val="TableNormal"/>
    <w:uiPriority w:val="60"/>
    <w:rsid w:val="006C5E4D"/>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2">
    <w:name w:val="Light List - Accent 12"/>
    <w:basedOn w:val="TableNormal"/>
    <w:uiPriority w:val="61"/>
    <w:rsid w:val="006C5E4D"/>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longtext">
    <w:name w:val="long_text"/>
    <w:basedOn w:val="DefaultParagraphFont"/>
    <w:rsid w:val="006C5E4D"/>
  </w:style>
  <w:style w:type="table" w:customStyle="1" w:styleId="LightShading1">
    <w:name w:val="Light Shading1"/>
    <w:basedOn w:val="TableNormal"/>
    <w:uiPriority w:val="60"/>
    <w:rsid w:val="006C5E4D"/>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4">
    <w:name w:val="toc 4"/>
    <w:basedOn w:val="Normal"/>
    <w:next w:val="Normal"/>
    <w:autoRedefine/>
    <w:uiPriority w:val="39"/>
    <w:unhideWhenUsed/>
    <w:rsid w:val="006C5E4D"/>
    <w:pPr>
      <w:spacing w:after="100" w:line="276" w:lineRule="auto"/>
      <w:ind w:left="660"/>
    </w:pPr>
    <w:rPr>
      <w:rFonts w:ascii="Calibri" w:hAnsi="Calibri"/>
      <w:sz w:val="22"/>
      <w:szCs w:val="22"/>
      <w:lang w:val="sr-Latn-CS" w:eastAsia="sr-Latn-CS"/>
    </w:rPr>
  </w:style>
  <w:style w:type="paragraph" w:styleId="TOC5">
    <w:name w:val="toc 5"/>
    <w:basedOn w:val="Normal"/>
    <w:next w:val="Normal"/>
    <w:autoRedefine/>
    <w:uiPriority w:val="39"/>
    <w:unhideWhenUsed/>
    <w:rsid w:val="006C5E4D"/>
    <w:pPr>
      <w:spacing w:after="100" w:line="276" w:lineRule="auto"/>
      <w:ind w:left="880"/>
    </w:pPr>
    <w:rPr>
      <w:rFonts w:ascii="Calibri" w:hAnsi="Calibri"/>
      <w:sz w:val="22"/>
      <w:szCs w:val="22"/>
      <w:lang w:val="sr-Latn-CS" w:eastAsia="sr-Latn-CS"/>
    </w:rPr>
  </w:style>
  <w:style w:type="paragraph" w:styleId="TOC6">
    <w:name w:val="toc 6"/>
    <w:basedOn w:val="Normal"/>
    <w:next w:val="Normal"/>
    <w:autoRedefine/>
    <w:uiPriority w:val="39"/>
    <w:unhideWhenUsed/>
    <w:rsid w:val="006C5E4D"/>
    <w:pPr>
      <w:spacing w:after="100" w:line="276" w:lineRule="auto"/>
      <w:ind w:left="1100"/>
    </w:pPr>
    <w:rPr>
      <w:rFonts w:ascii="Calibri" w:hAnsi="Calibri"/>
      <w:sz w:val="22"/>
      <w:szCs w:val="22"/>
      <w:lang w:val="sr-Latn-CS" w:eastAsia="sr-Latn-CS"/>
    </w:rPr>
  </w:style>
  <w:style w:type="paragraph" w:styleId="TOC7">
    <w:name w:val="toc 7"/>
    <w:basedOn w:val="Normal"/>
    <w:next w:val="Normal"/>
    <w:autoRedefine/>
    <w:uiPriority w:val="39"/>
    <w:unhideWhenUsed/>
    <w:rsid w:val="006C5E4D"/>
    <w:pPr>
      <w:spacing w:after="100" w:line="276" w:lineRule="auto"/>
      <w:ind w:left="1320"/>
    </w:pPr>
    <w:rPr>
      <w:rFonts w:ascii="Calibri" w:hAnsi="Calibri"/>
      <w:sz w:val="22"/>
      <w:szCs w:val="22"/>
      <w:lang w:val="sr-Latn-CS" w:eastAsia="sr-Latn-CS"/>
    </w:rPr>
  </w:style>
  <w:style w:type="paragraph" w:styleId="TOC8">
    <w:name w:val="toc 8"/>
    <w:basedOn w:val="Normal"/>
    <w:next w:val="Normal"/>
    <w:autoRedefine/>
    <w:uiPriority w:val="39"/>
    <w:unhideWhenUsed/>
    <w:rsid w:val="006C5E4D"/>
    <w:pPr>
      <w:spacing w:after="100" w:line="276" w:lineRule="auto"/>
      <w:ind w:left="1540"/>
    </w:pPr>
    <w:rPr>
      <w:rFonts w:ascii="Calibri" w:hAnsi="Calibri"/>
      <w:sz w:val="22"/>
      <w:szCs w:val="22"/>
      <w:lang w:val="sr-Latn-CS" w:eastAsia="sr-Latn-CS"/>
    </w:rPr>
  </w:style>
  <w:style w:type="paragraph" w:styleId="TOC9">
    <w:name w:val="toc 9"/>
    <w:basedOn w:val="Normal"/>
    <w:next w:val="Normal"/>
    <w:autoRedefine/>
    <w:uiPriority w:val="39"/>
    <w:unhideWhenUsed/>
    <w:rsid w:val="006C5E4D"/>
    <w:pPr>
      <w:spacing w:after="100" w:line="276" w:lineRule="auto"/>
      <w:ind w:left="1760"/>
    </w:pPr>
    <w:rPr>
      <w:rFonts w:ascii="Calibri" w:hAnsi="Calibri"/>
      <w:sz w:val="22"/>
      <w:szCs w:val="22"/>
      <w:lang w:val="sr-Latn-CS" w:eastAsia="sr-Latn-CS"/>
    </w:rPr>
  </w:style>
  <w:style w:type="table" w:customStyle="1" w:styleId="MediumShading1-Accent11">
    <w:name w:val="Medium Shading 1 - Accent 11"/>
    <w:basedOn w:val="TableNormal"/>
    <w:uiPriority w:val="63"/>
    <w:rsid w:val="006C5E4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ListParagraphChar">
    <w:name w:val="List Paragraph Char"/>
    <w:aliases w:val="lp1 Char,numbered Char,Bullet List Char,FooterText Char,List Paragraph1 Char,Paragraphe de liste1 Char,Bulletr List Paragraph Char,列出段落 Char,列出段落1 Char,List Paragraph2 Char,List Paragraph21 Char,Párrafo de lista1 Char,リスト段落1 Char"/>
    <w:link w:val="ListParagraph"/>
    <w:uiPriority w:val="34"/>
    <w:locked/>
    <w:rsid w:val="006C5E4D"/>
    <w:rPr>
      <w:rFonts w:ascii="Times New Roman" w:eastAsia="Calibri" w:hAnsi="Times New Roman" w:cs="Times New Roman"/>
      <w:sz w:val="24"/>
      <w:szCs w:val="24"/>
    </w:rPr>
  </w:style>
  <w:style w:type="character" w:customStyle="1" w:styleId="emcontainertitlefontcolour81">
    <w:name w:val="emcontainertitlefontcolour81"/>
    <w:rsid w:val="006C5E4D"/>
    <w:rPr>
      <w:color w:val="000000"/>
    </w:rPr>
  </w:style>
  <w:style w:type="character" w:styleId="FollowedHyperlink">
    <w:name w:val="FollowedHyperlink"/>
    <w:uiPriority w:val="99"/>
    <w:unhideWhenUsed/>
    <w:rsid w:val="006C5E4D"/>
    <w:rPr>
      <w:color w:val="800080"/>
      <w:u w:val="single"/>
    </w:rPr>
  </w:style>
  <w:style w:type="character" w:customStyle="1" w:styleId="TekstChar">
    <w:name w:val="Tekst Char"/>
    <w:link w:val="Tekst"/>
    <w:locked/>
    <w:rsid w:val="006C5E4D"/>
    <w:rPr>
      <w:rFonts w:ascii="Arial" w:hAnsi="Arial" w:cs="Arial"/>
    </w:rPr>
  </w:style>
  <w:style w:type="paragraph" w:customStyle="1" w:styleId="Tekst">
    <w:name w:val="Tekst"/>
    <w:basedOn w:val="Normal"/>
    <w:link w:val="TekstChar"/>
    <w:rsid w:val="006C5E4D"/>
    <w:pPr>
      <w:jc w:val="both"/>
    </w:pPr>
    <w:rPr>
      <w:rFonts w:ascii="Arial" w:eastAsiaTheme="minorHAnsi" w:hAnsi="Arial" w:cs="Arial"/>
      <w:sz w:val="22"/>
      <w:szCs w:val="22"/>
    </w:rPr>
  </w:style>
  <w:style w:type="paragraph" w:styleId="Caption">
    <w:name w:val="caption"/>
    <w:basedOn w:val="Normal"/>
    <w:next w:val="Normal"/>
    <w:unhideWhenUsed/>
    <w:qFormat/>
    <w:rsid w:val="006C5E4D"/>
    <w:pPr>
      <w:spacing w:after="200"/>
    </w:pPr>
    <w:rPr>
      <w:b/>
      <w:bCs/>
      <w:color w:val="4F81BD"/>
      <w:sz w:val="18"/>
      <w:szCs w:val="18"/>
    </w:rPr>
  </w:style>
  <w:style w:type="table" w:customStyle="1" w:styleId="LightGrid-Accent12">
    <w:name w:val="Light Grid - Accent 12"/>
    <w:basedOn w:val="TableNormal"/>
    <w:uiPriority w:val="62"/>
    <w:rsid w:val="006C5E4D"/>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har11">
    <w:name w:val="Char1"/>
    <w:basedOn w:val="Normal"/>
    <w:semiHidden/>
    <w:rsid w:val="00882A0C"/>
    <w:pPr>
      <w:spacing w:after="160" w:line="240" w:lineRule="exact"/>
    </w:pPr>
    <w:rPr>
      <w:rFonts w:ascii="Tahoma" w:hAnsi="Tahoma"/>
      <w:sz w:val="20"/>
      <w:szCs w:val="20"/>
    </w:rPr>
  </w:style>
  <w:style w:type="paragraph" w:customStyle="1" w:styleId="Char0">
    <w:name w:val="Char"/>
    <w:basedOn w:val="Normal"/>
    <w:rsid w:val="00882A0C"/>
    <w:pPr>
      <w:spacing w:after="160" w:line="240" w:lineRule="exact"/>
    </w:pPr>
    <w:rPr>
      <w:rFonts w:ascii="Verdana" w:hAnsi="Verdana"/>
      <w:sz w:val="20"/>
      <w:szCs w:val="20"/>
    </w:rPr>
  </w:style>
  <w:style w:type="table" w:customStyle="1" w:styleId="LightShading-Accent14">
    <w:name w:val="Light Shading - Accent 14"/>
    <w:basedOn w:val="TableNormal"/>
    <w:uiPriority w:val="60"/>
    <w:rsid w:val="00882A0C"/>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3">
    <w:name w:val="Light List - Accent 13"/>
    <w:basedOn w:val="TableNormal"/>
    <w:uiPriority w:val="61"/>
    <w:rsid w:val="00882A0C"/>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5">
    <w:name w:val="Light Shading - Accent 15"/>
    <w:basedOn w:val="TableNormal"/>
    <w:uiPriority w:val="60"/>
    <w:rsid w:val="0085679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3">
    <w:name w:val="Body Text 3"/>
    <w:basedOn w:val="Normal"/>
    <w:link w:val="BodyText3Char"/>
    <w:semiHidden/>
    <w:unhideWhenUsed/>
    <w:rsid w:val="00DE3C2C"/>
    <w:pPr>
      <w:jc w:val="center"/>
    </w:pPr>
    <w:rPr>
      <w:b/>
      <w:sz w:val="20"/>
      <w:lang w:val="sr-Latn-CS"/>
    </w:rPr>
  </w:style>
  <w:style w:type="character" w:customStyle="1" w:styleId="BodyText3Char">
    <w:name w:val="Body Text 3 Char"/>
    <w:basedOn w:val="DefaultParagraphFont"/>
    <w:link w:val="BodyText3"/>
    <w:semiHidden/>
    <w:rsid w:val="00DE3C2C"/>
    <w:rPr>
      <w:rFonts w:ascii="Times New Roman" w:eastAsia="Times New Roman" w:hAnsi="Times New Roman" w:cs="Times New Roman"/>
      <w:b/>
      <w:sz w:val="20"/>
      <w:szCs w:val="24"/>
      <w:lang w:val="sr-Latn-CS"/>
    </w:rPr>
  </w:style>
  <w:style w:type="table" w:styleId="ColorfulList-Accent4">
    <w:name w:val="Colorful List Accent 4"/>
    <w:basedOn w:val="TableNormal"/>
    <w:uiPriority w:val="72"/>
    <w:rsid w:val="00DE3C2C"/>
    <w:pPr>
      <w:spacing w:after="0" w:line="240" w:lineRule="auto"/>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LightShading-Accent4">
    <w:name w:val="Light Shading Accent 4"/>
    <w:basedOn w:val="TableNormal"/>
    <w:uiPriority w:val="60"/>
    <w:rsid w:val="00DE3C2C"/>
    <w:pPr>
      <w:spacing w:after="0" w:line="240" w:lineRule="auto"/>
    </w:pPr>
    <w:rPr>
      <w:rFonts w:ascii="Calibri" w:eastAsia="Calibri" w:hAnsi="Calibri" w:cs="Times New Roman"/>
      <w:color w:val="5F497A"/>
      <w:sz w:val="20"/>
      <w:szCs w:val="2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Izvestajobrojupredmeta">
    <w:name w:val="Izvestaj o broju predmeta"/>
    <w:basedOn w:val="TableNormal"/>
    <w:uiPriority w:val="99"/>
    <w:qFormat/>
    <w:rsid w:val="00DE3C2C"/>
    <w:pPr>
      <w:spacing w:after="0" w:line="240" w:lineRule="auto"/>
    </w:pPr>
    <w:rPr>
      <w:rFonts w:ascii="Calibri" w:eastAsia="Calibri" w:hAnsi="Calibri" w:cs="Times New Roman"/>
      <w:sz w:val="20"/>
      <w:szCs w:val="20"/>
    </w:rPr>
    <w:tblPr>
      <w:tblInd w:w="0" w:type="dxa"/>
      <w:tblCellMar>
        <w:top w:w="0" w:type="dxa"/>
        <w:left w:w="108" w:type="dxa"/>
        <w:bottom w:w="0" w:type="dxa"/>
        <w:right w:w="108" w:type="dxa"/>
      </w:tblCellMar>
    </w:tblPr>
  </w:style>
  <w:style w:type="table" w:styleId="ColorfulList-Accent3">
    <w:name w:val="Colorful List Accent 3"/>
    <w:basedOn w:val="TableNormal"/>
    <w:uiPriority w:val="72"/>
    <w:rsid w:val="00DE3C2C"/>
    <w:pPr>
      <w:spacing w:after="0" w:line="240" w:lineRule="auto"/>
    </w:pPr>
    <w:rPr>
      <w:rFonts w:ascii="Calibri" w:eastAsia="Calibri"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List2-Accent4">
    <w:name w:val="Medium List 2 Accent 4"/>
    <w:basedOn w:val="TableNormal"/>
    <w:uiPriority w:val="66"/>
    <w:rsid w:val="00DE3C2C"/>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paragraph" w:styleId="Revision">
    <w:name w:val="Revision"/>
    <w:hidden/>
    <w:uiPriority w:val="99"/>
    <w:semiHidden/>
    <w:rsid w:val="00DE3C2C"/>
    <w:pPr>
      <w:spacing w:after="0"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DE3C2C"/>
    <w:rPr>
      <w:sz w:val="20"/>
      <w:szCs w:val="20"/>
    </w:rPr>
  </w:style>
  <w:style w:type="character" w:customStyle="1" w:styleId="EndnoteTextChar">
    <w:name w:val="Endnote Text Char"/>
    <w:basedOn w:val="DefaultParagraphFont"/>
    <w:link w:val="EndnoteText"/>
    <w:uiPriority w:val="99"/>
    <w:semiHidden/>
    <w:rsid w:val="00DE3C2C"/>
    <w:rPr>
      <w:rFonts w:ascii="Times New Roman" w:eastAsia="Times New Roman" w:hAnsi="Times New Roman" w:cs="Times New Roman"/>
      <w:sz w:val="20"/>
      <w:szCs w:val="20"/>
    </w:rPr>
  </w:style>
  <w:style w:type="character" w:styleId="EndnoteReference">
    <w:name w:val="endnote reference"/>
    <w:uiPriority w:val="99"/>
    <w:semiHidden/>
    <w:unhideWhenUsed/>
    <w:rsid w:val="00DE3C2C"/>
    <w:rPr>
      <w:vertAlign w:val="superscript"/>
    </w:rPr>
  </w:style>
  <w:style w:type="paragraph" w:customStyle="1" w:styleId="Char2">
    <w:name w:val="Char"/>
    <w:basedOn w:val="Normal"/>
    <w:rsid w:val="00DE3C2C"/>
    <w:pPr>
      <w:spacing w:after="160" w:line="240" w:lineRule="exact"/>
    </w:pPr>
    <w:rPr>
      <w:rFonts w:ascii="Verdana" w:hAnsi="Verdana"/>
      <w:sz w:val="20"/>
      <w:szCs w:val="20"/>
    </w:rPr>
  </w:style>
  <w:style w:type="paragraph" w:customStyle="1" w:styleId="odluka-zakon1">
    <w:name w:val="odluka-zakon1"/>
    <w:basedOn w:val="Normal"/>
    <w:rsid w:val="00DE3C2C"/>
    <w:pPr>
      <w:spacing w:before="360" w:after="150" w:line="210" w:lineRule="atLeast"/>
      <w:ind w:firstLine="480"/>
      <w:jc w:val="center"/>
    </w:pPr>
    <w:rPr>
      <w:rFonts w:ascii="Verdana" w:hAnsi="Verdana"/>
      <w:b/>
      <w:bCs/>
      <w:sz w:val="15"/>
      <w:szCs w:val="15"/>
      <w:lang w:val="sr-Latn-CS" w:eastAsia="sr-Latn-CS"/>
    </w:rPr>
  </w:style>
  <w:style w:type="paragraph" w:customStyle="1" w:styleId="Char12">
    <w:name w:val="Char1"/>
    <w:basedOn w:val="Normal"/>
    <w:semiHidden/>
    <w:rsid w:val="00EA3E5E"/>
    <w:pPr>
      <w:spacing w:after="160" w:line="240" w:lineRule="exact"/>
    </w:pPr>
    <w:rPr>
      <w:rFonts w:ascii="Tahoma" w:hAnsi="Tahoma"/>
      <w:sz w:val="20"/>
      <w:szCs w:val="20"/>
    </w:rPr>
  </w:style>
  <w:style w:type="paragraph" w:customStyle="1" w:styleId="Char3">
    <w:name w:val="Char"/>
    <w:basedOn w:val="Normal"/>
    <w:rsid w:val="00EA3E5E"/>
    <w:pPr>
      <w:spacing w:after="160" w:line="240" w:lineRule="exact"/>
    </w:pPr>
    <w:rPr>
      <w:rFonts w:ascii="Verdana" w:hAnsi="Verdana"/>
      <w:sz w:val="20"/>
      <w:szCs w:val="20"/>
    </w:rPr>
  </w:style>
  <w:style w:type="paragraph" w:customStyle="1" w:styleId="xl65">
    <w:name w:val="xl65"/>
    <w:basedOn w:val="Normal"/>
    <w:rsid w:val="00EA3E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EA3E5E"/>
    <w:pPr>
      <w:pBdr>
        <w:top w:val="single" w:sz="4" w:space="0" w:color="auto"/>
        <w:left w:val="single" w:sz="4" w:space="0" w:color="auto"/>
        <w:bottom w:val="single" w:sz="4" w:space="0" w:color="auto"/>
        <w:right w:val="single" w:sz="4" w:space="0" w:color="auto"/>
      </w:pBdr>
      <w:shd w:val="clear" w:color="DCE6F1" w:fill="DCE6F1"/>
      <w:spacing w:before="100" w:beforeAutospacing="1" w:after="100" w:afterAutospacing="1"/>
    </w:pPr>
    <w:rPr>
      <w:b/>
      <w:bCs/>
    </w:rPr>
  </w:style>
  <w:style w:type="paragraph" w:customStyle="1" w:styleId="xl67">
    <w:name w:val="xl67"/>
    <w:basedOn w:val="Normal"/>
    <w:rsid w:val="00EA3E5E"/>
    <w:pPr>
      <w:pBdr>
        <w:top w:val="single" w:sz="4" w:space="0" w:color="auto"/>
        <w:left w:val="single" w:sz="4" w:space="0" w:color="auto"/>
        <w:bottom w:val="single" w:sz="4" w:space="0" w:color="auto"/>
        <w:right w:val="single" w:sz="4" w:space="0" w:color="auto"/>
      </w:pBdr>
      <w:shd w:val="clear" w:color="DCE6F1" w:fill="DCE6F1"/>
      <w:spacing w:before="100" w:beforeAutospacing="1" w:after="100" w:afterAutospacing="1"/>
    </w:pPr>
    <w:rPr>
      <w:b/>
      <w:bCs/>
    </w:rPr>
  </w:style>
  <w:style w:type="paragraph" w:customStyle="1" w:styleId="xl68">
    <w:name w:val="xl68"/>
    <w:basedOn w:val="Normal"/>
    <w:rsid w:val="00EA3E5E"/>
    <w:pPr>
      <w:spacing w:before="100" w:beforeAutospacing="1" w:after="100" w:afterAutospacing="1"/>
    </w:pPr>
  </w:style>
  <w:style w:type="paragraph" w:customStyle="1" w:styleId="xl69">
    <w:name w:val="xl69"/>
    <w:basedOn w:val="Normal"/>
    <w:rsid w:val="00EA3E5E"/>
    <w:pPr>
      <w:pBdr>
        <w:top w:val="single" w:sz="4" w:space="0" w:color="auto"/>
        <w:left w:val="single" w:sz="4" w:space="0" w:color="auto"/>
        <w:bottom w:val="single" w:sz="4" w:space="0" w:color="auto"/>
        <w:right w:val="single" w:sz="4" w:space="0" w:color="auto"/>
      </w:pBdr>
      <w:shd w:val="clear" w:color="DCE6F1" w:fill="DCE6F1"/>
      <w:spacing w:before="100" w:beforeAutospacing="1" w:after="100" w:afterAutospacing="1"/>
    </w:pPr>
    <w:rPr>
      <w:b/>
      <w:bCs/>
    </w:rPr>
  </w:style>
  <w:style w:type="paragraph" w:customStyle="1" w:styleId="xl70">
    <w:name w:val="xl70"/>
    <w:basedOn w:val="Normal"/>
    <w:rsid w:val="00EA3E5E"/>
    <w:pPr>
      <w:pBdr>
        <w:top w:val="single" w:sz="4" w:space="0" w:color="auto"/>
        <w:left w:val="single" w:sz="4" w:space="0" w:color="auto"/>
        <w:bottom w:val="single" w:sz="4" w:space="0" w:color="auto"/>
        <w:right w:val="single" w:sz="4" w:space="0" w:color="auto"/>
      </w:pBdr>
      <w:shd w:val="clear" w:color="DCE6F1" w:fill="DCE6F1"/>
      <w:spacing w:before="100" w:beforeAutospacing="1" w:after="100" w:afterAutospacing="1"/>
    </w:pPr>
    <w:rPr>
      <w:b/>
      <w:bCs/>
    </w:rPr>
  </w:style>
  <w:style w:type="paragraph" w:customStyle="1" w:styleId="xl71">
    <w:name w:val="xl71"/>
    <w:basedOn w:val="Normal"/>
    <w:rsid w:val="00EA3E5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2">
    <w:name w:val="xl72"/>
    <w:basedOn w:val="Normal"/>
    <w:rsid w:val="00EA3E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rsid w:val="00EA3E5E"/>
    <w:pPr>
      <w:pBdr>
        <w:top w:val="single" w:sz="4" w:space="0" w:color="auto"/>
        <w:left w:val="single" w:sz="4" w:space="0" w:color="auto"/>
        <w:bottom w:val="single" w:sz="4" w:space="0" w:color="auto"/>
        <w:right w:val="single" w:sz="4" w:space="0" w:color="auto"/>
      </w:pBdr>
      <w:shd w:val="clear" w:color="DCE6F1" w:fill="DCE6F1"/>
      <w:spacing w:before="100" w:beforeAutospacing="1" w:after="100" w:afterAutospacing="1"/>
    </w:pPr>
    <w:rPr>
      <w:b/>
      <w:bCs/>
    </w:rPr>
  </w:style>
  <w:style w:type="paragraph" w:customStyle="1" w:styleId="xl74">
    <w:name w:val="xl74"/>
    <w:basedOn w:val="Normal"/>
    <w:rsid w:val="00EA3E5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table" w:styleId="ColorfulGrid-Accent1">
    <w:name w:val="Colorful Grid Accent 1"/>
    <w:basedOn w:val="TableNormal"/>
    <w:uiPriority w:val="73"/>
    <w:rsid w:val="00034B9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Shading1-Accent12">
    <w:name w:val="Medium Shading 1 - Accent 12"/>
    <w:basedOn w:val="TableNormal"/>
    <w:uiPriority w:val="63"/>
    <w:rsid w:val="00034B9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Shading-Accent1">
    <w:name w:val="Colorful Shading Accent 1"/>
    <w:basedOn w:val="TableNormal"/>
    <w:uiPriority w:val="71"/>
    <w:rsid w:val="00C4605A"/>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DocumentMapChar1">
    <w:name w:val="Document Map Char1"/>
    <w:basedOn w:val="DefaultParagraphFont"/>
    <w:uiPriority w:val="99"/>
    <w:semiHidden/>
    <w:rsid w:val="00627ECD"/>
    <w:rPr>
      <w:rFonts w:ascii="Tahoma" w:eastAsia="Times New Roman" w:hAnsi="Tahoma" w:cs="Tahoma"/>
      <w:sz w:val="16"/>
      <w:szCs w:val="16"/>
    </w:rPr>
  </w:style>
  <w:style w:type="paragraph" w:customStyle="1" w:styleId="Char4">
    <w:name w:val="Char"/>
    <w:basedOn w:val="Normal"/>
    <w:rsid w:val="00627ECD"/>
    <w:pPr>
      <w:spacing w:after="160" w:line="240" w:lineRule="exact"/>
    </w:pPr>
    <w:rPr>
      <w:rFonts w:ascii="Verdana" w:hAnsi="Verdana"/>
      <w:sz w:val="20"/>
      <w:szCs w:val="20"/>
    </w:rPr>
  </w:style>
  <w:style w:type="table" w:customStyle="1" w:styleId="MediumList1-Accent11">
    <w:name w:val="Medium List 1 - Accent 11"/>
    <w:basedOn w:val="TableNormal"/>
    <w:uiPriority w:val="65"/>
    <w:rsid w:val="00BB59F6"/>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1406687038">
      <w:bodyDiv w:val="1"/>
      <w:marLeft w:val="0"/>
      <w:marRight w:val="0"/>
      <w:marTop w:val="0"/>
      <w:marBottom w:val="0"/>
      <w:divBdr>
        <w:top w:val="none" w:sz="0" w:space="0" w:color="auto"/>
        <w:left w:val="none" w:sz="0" w:space="0" w:color="auto"/>
        <w:bottom w:val="none" w:sz="0" w:space="0" w:color="auto"/>
        <w:right w:val="none" w:sz="0" w:space="0" w:color="auto"/>
      </w:divBdr>
    </w:div>
    <w:div w:id="1411003026">
      <w:bodyDiv w:val="1"/>
      <w:marLeft w:val="0"/>
      <w:marRight w:val="0"/>
      <w:marTop w:val="0"/>
      <w:marBottom w:val="0"/>
      <w:divBdr>
        <w:top w:val="none" w:sz="0" w:space="0" w:color="auto"/>
        <w:left w:val="none" w:sz="0" w:space="0" w:color="auto"/>
        <w:bottom w:val="none" w:sz="0" w:space="0" w:color="auto"/>
        <w:right w:val="none" w:sz="0" w:space="0" w:color="auto"/>
      </w:divBdr>
    </w:div>
    <w:div w:id="1531457331">
      <w:bodyDiv w:val="1"/>
      <w:marLeft w:val="0"/>
      <w:marRight w:val="0"/>
      <w:marTop w:val="0"/>
      <w:marBottom w:val="0"/>
      <w:divBdr>
        <w:top w:val="none" w:sz="0" w:space="0" w:color="auto"/>
        <w:left w:val="none" w:sz="0" w:space="0" w:color="auto"/>
        <w:bottom w:val="none" w:sz="0" w:space="0" w:color="auto"/>
        <w:right w:val="none" w:sz="0" w:space="0" w:color="auto"/>
      </w:divBdr>
    </w:div>
    <w:div w:id="1939561109">
      <w:bodyDiv w:val="1"/>
      <w:marLeft w:val="0"/>
      <w:marRight w:val="0"/>
      <w:marTop w:val="0"/>
      <w:marBottom w:val="0"/>
      <w:divBdr>
        <w:top w:val="none" w:sz="0" w:space="0" w:color="auto"/>
        <w:left w:val="none" w:sz="0" w:space="0" w:color="auto"/>
        <w:bottom w:val="none" w:sz="0" w:space="0" w:color="auto"/>
        <w:right w:val="none" w:sz="0" w:space="0" w:color="auto"/>
      </w:divBdr>
    </w:div>
    <w:div w:id="1971745462">
      <w:bodyDiv w:val="1"/>
      <w:marLeft w:val="0"/>
      <w:marRight w:val="0"/>
      <w:marTop w:val="0"/>
      <w:marBottom w:val="0"/>
      <w:divBdr>
        <w:top w:val="none" w:sz="0" w:space="0" w:color="auto"/>
        <w:left w:val="none" w:sz="0" w:space="0" w:color="auto"/>
        <w:bottom w:val="none" w:sz="0" w:space="0" w:color="auto"/>
        <w:right w:val="none" w:sz="0" w:space="0" w:color="auto"/>
      </w:divBdr>
    </w:div>
    <w:div w:id="201637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www.ajpes.si/" TargetMode="External"/><Relationship Id="rId50" Type="http://schemas.openxmlformats.org/officeDocument/2006/relationships/image" Target="media/image36.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www.apr.gov.rs/Portals/0/GFI%202015/Osnovni%20nalazi%20o%20uspe%C5%A1nosti%20poslovanja%20pravnih%20lica%20i%20preduzetnika%20u%202015.%20godini.pdf?ver=2016-05-26-082102-367"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yperlink" Target="http://www.google.rs/url?url=http://www.dobrodosliunemacku.org/partneri/giz.html&amp;rct=j&amp;frm=1&amp;q=&amp;esrc=s&amp;sa=U&amp;ved=0ahUKEwjdwtCunrbQAhXlIcAKHaU4AO8QFggqMAQ&amp;usg=AFQjCNFPDVyqjuFc3lkK8MpeUByD0MCKh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rdiff2016.wales/presentations.shtml"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www.apr.gov.rs/&#1055;&#1088;&#1086;&#1087;&#1080;&#1089;&#1080;.aspx" TargetMode="External"/><Relationship Id="rId53" Type="http://schemas.openxmlformats.org/officeDocument/2006/relationships/hyperlink" Target="http://www.google.rs/url?url=http://www.dobrodosliunemacku.org/partneri/giz.html&amp;rct=j&amp;frm=1&amp;q=&amp;esrc=s&amp;sa=U&amp;ved=0ahUKEwjdwtCunrbQAhXlIcAKHaU4AO8QFggqMAQ&amp;usg=AFQjCNFPDVyqjuFc3lkK8MpeUByD0MCKhQ" TargetMode="External"/><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www.apr.gov.rs" TargetMode="External"/><Relationship Id="rId57"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www.ecrforum.org"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zobradovic\AppData\Local\Microsoft\Windows\Temporary%20Internet%20Files\Content.Outlook\IVYTNDI1\(http:\www.ebrd.com\news\2015\ebrd-and-serbia-work-together-to-attract-investments.htm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www.apr.gov.rs"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google.rs/url?url=http://www.dobrodosliunemacku.org/partneri/giz.html&amp;rct=j&amp;frm=1&amp;q=&amp;esrc=s&amp;sa=U&amp;ved=0ahUKEwjdwtCunrbQAhXlIcAKHaU4AO8QFggqMAQ&amp;usg=AFQjCNFPDVyqjuFc3lkK8MpeUByD0MCKhQ"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D91C4-E0C2-4508-BB32-9A2D6F550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38990</Words>
  <Characters>222246</Characters>
  <Application>Microsoft Office Word</Application>
  <DocSecurity>0</DocSecurity>
  <Lines>1852</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bvasilijevic</dc:creator>
  <cp:lastModifiedBy>bvasilijevic</cp:lastModifiedBy>
  <cp:revision>7</cp:revision>
  <cp:lastPrinted>2017-04-21T11:05:00Z</cp:lastPrinted>
  <dcterms:created xsi:type="dcterms:W3CDTF">2017-02-27T12:56:00Z</dcterms:created>
  <dcterms:modified xsi:type="dcterms:W3CDTF">2017-04-21T11:08:00Z</dcterms:modified>
</cp:coreProperties>
</file>